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6046" w:rsidRPr="00E448F9" w:rsidRDefault="00153C7E" w:rsidP="00E448F9">
      <w:pPr>
        <w:tabs>
          <w:tab w:val="right" w:leader="dot" w:pos="9360"/>
        </w:tabs>
        <w:jc w:val="center"/>
        <w:rPr>
          <w:b/>
          <w:color w:val="FF0000"/>
          <w:sz w:val="22"/>
          <w:szCs w:val="20"/>
        </w:rPr>
      </w:pPr>
      <w:r w:rsidRPr="00236046">
        <w:rPr>
          <w:b/>
          <w:color w:val="FF0000"/>
          <w:sz w:val="22"/>
          <w:szCs w:val="20"/>
        </w:rPr>
        <w:t>Title Page</w:t>
      </w:r>
      <w:r w:rsidR="00475C5E" w:rsidRPr="00236046">
        <w:rPr>
          <w:b/>
          <w:color w:val="FF0000"/>
          <w:sz w:val="22"/>
          <w:szCs w:val="20"/>
        </w:rPr>
        <w:t xml:space="preserve"> &amp; Table of Contents</w:t>
      </w:r>
    </w:p>
    <w:p w:rsidR="00236046" w:rsidRPr="00236046" w:rsidRDefault="00236046" w:rsidP="00E448F9">
      <w:pPr>
        <w:tabs>
          <w:tab w:val="right" w:leader="dot" w:pos="9360"/>
        </w:tabs>
        <w:jc w:val="center"/>
        <w:rPr>
          <w:b/>
          <w:color w:val="FF0000"/>
          <w:sz w:val="22"/>
          <w:szCs w:val="20"/>
          <w:u w:val="single"/>
        </w:rPr>
        <w:sectPr w:rsidR="00236046" w:rsidRPr="00236046" w:rsidSect="00E90713">
          <w:headerReference w:type="default" r:id="rId8"/>
          <w:footerReference w:type="even" r:id="rId9"/>
          <w:footerReference w:type="default" r:id="rId10"/>
          <w:pgSz w:w="12240" w:h="15840"/>
          <w:pgMar w:top="1440" w:right="1440" w:bottom="1440" w:left="1440" w:header="0" w:footer="576" w:gutter="0"/>
          <w:pgNumType w:fmt="lowerRoman" w:start="1"/>
          <w:cols w:space="720"/>
          <w:titlePg/>
          <w:docGrid w:linePitch="360"/>
        </w:sectPr>
      </w:pPr>
      <w:r w:rsidRPr="00236046">
        <w:rPr>
          <w:b/>
          <w:color w:val="FF0000"/>
          <w:sz w:val="22"/>
          <w:szCs w:val="20"/>
          <w:highlight w:val="yellow"/>
          <w:u w:val="single"/>
        </w:rPr>
        <w:t>RESERVED</w:t>
      </w:r>
      <w:bookmarkStart w:id="0" w:name="_GoBack"/>
      <w:bookmarkEnd w:id="0"/>
    </w:p>
    <w:p w:rsidR="004C0B6D" w:rsidRPr="00153C7E" w:rsidRDefault="004C0B6D" w:rsidP="00153C7E">
      <w:pPr>
        <w:pStyle w:val="Heading7"/>
        <w:jc w:val="center"/>
        <w:rPr>
          <w:bCs w:val="0"/>
        </w:rPr>
      </w:pPr>
      <w:r w:rsidRPr="00153C7E">
        <w:rPr>
          <w:bCs w:val="0"/>
        </w:rPr>
        <w:lastRenderedPageBreak/>
        <w:t>CHAPTER 1</w:t>
      </w:r>
    </w:p>
    <w:p w:rsidR="00600C77" w:rsidRPr="00153C7E" w:rsidRDefault="00600C77" w:rsidP="00153C7E">
      <w:pPr>
        <w:pStyle w:val="Heading7"/>
        <w:jc w:val="center"/>
      </w:pPr>
      <w:r w:rsidRPr="00153C7E">
        <w:t>INTRODUCTION</w:t>
      </w:r>
    </w:p>
    <w:p w:rsidR="00CC08CE" w:rsidRPr="00153C7E" w:rsidRDefault="00CC08CE" w:rsidP="0033631E">
      <w:pPr>
        <w:jc w:val="both"/>
      </w:pPr>
    </w:p>
    <w:p w:rsidR="00CC08CE" w:rsidRPr="00153C7E" w:rsidRDefault="00CC08CE" w:rsidP="0033631E">
      <w:pPr>
        <w:jc w:val="both"/>
        <w:rPr>
          <w:b/>
          <w:u w:val="single"/>
        </w:rPr>
      </w:pPr>
      <w:r w:rsidRPr="00153C7E">
        <w:rPr>
          <w:b/>
          <w:u w:val="single"/>
        </w:rPr>
        <w:t>INTRODUCTION</w:t>
      </w:r>
    </w:p>
    <w:p w:rsidR="000B740F" w:rsidRPr="00153C7E" w:rsidRDefault="000B740F" w:rsidP="0033631E">
      <w:pPr>
        <w:jc w:val="both"/>
        <w:rPr>
          <w:b/>
        </w:rPr>
      </w:pPr>
    </w:p>
    <w:p w:rsidR="00600C77" w:rsidRPr="00153C7E" w:rsidRDefault="00873FC2" w:rsidP="0033631E">
      <w:pPr>
        <w:jc w:val="both"/>
        <w:rPr>
          <w:sz w:val="22"/>
          <w:szCs w:val="22"/>
        </w:rPr>
      </w:pPr>
      <w:r w:rsidRPr="00153C7E">
        <w:rPr>
          <w:sz w:val="22"/>
          <w:szCs w:val="22"/>
        </w:rPr>
        <w:t>Miner</w:t>
      </w:r>
      <w:r w:rsidR="00461CDC" w:rsidRPr="00153C7E">
        <w:rPr>
          <w:sz w:val="22"/>
          <w:szCs w:val="22"/>
        </w:rPr>
        <w:t xml:space="preserve"> County</w:t>
      </w:r>
      <w:r w:rsidR="00600C77" w:rsidRPr="00153C7E">
        <w:rPr>
          <w:sz w:val="22"/>
          <w:szCs w:val="22"/>
        </w:rPr>
        <w:t xml:space="preserve"> </w:t>
      </w:r>
      <w:r w:rsidR="006C7FC8" w:rsidRPr="00153C7E">
        <w:rPr>
          <w:sz w:val="22"/>
          <w:szCs w:val="22"/>
        </w:rPr>
        <w:t xml:space="preserve">(County) </w:t>
      </w:r>
      <w:r w:rsidR="00600C77" w:rsidRPr="00153C7E">
        <w:rPr>
          <w:sz w:val="22"/>
          <w:szCs w:val="22"/>
        </w:rPr>
        <w:t>is vulnerable to natural</w:t>
      </w:r>
      <w:r w:rsidR="000B740F" w:rsidRPr="00153C7E">
        <w:rPr>
          <w:sz w:val="22"/>
          <w:szCs w:val="22"/>
        </w:rPr>
        <w:t xml:space="preserve"> </w:t>
      </w:r>
      <w:r w:rsidR="00600C77" w:rsidRPr="00153C7E">
        <w:rPr>
          <w:sz w:val="22"/>
          <w:szCs w:val="22"/>
        </w:rPr>
        <w:t>hazards that have the possibility of causing serious threat to the health, welfare, and security of our ci</w:t>
      </w:r>
      <w:r w:rsidR="00CD484D" w:rsidRPr="00153C7E">
        <w:rPr>
          <w:sz w:val="22"/>
          <w:szCs w:val="22"/>
        </w:rPr>
        <w:t>tizens.  The cost of response</w:t>
      </w:r>
      <w:r w:rsidR="00600C77" w:rsidRPr="00153C7E">
        <w:rPr>
          <w:sz w:val="22"/>
          <w:szCs w:val="22"/>
        </w:rPr>
        <w:t xml:space="preserve"> and recovery, in terms of potential loss of life or </w:t>
      </w:r>
      <w:r w:rsidR="00CD484D" w:rsidRPr="00153C7E">
        <w:rPr>
          <w:sz w:val="22"/>
          <w:szCs w:val="22"/>
        </w:rPr>
        <w:t xml:space="preserve">loss of </w:t>
      </w:r>
      <w:r w:rsidR="00600C77" w:rsidRPr="00153C7E">
        <w:rPr>
          <w:sz w:val="22"/>
          <w:szCs w:val="22"/>
        </w:rPr>
        <w:t xml:space="preserve">property, from potential disasters can be lessened when attention is turned to mitigating their impacts and effects </w:t>
      </w:r>
      <w:proofErr w:type="gramStart"/>
      <w:r w:rsidR="00600C77" w:rsidRPr="00153C7E">
        <w:rPr>
          <w:sz w:val="22"/>
          <w:szCs w:val="22"/>
        </w:rPr>
        <w:t>before</w:t>
      </w:r>
      <w:proofErr w:type="gramEnd"/>
      <w:r w:rsidR="00600C77" w:rsidRPr="00153C7E">
        <w:rPr>
          <w:sz w:val="22"/>
          <w:szCs w:val="22"/>
        </w:rPr>
        <w:t xml:space="preserve"> they occur or re-occur.  </w:t>
      </w:r>
    </w:p>
    <w:p w:rsidR="00600C77" w:rsidRPr="00153C7E" w:rsidRDefault="00600C77" w:rsidP="0033631E">
      <w:pPr>
        <w:jc w:val="both"/>
        <w:rPr>
          <w:sz w:val="22"/>
          <w:szCs w:val="22"/>
        </w:rPr>
      </w:pPr>
    </w:p>
    <w:p w:rsidR="00600C77" w:rsidRPr="00153C7E" w:rsidRDefault="000B740F" w:rsidP="0033631E">
      <w:pPr>
        <w:jc w:val="both"/>
        <w:rPr>
          <w:sz w:val="22"/>
          <w:szCs w:val="22"/>
        </w:rPr>
      </w:pPr>
      <w:r w:rsidRPr="00153C7E">
        <w:rPr>
          <w:sz w:val="22"/>
          <w:szCs w:val="22"/>
        </w:rPr>
        <w:t xml:space="preserve">This plan is an update of the Pre-Disaster Mitigation Plan </w:t>
      </w:r>
      <w:r w:rsidR="006C7FC8" w:rsidRPr="00153C7E">
        <w:rPr>
          <w:sz w:val="22"/>
          <w:szCs w:val="22"/>
        </w:rPr>
        <w:t xml:space="preserve">(PDM) </w:t>
      </w:r>
      <w:r w:rsidRPr="00153C7E">
        <w:rPr>
          <w:sz w:val="22"/>
          <w:szCs w:val="22"/>
        </w:rPr>
        <w:t xml:space="preserve">that was developed by </w:t>
      </w:r>
      <w:r w:rsidR="006C7FC8" w:rsidRPr="00153C7E">
        <w:rPr>
          <w:sz w:val="22"/>
          <w:szCs w:val="22"/>
        </w:rPr>
        <w:t>the County</w:t>
      </w:r>
      <w:r w:rsidRPr="00153C7E">
        <w:rPr>
          <w:sz w:val="22"/>
          <w:szCs w:val="22"/>
        </w:rPr>
        <w:t xml:space="preserve"> in</w:t>
      </w:r>
      <w:r w:rsidR="00676F5B" w:rsidRPr="00153C7E">
        <w:rPr>
          <w:sz w:val="22"/>
          <w:szCs w:val="22"/>
        </w:rPr>
        <w:t xml:space="preserve"> 2013</w:t>
      </w:r>
      <w:r w:rsidRPr="00153C7E">
        <w:rPr>
          <w:sz w:val="22"/>
          <w:szCs w:val="22"/>
        </w:rPr>
        <w:t xml:space="preserve">. </w:t>
      </w:r>
      <w:r w:rsidR="00626898" w:rsidRPr="00153C7E">
        <w:rPr>
          <w:sz w:val="22"/>
          <w:szCs w:val="22"/>
        </w:rPr>
        <w:t xml:space="preserve">The document will serve as a strategic planning tool for use by the county and its communities in its efforts to mitigate against future disaster events.  </w:t>
      </w:r>
      <w:r w:rsidRPr="00153C7E">
        <w:rPr>
          <w:sz w:val="22"/>
          <w:szCs w:val="22"/>
        </w:rPr>
        <w:t>T</w:t>
      </w:r>
      <w:r w:rsidR="00600C77" w:rsidRPr="00153C7E">
        <w:rPr>
          <w:sz w:val="22"/>
          <w:szCs w:val="22"/>
        </w:rPr>
        <w:t>h</w:t>
      </w:r>
      <w:r w:rsidRPr="00153C7E">
        <w:rPr>
          <w:sz w:val="22"/>
          <w:szCs w:val="22"/>
        </w:rPr>
        <w:t>e</w:t>
      </w:r>
      <w:r w:rsidR="00600C77" w:rsidRPr="00153C7E">
        <w:rPr>
          <w:sz w:val="22"/>
          <w:szCs w:val="22"/>
        </w:rPr>
        <w:t xml:space="preserve"> plan </w:t>
      </w:r>
      <w:r w:rsidR="000A1D87" w:rsidRPr="00153C7E">
        <w:rPr>
          <w:sz w:val="22"/>
          <w:szCs w:val="22"/>
        </w:rPr>
        <w:t xml:space="preserve">identifies </w:t>
      </w:r>
      <w:r w:rsidRPr="00153C7E">
        <w:rPr>
          <w:sz w:val="22"/>
          <w:szCs w:val="22"/>
        </w:rPr>
        <w:t xml:space="preserve">and analyzes </w:t>
      </w:r>
      <w:r w:rsidR="000A1D87" w:rsidRPr="00153C7E">
        <w:rPr>
          <w:sz w:val="22"/>
          <w:szCs w:val="22"/>
        </w:rPr>
        <w:t xml:space="preserve">the </w:t>
      </w:r>
      <w:r w:rsidRPr="00153C7E">
        <w:rPr>
          <w:sz w:val="22"/>
          <w:szCs w:val="22"/>
        </w:rPr>
        <w:t xml:space="preserve">natural disasters that may occur in </w:t>
      </w:r>
      <w:r w:rsidR="006C7FC8" w:rsidRPr="00153C7E">
        <w:rPr>
          <w:sz w:val="22"/>
          <w:szCs w:val="22"/>
        </w:rPr>
        <w:t>the County</w:t>
      </w:r>
      <w:r w:rsidR="000A1D87" w:rsidRPr="00153C7E">
        <w:rPr>
          <w:sz w:val="22"/>
          <w:szCs w:val="22"/>
        </w:rPr>
        <w:t xml:space="preserve"> </w:t>
      </w:r>
      <w:r w:rsidRPr="00153C7E">
        <w:rPr>
          <w:sz w:val="22"/>
          <w:szCs w:val="22"/>
        </w:rPr>
        <w:t xml:space="preserve">in order to understand the county’s </w:t>
      </w:r>
      <w:r w:rsidR="00600C77" w:rsidRPr="00153C7E">
        <w:rPr>
          <w:sz w:val="22"/>
          <w:szCs w:val="22"/>
        </w:rPr>
        <w:t>vulnerabilities</w:t>
      </w:r>
      <w:r w:rsidRPr="00153C7E">
        <w:rPr>
          <w:sz w:val="22"/>
          <w:szCs w:val="22"/>
        </w:rPr>
        <w:t xml:space="preserve"> and propose mitigation strategies that minimize future damage caused by those hazards</w:t>
      </w:r>
      <w:r w:rsidR="000A1D87" w:rsidRPr="00153C7E">
        <w:rPr>
          <w:sz w:val="22"/>
          <w:szCs w:val="22"/>
        </w:rPr>
        <w:t>.  This knowledge will help</w:t>
      </w:r>
      <w:r w:rsidR="00600C77" w:rsidRPr="00153C7E">
        <w:rPr>
          <w:sz w:val="22"/>
          <w:szCs w:val="22"/>
        </w:rPr>
        <w:t xml:space="preserve"> </w:t>
      </w:r>
      <w:r w:rsidR="000B4180" w:rsidRPr="00153C7E">
        <w:rPr>
          <w:sz w:val="22"/>
          <w:szCs w:val="22"/>
        </w:rPr>
        <w:t xml:space="preserve">identify </w:t>
      </w:r>
      <w:r w:rsidR="00600C77" w:rsidRPr="00153C7E">
        <w:rPr>
          <w:sz w:val="22"/>
          <w:szCs w:val="22"/>
        </w:rPr>
        <w:t>solutions that can significantly reduce threat to life and property. The plan is based on the premise that hazard mitigation works.  With increased attention to</w:t>
      </w:r>
      <w:r w:rsidR="000A1D87" w:rsidRPr="00153C7E">
        <w:rPr>
          <w:sz w:val="22"/>
          <w:szCs w:val="22"/>
        </w:rPr>
        <w:t xml:space="preserve"> mitigating</w:t>
      </w:r>
      <w:r w:rsidR="00600C77" w:rsidRPr="00153C7E">
        <w:rPr>
          <w:sz w:val="22"/>
          <w:szCs w:val="22"/>
        </w:rPr>
        <w:t xml:space="preserve"> natural hazards, communities can do much to reduce threats to existing citizens and avoid creating new problems in the future.  In addition, many </w:t>
      </w:r>
      <w:r w:rsidR="000A1D87" w:rsidRPr="00153C7E">
        <w:rPr>
          <w:sz w:val="22"/>
          <w:szCs w:val="22"/>
        </w:rPr>
        <w:t>mitigation actions</w:t>
      </w:r>
      <w:r w:rsidR="00600C77" w:rsidRPr="00153C7E">
        <w:rPr>
          <w:sz w:val="22"/>
          <w:szCs w:val="22"/>
        </w:rPr>
        <w:t xml:space="preserve"> can be implemented at minimal cost. </w:t>
      </w:r>
    </w:p>
    <w:p w:rsidR="004E3520" w:rsidRPr="00153C7E" w:rsidRDefault="004E3520" w:rsidP="0033631E">
      <w:pPr>
        <w:jc w:val="both"/>
        <w:rPr>
          <w:sz w:val="22"/>
          <w:szCs w:val="22"/>
        </w:rPr>
      </w:pPr>
    </w:p>
    <w:p w:rsidR="004E3520" w:rsidRPr="00153C7E" w:rsidRDefault="004E3520" w:rsidP="0033631E">
      <w:pPr>
        <w:pStyle w:val="Header"/>
        <w:tabs>
          <w:tab w:val="clear" w:pos="4320"/>
          <w:tab w:val="clear" w:pos="8640"/>
        </w:tabs>
        <w:jc w:val="both"/>
        <w:rPr>
          <w:sz w:val="22"/>
          <w:szCs w:val="22"/>
        </w:rPr>
      </w:pPr>
      <w:r w:rsidRPr="00153C7E">
        <w:rPr>
          <w:sz w:val="22"/>
          <w:szCs w:val="22"/>
        </w:rPr>
        <w:t xml:space="preserve">In the past 10 years there have been </w:t>
      </w:r>
      <w:r w:rsidR="006C7E9E" w:rsidRPr="00153C7E">
        <w:rPr>
          <w:sz w:val="22"/>
          <w:szCs w:val="22"/>
        </w:rPr>
        <w:t>20</w:t>
      </w:r>
      <w:r w:rsidR="00676F5B" w:rsidRPr="00153C7E">
        <w:rPr>
          <w:sz w:val="22"/>
          <w:szCs w:val="22"/>
        </w:rPr>
        <w:t xml:space="preserve"> major</w:t>
      </w:r>
      <w:r w:rsidR="00120608" w:rsidRPr="00153C7E">
        <w:rPr>
          <w:sz w:val="22"/>
          <w:szCs w:val="22"/>
        </w:rPr>
        <w:t xml:space="preserve"> </w:t>
      </w:r>
      <w:r w:rsidRPr="00153C7E">
        <w:rPr>
          <w:sz w:val="22"/>
          <w:szCs w:val="22"/>
        </w:rPr>
        <w:t xml:space="preserve">Disaster Declarations </w:t>
      </w:r>
      <w:r w:rsidR="00676F5B" w:rsidRPr="00153C7E">
        <w:rPr>
          <w:sz w:val="22"/>
          <w:szCs w:val="22"/>
        </w:rPr>
        <w:t>which have</w:t>
      </w:r>
      <w:r w:rsidR="007E687A" w:rsidRPr="00153C7E">
        <w:rPr>
          <w:sz w:val="22"/>
          <w:szCs w:val="22"/>
        </w:rPr>
        <w:t xml:space="preserve"> occurred </w:t>
      </w:r>
      <w:r w:rsidRPr="00153C7E">
        <w:rPr>
          <w:sz w:val="22"/>
          <w:szCs w:val="22"/>
        </w:rPr>
        <w:t>fully or partially within the state of South Dakota</w:t>
      </w:r>
      <w:r w:rsidR="009D1ABC" w:rsidRPr="00153C7E">
        <w:rPr>
          <w:sz w:val="22"/>
          <w:szCs w:val="22"/>
        </w:rPr>
        <w:t>, including</w:t>
      </w:r>
      <w:r w:rsidR="006C7E9E" w:rsidRPr="00153C7E">
        <w:rPr>
          <w:sz w:val="22"/>
          <w:szCs w:val="22"/>
        </w:rPr>
        <w:t xml:space="preserve"> 6</w:t>
      </w:r>
      <w:r w:rsidR="009D1ABC" w:rsidRPr="00153C7E">
        <w:rPr>
          <w:sz w:val="22"/>
          <w:szCs w:val="22"/>
        </w:rPr>
        <w:t xml:space="preserve"> which occurred in 2010.</w:t>
      </w:r>
      <w:r w:rsidRPr="00153C7E">
        <w:rPr>
          <w:sz w:val="22"/>
          <w:szCs w:val="22"/>
        </w:rPr>
        <w:t xml:space="preserve">  Miner County is not a stranger to natural and man-made disasters.  In order to prevent and reduce the cost that is incurred by businesses, citizens, and property owners from these disasters, the Miner County Pre-Disaster Mitigation Plan developed.  This plan identifies hazards that occur throughout Miner County and mitigation projects that will aid in preventing and reducing the effects of those disasters on the property and lives within.  </w:t>
      </w:r>
      <w:r w:rsidR="007E687A" w:rsidRPr="00153C7E">
        <w:rPr>
          <w:sz w:val="22"/>
          <w:szCs w:val="22"/>
        </w:rPr>
        <w:t>Special consideration has been given to critical infrastructure throughout the country.</w:t>
      </w:r>
    </w:p>
    <w:p w:rsidR="00600C77" w:rsidRPr="00153C7E" w:rsidRDefault="00600C77" w:rsidP="0033631E">
      <w:pPr>
        <w:jc w:val="both"/>
        <w:rPr>
          <w:sz w:val="22"/>
          <w:szCs w:val="22"/>
        </w:rPr>
      </w:pPr>
    </w:p>
    <w:p w:rsidR="00600C77" w:rsidRPr="00153C7E" w:rsidRDefault="00600C77" w:rsidP="0033631E">
      <w:pPr>
        <w:jc w:val="both"/>
        <w:rPr>
          <w:sz w:val="22"/>
          <w:szCs w:val="22"/>
        </w:rPr>
      </w:pPr>
      <w:r w:rsidRPr="00153C7E">
        <w:rPr>
          <w:sz w:val="22"/>
          <w:szCs w:val="22"/>
        </w:rPr>
        <w:t xml:space="preserve">This is not an emergency response or </w:t>
      </w:r>
      <w:r w:rsidR="000B4180" w:rsidRPr="00153C7E">
        <w:rPr>
          <w:sz w:val="22"/>
          <w:szCs w:val="22"/>
        </w:rPr>
        <w:t xml:space="preserve">emergency </w:t>
      </w:r>
      <w:r w:rsidRPr="00153C7E">
        <w:rPr>
          <w:sz w:val="22"/>
          <w:szCs w:val="22"/>
        </w:rPr>
        <w:t xml:space="preserve">management plan.  Certainly, the plan can be used to identify weaknesses and refocus emergency response planning. Enhanced emergency response planning is an important mitigation strategy.  However, the focus of this plan is to support better decision making directed toward avoidance of future risks and the implementation of activities or projects that will eliminate or reduce the risk for those that may already have exposure to a natural hazard threat. </w:t>
      </w:r>
    </w:p>
    <w:p w:rsidR="000F53B6" w:rsidRPr="00153C7E" w:rsidRDefault="000F53B6" w:rsidP="0033631E">
      <w:pPr>
        <w:jc w:val="both"/>
        <w:rPr>
          <w:b/>
          <w:bCs/>
          <w:sz w:val="22"/>
          <w:szCs w:val="22"/>
          <w:u w:val="single"/>
        </w:rPr>
      </w:pPr>
    </w:p>
    <w:p w:rsidR="00600C77" w:rsidRPr="00153C7E" w:rsidRDefault="00626898" w:rsidP="0033631E">
      <w:pPr>
        <w:pStyle w:val="Heading7"/>
        <w:rPr>
          <w:sz w:val="22"/>
          <w:szCs w:val="22"/>
          <w:u w:val="single"/>
        </w:rPr>
      </w:pPr>
      <w:r w:rsidRPr="00153C7E">
        <w:rPr>
          <w:sz w:val="22"/>
          <w:szCs w:val="22"/>
          <w:u w:val="single"/>
        </w:rPr>
        <w:t xml:space="preserve">AUTHORITY FOR </w:t>
      </w:r>
      <w:r w:rsidR="00600C77" w:rsidRPr="00153C7E">
        <w:rPr>
          <w:sz w:val="22"/>
          <w:szCs w:val="22"/>
          <w:u w:val="single"/>
        </w:rPr>
        <w:t>PRE-DIS</w:t>
      </w:r>
      <w:smartTag w:uri="urn:schemas-microsoft-com:office:smarttags" w:element="stockticker">
        <w:r w:rsidR="00600C77" w:rsidRPr="00153C7E">
          <w:rPr>
            <w:sz w:val="22"/>
            <w:szCs w:val="22"/>
            <w:u w:val="single"/>
          </w:rPr>
          <w:t>ASTE</w:t>
        </w:r>
      </w:smartTag>
      <w:r w:rsidR="00600C77" w:rsidRPr="00153C7E">
        <w:rPr>
          <w:sz w:val="22"/>
          <w:szCs w:val="22"/>
          <w:u w:val="single"/>
        </w:rPr>
        <w:t>R M</w:t>
      </w:r>
      <w:smartTag w:uri="urn:schemas-microsoft-com:office:smarttags" w:element="stockticker">
        <w:r w:rsidR="00600C77" w:rsidRPr="00153C7E">
          <w:rPr>
            <w:sz w:val="22"/>
            <w:szCs w:val="22"/>
            <w:u w:val="single"/>
          </w:rPr>
          <w:t>ITIG</w:t>
        </w:r>
      </w:smartTag>
      <w:r w:rsidR="00600C77" w:rsidRPr="00153C7E">
        <w:rPr>
          <w:sz w:val="22"/>
          <w:szCs w:val="22"/>
          <w:u w:val="single"/>
        </w:rPr>
        <w:t>ATION PLAN</w:t>
      </w:r>
    </w:p>
    <w:p w:rsidR="00CC08CE" w:rsidRPr="00153C7E" w:rsidRDefault="00CC08CE" w:rsidP="0033631E">
      <w:pPr>
        <w:jc w:val="both"/>
      </w:pPr>
    </w:p>
    <w:p w:rsidR="000B4180" w:rsidRPr="00153C7E" w:rsidRDefault="00600C77" w:rsidP="0033631E">
      <w:pPr>
        <w:jc w:val="both"/>
        <w:rPr>
          <w:sz w:val="22"/>
          <w:szCs w:val="22"/>
        </w:rPr>
      </w:pPr>
      <w:r w:rsidRPr="00153C7E">
        <w:rPr>
          <w:sz w:val="22"/>
          <w:szCs w:val="22"/>
        </w:rPr>
        <w:t>In October of 2000, the Disaster Mitigation Act (DMA2K) was signed to amend the 1988 Robert T. Stafford Disaster Relief and Emergency Assistance Act.  Section 322 (a-d) requires that local governments, as a condition of receiving federal disaster mitigation funds, have a pre-disaster mitigation (PDM) plan in place that</w:t>
      </w:r>
      <w:r w:rsidR="000B4180" w:rsidRPr="00153C7E">
        <w:rPr>
          <w:sz w:val="22"/>
          <w:szCs w:val="22"/>
        </w:rPr>
        <w:t>:</w:t>
      </w:r>
    </w:p>
    <w:p w:rsidR="009975FC" w:rsidRPr="00153C7E" w:rsidRDefault="009975FC" w:rsidP="0033631E">
      <w:pPr>
        <w:jc w:val="both"/>
        <w:rPr>
          <w:sz w:val="22"/>
          <w:szCs w:val="22"/>
        </w:rPr>
      </w:pPr>
    </w:p>
    <w:p w:rsidR="000B4180" w:rsidRPr="00153C7E" w:rsidRDefault="000B4180" w:rsidP="0033631E">
      <w:pPr>
        <w:numPr>
          <w:ilvl w:val="0"/>
          <w:numId w:val="2"/>
        </w:numPr>
        <w:tabs>
          <w:tab w:val="clear" w:pos="1080"/>
          <w:tab w:val="num" w:pos="360"/>
        </w:tabs>
        <w:ind w:left="360"/>
        <w:jc w:val="both"/>
        <w:rPr>
          <w:sz w:val="22"/>
          <w:szCs w:val="22"/>
        </w:rPr>
      </w:pPr>
      <w:r w:rsidRPr="00153C7E">
        <w:rPr>
          <w:sz w:val="22"/>
          <w:szCs w:val="22"/>
        </w:rPr>
        <w:t>I</w:t>
      </w:r>
      <w:r w:rsidR="00600C77" w:rsidRPr="00153C7E">
        <w:rPr>
          <w:sz w:val="22"/>
          <w:szCs w:val="22"/>
        </w:rPr>
        <w:t>dentifies hazards and their assoc</w:t>
      </w:r>
      <w:r w:rsidRPr="00153C7E">
        <w:rPr>
          <w:sz w:val="22"/>
          <w:szCs w:val="22"/>
        </w:rPr>
        <w:t>iated risks and vulnerabilities;</w:t>
      </w:r>
    </w:p>
    <w:p w:rsidR="000B4180" w:rsidRPr="00153C7E" w:rsidRDefault="000B4180" w:rsidP="0033631E">
      <w:pPr>
        <w:numPr>
          <w:ilvl w:val="0"/>
          <w:numId w:val="2"/>
        </w:numPr>
        <w:tabs>
          <w:tab w:val="clear" w:pos="1080"/>
          <w:tab w:val="num" w:pos="360"/>
        </w:tabs>
        <w:ind w:left="360"/>
        <w:jc w:val="both"/>
        <w:rPr>
          <w:sz w:val="22"/>
          <w:szCs w:val="22"/>
        </w:rPr>
      </w:pPr>
      <w:r w:rsidRPr="00153C7E">
        <w:rPr>
          <w:sz w:val="22"/>
          <w:szCs w:val="22"/>
        </w:rPr>
        <w:t>D</w:t>
      </w:r>
      <w:r w:rsidR="00600C77" w:rsidRPr="00153C7E">
        <w:rPr>
          <w:sz w:val="22"/>
          <w:szCs w:val="22"/>
        </w:rPr>
        <w:t xml:space="preserve">evelops and </w:t>
      </w:r>
      <w:r w:rsidRPr="00153C7E">
        <w:rPr>
          <w:sz w:val="22"/>
          <w:szCs w:val="22"/>
        </w:rPr>
        <w:t>prioritizes mitigation projects;</w:t>
      </w:r>
      <w:r w:rsidR="00600C77" w:rsidRPr="00153C7E">
        <w:rPr>
          <w:sz w:val="22"/>
          <w:szCs w:val="22"/>
        </w:rPr>
        <w:t xml:space="preserve"> and</w:t>
      </w:r>
    </w:p>
    <w:p w:rsidR="00600C77" w:rsidRPr="00153C7E" w:rsidRDefault="000B4180" w:rsidP="0033631E">
      <w:pPr>
        <w:numPr>
          <w:ilvl w:val="0"/>
          <w:numId w:val="2"/>
        </w:numPr>
        <w:tabs>
          <w:tab w:val="clear" w:pos="1080"/>
          <w:tab w:val="num" w:pos="360"/>
        </w:tabs>
        <w:ind w:left="360"/>
        <w:jc w:val="both"/>
        <w:rPr>
          <w:sz w:val="22"/>
          <w:szCs w:val="22"/>
        </w:rPr>
      </w:pPr>
      <w:r w:rsidRPr="00153C7E">
        <w:rPr>
          <w:sz w:val="22"/>
          <w:szCs w:val="22"/>
        </w:rPr>
        <w:t>E</w:t>
      </w:r>
      <w:r w:rsidR="00600C77" w:rsidRPr="00153C7E">
        <w:rPr>
          <w:sz w:val="22"/>
          <w:szCs w:val="22"/>
        </w:rPr>
        <w:t xml:space="preserve">ncourages cooperation and communication between all levels of government and the public. </w:t>
      </w:r>
    </w:p>
    <w:p w:rsidR="006C7FC8" w:rsidRPr="00153C7E" w:rsidRDefault="006C7FC8" w:rsidP="0033631E">
      <w:pPr>
        <w:jc w:val="both"/>
        <w:rPr>
          <w:sz w:val="22"/>
          <w:szCs w:val="22"/>
        </w:rPr>
      </w:pPr>
    </w:p>
    <w:p w:rsidR="00600C77" w:rsidRPr="00153C7E" w:rsidRDefault="00600C77" w:rsidP="0033631E">
      <w:pPr>
        <w:jc w:val="both"/>
        <w:rPr>
          <w:sz w:val="22"/>
          <w:szCs w:val="22"/>
        </w:rPr>
      </w:pPr>
      <w:r w:rsidRPr="00153C7E">
        <w:rPr>
          <w:sz w:val="22"/>
          <w:szCs w:val="22"/>
        </w:rPr>
        <w:t xml:space="preserve">The </w:t>
      </w:r>
      <w:r w:rsidR="00626898" w:rsidRPr="00153C7E">
        <w:rPr>
          <w:sz w:val="22"/>
          <w:szCs w:val="22"/>
        </w:rPr>
        <w:t xml:space="preserve">objective </w:t>
      </w:r>
      <w:r w:rsidRPr="00153C7E">
        <w:rPr>
          <w:sz w:val="22"/>
          <w:szCs w:val="22"/>
        </w:rPr>
        <w:t xml:space="preserve">of this plan is to meet </w:t>
      </w:r>
      <w:r w:rsidR="00CD484D" w:rsidRPr="00153C7E">
        <w:rPr>
          <w:sz w:val="22"/>
          <w:szCs w:val="22"/>
        </w:rPr>
        <w:t xml:space="preserve">the hazard mitigation planning needs for </w:t>
      </w:r>
      <w:r w:rsidR="006C7FC8" w:rsidRPr="00153C7E">
        <w:rPr>
          <w:sz w:val="22"/>
          <w:szCs w:val="22"/>
        </w:rPr>
        <w:t>the County</w:t>
      </w:r>
      <w:r w:rsidRPr="00153C7E">
        <w:rPr>
          <w:sz w:val="22"/>
          <w:szCs w:val="22"/>
        </w:rPr>
        <w:t xml:space="preserve"> and participating </w:t>
      </w:r>
      <w:r w:rsidR="00CD484D" w:rsidRPr="00153C7E">
        <w:rPr>
          <w:sz w:val="22"/>
          <w:szCs w:val="22"/>
        </w:rPr>
        <w:t>entities</w:t>
      </w:r>
      <w:r w:rsidRPr="00153C7E">
        <w:rPr>
          <w:sz w:val="22"/>
          <w:szCs w:val="22"/>
        </w:rPr>
        <w:t xml:space="preserve">. Consistent with the Federal Emergency Management Agency’s guidelines, </w:t>
      </w:r>
      <w:r w:rsidRPr="00153C7E">
        <w:rPr>
          <w:sz w:val="22"/>
          <w:szCs w:val="22"/>
        </w:rPr>
        <w:lastRenderedPageBreak/>
        <w:t>this plan will review all possible activities related to disasters to reach efficient solutions, link hazard management policies to specific activities, educate and facilitate communication with the public, build public and political support for mitigation activities, and develop implementation and planning requirements for future hazard mitigation projects.</w:t>
      </w:r>
    </w:p>
    <w:p w:rsidR="00CC08CE" w:rsidRPr="00153C7E" w:rsidRDefault="00CC08CE" w:rsidP="0033631E">
      <w:pPr>
        <w:jc w:val="both"/>
        <w:rPr>
          <w:b/>
          <w:sz w:val="22"/>
          <w:szCs w:val="22"/>
        </w:rPr>
      </w:pPr>
    </w:p>
    <w:p w:rsidR="00BE6382" w:rsidRPr="00153C7E" w:rsidRDefault="00BE6382" w:rsidP="0033631E">
      <w:pPr>
        <w:jc w:val="both"/>
        <w:rPr>
          <w:b/>
          <w:sz w:val="22"/>
          <w:szCs w:val="22"/>
          <w:u w:val="single"/>
        </w:rPr>
      </w:pPr>
      <w:r w:rsidRPr="00153C7E">
        <w:rPr>
          <w:b/>
          <w:sz w:val="22"/>
          <w:szCs w:val="22"/>
          <w:u w:val="single"/>
        </w:rPr>
        <w:t>PURPOSE</w:t>
      </w:r>
    </w:p>
    <w:p w:rsidR="00CC08CE" w:rsidRPr="00153C7E" w:rsidRDefault="00CC08CE" w:rsidP="0033631E">
      <w:pPr>
        <w:jc w:val="both"/>
        <w:rPr>
          <w:b/>
          <w:sz w:val="22"/>
          <w:szCs w:val="22"/>
        </w:rPr>
      </w:pPr>
    </w:p>
    <w:p w:rsidR="00CC08CE" w:rsidRPr="00153C7E" w:rsidRDefault="002858EA" w:rsidP="0033631E">
      <w:pPr>
        <w:jc w:val="both"/>
        <w:rPr>
          <w:sz w:val="22"/>
          <w:szCs w:val="22"/>
        </w:rPr>
      </w:pPr>
      <w:r w:rsidRPr="00153C7E">
        <w:rPr>
          <w:sz w:val="22"/>
          <w:szCs w:val="22"/>
        </w:rPr>
        <w:t xml:space="preserve">The </w:t>
      </w:r>
      <w:r w:rsidR="006C7FC8" w:rsidRPr="00153C7E">
        <w:rPr>
          <w:sz w:val="22"/>
          <w:szCs w:val="22"/>
        </w:rPr>
        <w:t>County</w:t>
      </w:r>
      <w:r w:rsidRPr="00153C7E">
        <w:rPr>
          <w:sz w:val="22"/>
          <w:szCs w:val="22"/>
        </w:rPr>
        <w:t xml:space="preserve"> </w:t>
      </w:r>
      <w:r w:rsidR="006C7FC8" w:rsidRPr="00153C7E">
        <w:rPr>
          <w:sz w:val="22"/>
          <w:szCs w:val="22"/>
        </w:rPr>
        <w:t>PDM</w:t>
      </w:r>
      <w:r w:rsidRPr="00153C7E">
        <w:rPr>
          <w:sz w:val="22"/>
          <w:szCs w:val="22"/>
        </w:rPr>
        <w:t xml:space="preserve"> is a planning tool to be used by </w:t>
      </w:r>
      <w:r w:rsidR="006C7FC8" w:rsidRPr="00153C7E">
        <w:rPr>
          <w:sz w:val="22"/>
          <w:szCs w:val="22"/>
        </w:rPr>
        <w:t>the County</w:t>
      </w:r>
      <w:r w:rsidRPr="00153C7E">
        <w:rPr>
          <w:sz w:val="22"/>
          <w:szCs w:val="22"/>
        </w:rPr>
        <w:t>, as well as other local, state and federal units of government, in their efforts t</w:t>
      </w:r>
      <w:r w:rsidR="00BE6382" w:rsidRPr="00153C7E">
        <w:rPr>
          <w:sz w:val="22"/>
          <w:szCs w:val="22"/>
        </w:rPr>
        <w:t>o fulfill federal, state, and local hazard mitigation planning responsibilities; to promote pre and post disaster mitigation measures, short/long range strategies that minimize suffering, loss of life, and damage to property resulting from hazardous or potentially hazardous conditions to which citizens and institutions within the county are exposed; and to eliminate or minimize conditions which would have an undesirable impact on our citizens, economy, environment, or</w:t>
      </w:r>
      <w:r w:rsidR="007E687A" w:rsidRPr="00153C7E">
        <w:rPr>
          <w:sz w:val="22"/>
          <w:szCs w:val="22"/>
        </w:rPr>
        <w:t xml:space="preserve"> the well-being of the County.</w:t>
      </w:r>
      <w:r w:rsidR="00DC6AE2" w:rsidRPr="00153C7E">
        <w:rPr>
          <w:sz w:val="22"/>
          <w:szCs w:val="22"/>
        </w:rPr>
        <w:t xml:space="preserve"> </w:t>
      </w:r>
      <w:r w:rsidR="00BE6382" w:rsidRPr="00153C7E">
        <w:rPr>
          <w:sz w:val="22"/>
          <w:szCs w:val="22"/>
        </w:rPr>
        <w:t xml:space="preserve">This plan will aid city, township, and county agencies and officials in enhancing public awareness to the threat hazards have on property and life, and what can be done to help prevent or reduce the vulnerability and risk of </w:t>
      </w:r>
      <w:r w:rsidR="00CC08CE" w:rsidRPr="00153C7E">
        <w:rPr>
          <w:sz w:val="22"/>
          <w:szCs w:val="22"/>
        </w:rPr>
        <w:t xml:space="preserve">each </w:t>
      </w:r>
      <w:r w:rsidR="006C7FC8" w:rsidRPr="00153C7E">
        <w:rPr>
          <w:sz w:val="22"/>
          <w:szCs w:val="22"/>
        </w:rPr>
        <w:t>County</w:t>
      </w:r>
      <w:r w:rsidR="00CC08CE" w:rsidRPr="00153C7E">
        <w:rPr>
          <w:sz w:val="22"/>
          <w:szCs w:val="22"/>
        </w:rPr>
        <w:t xml:space="preserve"> jurisdiction.</w:t>
      </w:r>
    </w:p>
    <w:p w:rsidR="00CC08CE" w:rsidRPr="00153C7E" w:rsidRDefault="00CC08CE" w:rsidP="0033631E">
      <w:pPr>
        <w:pStyle w:val="Heading7"/>
        <w:rPr>
          <w:sz w:val="22"/>
          <w:szCs w:val="22"/>
        </w:rPr>
      </w:pPr>
    </w:p>
    <w:p w:rsidR="00CC08CE" w:rsidRPr="00153C7E" w:rsidRDefault="00277FD2" w:rsidP="0033631E">
      <w:pPr>
        <w:pStyle w:val="Heading7"/>
        <w:rPr>
          <w:sz w:val="22"/>
          <w:szCs w:val="22"/>
          <w:u w:val="single"/>
        </w:rPr>
      </w:pPr>
      <w:r w:rsidRPr="00153C7E">
        <w:rPr>
          <w:sz w:val="22"/>
          <w:szCs w:val="22"/>
          <w:u w:val="single"/>
        </w:rPr>
        <w:t xml:space="preserve">USE OF </w:t>
      </w:r>
      <w:smartTag w:uri="urn:schemas-microsoft-com:office:smarttags" w:element="stockticker">
        <w:r w:rsidR="00CC08CE" w:rsidRPr="00153C7E">
          <w:rPr>
            <w:sz w:val="22"/>
            <w:szCs w:val="22"/>
            <w:u w:val="single"/>
          </w:rPr>
          <w:t>PLAN</w:t>
        </w:r>
      </w:smartTag>
      <w:r w:rsidR="00CC08CE" w:rsidRPr="00153C7E">
        <w:rPr>
          <w:sz w:val="22"/>
          <w:szCs w:val="22"/>
          <w:u w:val="single"/>
        </w:rPr>
        <w:t xml:space="preserve"> </w:t>
      </w:r>
    </w:p>
    <w:p w:rsidR="00CC08CE" w:rsidRPr="00153C7E" w:rsidRDefault="00CC08CE" w:rsidP="0033631E">
      <w:pPr>
        <w:jc w:val="both"/>
      </w:pPr>
    </w:p>
    <w:p w:rsidR="002A3D34" w:rsidRPr="00153C7E" w:rsidRDefault="002A3D34" w:rsidP="0033631E">
      <w:pPr>
        <w:jc w:val="both"/>
        <w:rPr>
          <w:sz w:val="22"/>
          <w:szCs w:val="22"/>
        </w:rPr>
      </w:pPr>
      <w:r w:rsidRPr="00153C7E">
        <w:rPr>
          <w:sz w:val="22"/>
          <w:szCs w:val="22"/>
        </w:rPr>
        <w:t xml:space="preserve">The plan will be used to help the county and communities and their </w:t>
      </w:r>
      <w:r w:rsidR="00CC08CE" w:rsidRPr="00153C7E">
        <w:rPr>
          <w:sz w:val="22"/>
          <w:szCs w:val="22"/>
        </w:rPr>
        <w:t>elected and appointed officials</w:t>
      </w:r>
      <w:r w:rsidRPr="00153C7E">
        <w:rPr>
          <w:sz w:val="22"/>
          <w:szCs w:val="22"/>
        </w:rPr>
        <w:t>:</w:t>
      </w:r>
    </w:p>
    <w:p w:rsidR="002A3D34" w:rsidRPr="00153C7E" w:rsidRDefault="002A3D34" w:rsidP="0033631E">
      <w:pPr>
        <w:jc w:val="both"/>
        <w:rPr>
          <w:sz w:val="22"/>
          <w:szCs w:val="22"/>
        </w:rPr>
      </w:pPr>
    </w:p>
    <w:p w:rsidR="002A3D34" w:rsidRPr="00153C7E" w:rsidRDefault="002A3D34" w:rsidP="002B1054">
      <w:pPr>
        <w:numPr>
          <w:ilvl w:val="0"/>
          <w:numId w:val="6"/>
        </w:numPr>
        <w:spacing w:line="276" w:lineRule="auto"/>
        <w:ind w:left="360"/>
        <w:jc w:val="both"/>
        <w:rPr>
          <w:sz w:val="22"/>
          <w:szCs w:val="22"/>
        </w:rPr>
      </w:pPr>
      <w:r w:rsidRPr="00153C7E">
        <w:rPr>
          <w:sz w:val="22"/>
          <w:szCs w:val="22"/>
        </w:rPr>
        <w:t>P</w:t>
      </w:r>
      <w:r w:rsidR="00CC08CE" w:rsidRPr="00153C7E">
        <w:rPr>
          <w:sz w:val="22"/>
          <w:szCs w:val="22"/>
        </w:rPr>
        <w:t>lan, design and implement programs and projects that will help reduce their community’s vulnerability to natural hazards</w:t>
      </w:r>
    </w:p>
    <w:p w:rsidR="002A3D34" w:rsidRPr="00153C7E" w:rsidRDefault="002A3D34" w:rsidP="002B1054">
      <w:pPr>
        <w:numPr>
          <w:ilvl w:val="0"/>
          <w:numId w:val="6"/>
        </w:numPr>
        <w:spacing w:line="276" w:lineRule="auto"/>
        <w:ind w:left="360"/>
        <w:jc w:val="both"/>
        <w:rPr>
          <w:sz w:val="22"/>
          <w:szCs w:val="22"/>
        </w:rPr>
      </w:pPr>
      <w:r w:rsidRPr="00153C7E">
        <w:rPr>
          <w:sz w:val="22"/>
          <w:szCs w:val="22"/>
        </w:rPr>
        <w:t>F</w:t>
      </w:r>
      <w:r w:rsidR="00CC08CE" w:rsidRPr="00153C7E">
        <w:rPr>
          <w:sz w:val="22"/>
          <w:szCs w:val="22"/>
        </w:rPr>
        <w:t xml:space="preserve">acilitate inter-jurisdictional coordination and collaboration related to natural hazard mitigation planning and implementation.  </w:t>
      </w:r>
    </w:p>
    <w:p w:rsidR="002A3D34" w:rsidRPr="00153C7E" w:rsidRDefault="002A3D34" w:rsidP="002B1054">
      <w:pPr>
        <w:numPr>
          <w:ilvl w:val="0"/>
          <w:numId w:val="6"/>
        </w:numPr>
        <w:spacing w:line="276" w:lineRule="auto"/>
        <w:ind w:left="360"/>
        <w:jc w:val="both"/>
        <w:rPr>
          <w:sz w:val="22"/>
          <w:szCs w:val="22"/>
        </w:rPr>
      </w:pPr>
      <w:r w:rsidRPr="00153C7E">
        <w:rPr>
          <w:sz w:val="22"/>
          <w:szCs w:val="22"/>
        </w:rPr>
        <w:t>De</w:t>
      </w:r>
      <w:r w:rsidR="00CC08CE" w:rsidRPr="00153C7E">
        <w:rPr>
          <w:sz w:val="22"/>
          <w:szCs w:val="22"/>
        </w:rPr>
        <w:t xml:space="preserve">velop or provide guidance for local emergency response planning.  </w:t>
      </w:r>
    </w:p>
    <w:p w:rsidR="00CC08CE" w:rsidRPr="00153C7E" w:rsidRDefault="002A3D34" w:rsidP="002B1054">
      <w:pPr>
        <w:numPr>
          <w:ilvl w:val="0"/>
          <w:numId w:val="6"/>
        </w:numPr>
        <w:spacing w:line="276" w:lineRule="auto"/>
        <w:ind w:left="360"/>
        <w:jc w:val="both"/>
        <w:rPr>
          <w:sz w:val="22"/>
          <w:szCs w:val="22"/>
        </w:rPr>
      </w:pPr>
      <w:r w:rsidRPr="00153C7E">
        <w:rPr>
          <w:sz w:val="22"/>
          <w:szCs w:val="22"/>
        </w:rPr>
        <w:t xml:space="preserve">Be </w:t>
      </w:r>
      <w:r w:rsidR="00CC08CE" w:rsidRPr="00153C7E">
        <w:rPr>
          <w:sz w:val="22"/>
          <w:szCs w:val="22"/>
        </w:rPr>
        <w:t>complian</w:t>
      </w:r>
      <w:r w:rsidRPr="00153C7E">
        <w:rPr>
          <w:sz w:val="22"/>
          <w:szCs w:val="22"/>
        </w:rPr>
        <w:t>t</w:t>
      </w:r>
      <w:r w:rsidR="00CC08CE" w:rsidRPr="00153C7E">
        <w:rPr>
          <w:sz w:val="22"/>
          <w:szCs w:val="22"/>
        </w:rPr>
        <w:t xml:space="preserve"> with the Disaster Mitigation Act of 2000.</w:t>
      </w:r>
    </w:p>
    <w:p w:rsidR="00CC08CE" w:rsidRPr="00153C7E" w:rsidRDefault="00CC08CE" w:rsidP="0033631E">
      <w:pPr>
        <w:jc w:val="both"/>
        <w:rPr>
          <w:sz w:val="22"/>
          <w:szCs w:val="22"/>
        </w:rPr>
      </w:pPr>
    </w:p>
    <w:p w:rsidR="00072D02" w:rsidRPr="00153C7E" w:rsidRDefault="00CC08CE" w:rsidP="0033631E">
      <w:pPr>
        <w:jc w:val="both"/>
        <w:rPr>
          <w:b/>
          <w:sz w:val="22"/>
          <w:szCs w:val="22"/>
          <w:u w:val="single"/>
        </w:rPr>
      </w:pPr>
      <w:r w:rsidRPr="00153C7E">
        <w:rPr>
          <w:b/>
          <w:sz w:val="22"/>
          <w:szCs w:val="22"/>
          <w:u w:val="single"/>
        </w:rPr>
        <w:t>S</w:t>
      </w:r>
      <w:r w:rsidR="00072D02" w:rsidRPr="00153C7E">
        <w:rPr>
          <w:b/>
          <w:sz w:val="22"/>
          <w:szCs w:val="22"/>
          <w:u w:val="single"/>
        </w:rPr>
        <w:t>COPE</w:t>
      </w:r>
      <w:r w:rsidR="00277FD2" w:rsidRPr="00153C7E">
        <w:rPr>
          <w:b/>
          <w:sz w:val="22"/>
          <w:szCs w:val="22"/>
          <w:u w:val="single"/>
        </w:rPr>
        <w:t xml:space="preserve"> OF PLAN</w:t>
      </w:r>
    </w:p>
    <w:p w:rsidR="00072D02" w:rsidRPr="00153C7E" w:rsidRDefault="00072D02" w:rsidP="0033631E">
      <w:pPr>
        <w:jc w:val="both"/>
        <w:rPr>
          <w:sz w:val="22"/>
          <w:szCs w:val="22"/>
        </w:rPr>
      </w:pPr>
    </w:p>
    <w:p w:rsidR="00072D02" w:rsidRPr="00153C7E" w:rsidRDefault="000804C0" w:rsidP="002B1054">
      <w:pPr>
        <w:numPr>
          <w:ilvl w:val="0"/>
          <w:numId w:val="7"/>
        </w:numPr>
        <w:tabs>
          <w:tab w:val="clear" w:pos="720"/>
          <w:tab w:val="num" w:pos="360"/>
        </w:tabs>
        <w:spacing w:line="276" w:lineRule="auto"/>
        <w:ind w:left="360"/>
        <w:jc w:val="both"/>
        <w:rPr>
          <w:sz w:val="22"/>
          <w:szCs w:val="22"/>
        </w:rPr>
      </w:pPr>
      <w:r w:rsidRPr="00153C7E">
        <w:rPr>
          <w:sz w:val="22"/>
          <w:szCs w:val="22"/>
        </w:rPr>
        <w:t xml:space="preserve">Provide opportunities for </w:t>
      </w:r>
      <w:r w:rsidR="00072D02" w:rsidRPr="00153C7E">
        <w:rPr>
          <w:sz w:val="22"/>
          <w:szCs w:val="22"/>
        </w:rPr>
        <w:t xml:space="preserve">public </w:t>
      </w:r>
      <w:r w:rsidRPr="00153C7E">
        <w:rPr>
          <w:sz w:val="22"/>
          <w:szCs w:val="22"/>
        </w:rPr>
        <w:t xml:space="preserve">input </w:t>
      </w:r>
      <w:r w:rsidR="00072D02" w:rsidRPr="00153C7E">
        <w:rPr>
          <w:sz w:val="22"/>
          <w:szCs w:val="22"/>
        </w:rPr>
        <w:t>and encourage participation and involvement regarding the mitigation plan.</w:t>
      </w:r>
    </w:p>
    <w:p w:rsidR="00072D02" w:rsidRPr="00153C7E" w:rsidRDefault="00072D02" w:rsidP="002B1054">
      <w:pPr>
        <w:numPr>
          <w:ilvl w:val="0"/>
          <w:numId w:val="7"/>
        </w:numPr>
        <w:tabs>
          <w:tab w:val="clear" w:pos="720"/>
          <w:tab w:val="num" w:pos="360"/>
        </w:tabs>
        <w:spacing w:line="276" w:lineRule="auto"/>
        <w:ind w:left="360"/>
        <w:jc w:val="both"/>
        <w:rPr>
          <w:sz w:val="22"/>
          <w:szCs w:val="22"/>
        </w:rPr>
      </w:pPr>
      <w:r w:rsidRPr="00153C7E">
        <w:rPr>
          <w:sz w:val="22"/>
          <w:szCs w:val="22"/>
        </w:rPr>
        <w:t>Ident</w:t>
      </w:r>
      <w:r w:rsidR="00250234" w:rsidRPr="00153C7E">
        <w:rPr>
          <w:sz w:val="22"/>
          <w:szCs w:val="22"/>
        </w:rPr>
        <w:t xml:space="preserve">ify hazards and vulnerabilities </w:t>
      </w:r>
      <w:r w:rsidRPr="00153C7E">
        <w:rPr>
          <w:sz w:val="22"/>
          <w:szCs w:val="22"/>
        </w:rPr>
        <w:t xml:space="preserve">within the county and </w:t>
      </w:r>
      <w:r w:rsidR="00250234" w:rsidRPr="00153C7E">
        <w:rPr>
          <w:sz w:val="22"/>
          <w:szCs w:val="22"/>
        </w:rPr>
        <w:t>local jurisdictions.</w:t>
      </w:r>
    </w:p>
    <w:p w:rsidR="00072D02" w:rsidRPr="00153C7E" w:rsidRDefault="00072D02" w:rsidP="002B1054">
      <w:pPr>
        <w:numPr>
          <w:ilvl w:val="0"/>
          <w:numId w:val="7"/>
        </w:numPr>
        <w:tabs>
          <w:tab w:val="clear" w:pos="720"/>
          <w:tab w:val="num" w:pos="360"/>
        </w:tabs>
        <w:spacing w:line="276" w:lineRule="auto"/>
        <w:ind w:left="360"/>
        <w:jc w:val="both"/>
        <w:rPr>
          <w:sz w:val="22"/>
          <w:szCs w:val="22"/>
        </w:rPr>
      </w:pPr>
      <w:r w:rsidRPr="00153C7E">
        <w:rPr>
          <w:sz w:val="22"/>
          <w:szCs w:val="22"/>
        </w:rPr>
        <w:t>Combine risk assessments with public and emergency management ideas.</w:t>
      </w:r>
    </w:p>
    <w:p w:rsidR="00072D02" w:rsidRPr="00153C7E" w:rsidRDefault="00072D02" w:rsidP="002B1054">
      <w:pPr>
        <w:numPr>
          <w:ilvl w:val="0"/>
          <w:numId w:val="7"/>
        </w:numPr>
        <w:tabs>
          <w:tab w:val="clear" w:pos="720"/>
          <w:tab w:val="num" w:pos="360"/>
        </w:tabs>
        <w:spacing w:line="276" w:lineRule="auto"/>
        <w:ind w:left="360"/>
        <w:jc w:val="both"/>
        <w:rPr>
          <w:sz w:val="22"/>
          <w:szCs w:val="22"/>
        </w:rPr>
      </w:pPr>
      <w:r w:rsidRPr="00153C7E">
        <w:rPr>
          <w:sz w:val="22"/>
          <w:szCs w:val="22"/>
        </w:rPr>
        <w:t>Develop goals based on the identified hazards and risks.</w:t>
      </w:r>
    </w:p>
    <w:p w:rsidR="00072D02" w:rsidRPr="00153C7E" w:rsidRDefault="00072D02" w:rsidP="002B1054">
      <w:pPr>
        <w:numPr>
          <w:ilvl w:val="0"/>
          <w:numId w:val="7"/>
        </w:numPr>
        <w:tabs>
          <w:tab w:val="clear" w:pos="720"/>
          <w:tab w:val="num" w:pos="360"/>
        </w:tabs>
        <w:spacing w:line="276" w:lineRule="auto"/>
        <w:ind w:left="360"/>
        <w:jc w:val="both"/>
        <w:rPr>
          <w:sz w:val="22"/>
          <w:szCs w:val="22"/>
        </w:rPr>
      </w:pPr>
      <w:r w:rsidRPr="00153C7E">
        <w:rPr>
          <w:sz w:val="22"/>
          <w:szCs w:val="22"/>
        </w:rPr>
        <w:t>Review existing mitigation measures for gaps and establish projects to sufficiently fulfill the goals.</w:t>
      </w:r>
    </w:p>
    <w:p w:rsidR="00072D02" w:rsidRPr="00153C7E" w:rsidRDefault="00072D02" w:rsidP="002B1054">
      <w:pPr>
        <w:numPr>
          <w:ilvl w:val="0"/>
          <w:numId w:val="7"/>
        </w:numPr>
        <w:tabs>
          <w:tab w:val="clear" w:pos="720"/>
          <w:tab w:val="num" w:pos="360"/>
        </w:tabs>
        <w:spacing w:line="276" w:lineRule="auto"/>
        <w:ind w:left="360"/>
        <w:jc w:val="both"/>
        <w:rPr>
          <w:sz w:val="22"/>
          <w:szCs w:val="22"/>
        </w:rPr>
      </w:pPr>
      <w:r w:rsidRPr="00153C7E">
        <w:rPr>
          <w:sz w:val="22"/>
          <w:szCs w:val="22"/>
        </w:rPr>
        <w:t>Prioritize and evaluate each strategy/objective.</w:t>
      </w:r>
    </w:p>
    <w:p w:rsidR="00072D02" w:rsidRPr="00153C7E" w:rsidRDefault="00072D02" w:rsidP="002B1054">
      <w:pPr>
        <w:numPr>
          <w:ilvl w:val="0"/>
          <w:numId w:val="7"/>
        </w:numPr>
        <w:tabs>
          <w:tab w:val="clear" w:pos="720"/>
          <w:tab w:val="num" w:pos="360"/>
        </w:tabs>
        <w:spacing w:line="276" w:lineRule="auto"/>
        <w:ind w:left="360"/>
        <w:jc w:val="both"/>
        <w:rPr>
          <w:bCs/>
          <w:sz w:val="22"/>
          <w:szCs w:val="22"/>
        </w:rPr>
      </w:pPr>
      <w:r w:rsidRPr="00153C7E">
        <w:rPr>
          <w:sz w:val="22"/>
          <w:szCs w:val="22"/>
        </w:rPr>
        <w:t xml:space="preserve">Review other plans for cohesion and incorporation with the </w:t>
      </w:r>
      <w:smartTag w:uri="urn:schemas-microsoft-com:office:smarttags" w:element="stockticker">
        <w:r w:rsidRPr="00153C7E">
          <w:rPr>
            <w:sz w:val="22"/>
            <w:szCs w:val="22"/>
          </w:rPr>
          <w:t>PDM</w:t>
        </w:r>
      </w:smartTag>
      <w:r w:rsidRPr="00153C7E">
        <w:rPr>
          <w:sz w:val="22"/>
          <w:szCs w:val="22"/>
        </w:rPr>
        <w:t>.</w:t>
      </w:r>
    </w:p>
    <w:p w:rsidR="00072D02" w:rsidRPr="00153C7E" w:rsidRDefault="00072D02" w:rsidP="002B1054">
      <w:pPr>
        <w:numPr>
          <w:ilvl w:val="0"/>
          <w:numId w:val="7"/>
        </w:numPr>
        <w:tabs>
          <w:tab w:val="clear" w:pos="720"/>
          <w:tab w:val="num" w:pos="360"/>
        </w:tabs>
        <w:spacing w:line="276" w:lineRule="auto"/>
        <w:ind w:left="360"/>
        <w:jc w:val="both"/>
        <w:rPr>
          <w:sz w:val="22"/>
          <w:szCs w:val="22"/>
        </w:rPr>
      </w:pPr>
      <w:r w:rsidRPr="00153C7E">
        <w:rPr>
          <w:bCs/>
          <w:sz w:val="22"/>
          <w:szCs w:val="22"/>
        </w:rPr>
        <w:t>Establish guidelines for updating and monitoring the plan.</w:t>
      </w:r>
    </w:p>
    <w:p w:rsidR="00072D02" w:rsidRPr="00153C7E" w:rsidRDefault="00072D02" w:rsidP="002B1054">
      <w:pPr>
        <w:numPr>
          <w:ilvl w:val="0"/>
          <w:numId w:val="7"/>
        </w:numPr>
        <w:tabs>
          <w:tab w:val="clear" w:pos="720"/>
          <w:tab w:val="num" w:pos="360"/>
        </w:tabs>
        <w:spacing w:line="276" w:lineRule="auto"/>
        <w:ind w:left="360"/>
        <w:jc w:val="both"/>
        <w:rPr>
          <w:sz w:val="22"/>
          <w:szCs w:val="22"/>
        </w:rPr>
      </w:pPr>
      <w:r w:rsidRPr="00153C7E">
        <w:rPr>
          <w:sz w:val="22"/>
          <w:szCs w:val="22"/>
        </w:rPr>
        <w:t>Present the</w:t>
      </w:r>
      <w:r w:rsidR="00250234" w:rsidRPr="00153C7E">
        <w:rPr>
          <w:sz w:val="22"/>
          <w:szCs w:val="22"/>
        </w:rPr>
        <w:t xml:space="preserve"> plan to </w:t>
      </w:r>
      <w:r w:rsidR="006C7FC8" w:rsidRPr="00153C7E">
        <w:rPr>
          <w:sz w:val="22"/>
          <w:szCs w:val="22"/>
        </w:rPr>
        <w:t xml:space="preserve">the </w:t>
      </w:r>
      <w:r w:rsidR="00873FC2" w:rsidRPr="00153C7E">
        <w:rPr>
          <w:sz w:val="22"/>
          <w:szCs w:val="22"/>
        </w:rPr>
        <w:t>Miner</w:t>
      </w:r>
      <w:r w:rsidR="00461CDC" w:rsidRPr="00153C7E">
        <w:rPr>
          <w:sz w:val="22"/>
          <w:szCs w:val="22"/>
        </w:rPr>
        <w:t xml:space="preserve"> County</w:t>
      </w:r>
      <w:r w:rsidR="00C462A0" w:rsidRPr="00153C7E">
        <w:rPr>
          <w:sz w:val="22"/>
          <w:szCs w:val="22"/>
        </w:rPr>
        <w:t xml:space="preserve"> </w:t>
      </w:r>
      <w:r w:rsidR="006C7FC8" w:rsidRPr="00153C7E">
        <w:rPr>
          <w:sz w:val="22"/>
          <w:szCs w:val="22"/>
        </w:rPr>
        <w:t xml:space="preserve">Commissioners </w:t>
      </w:r>
      <w:r w:rsidR="00C462A0" w:rsidRPr="00153C7E">
        <w:rPr>
          <w:sz w:val="22"/>
          <w:szCs w:val="22"/>
        </w:rPr>
        <w:t>and the</w:t>
      </w:r>
      <w:r w:rsidRPr="00153C7E">
        <w:rPr>
          <w:sz w:val="22"/>
          <w:szCs w:val="22"/>
        </w:rPr>
        <w:t xml:space="preserve"> participating communities within the county for adoption.</w:t>
      </w:r>
    </w:p>
    <w:p w:rsidR="00072D02" w:rsidRDefault="00072D02" w:rsidP="002B1054">
      <w:pPr>
        <w:spacing w:line="276" w:lineRule="auto"/>
        <w:jc w:val="both"/>
        <w:rPr>
          <w:b/>
          <w:sz w:val="22"/>
          <w:szCs w:val="22"/>
          <w:highlight w:val="green"/>
        </w:rPr>
      </w:pPr>
    </w:p>
    <w:p w:rsidR="006501FE" w:rsidRDefault="006501FE" w:rsidP="002B1054">
      <w:pPr>
        <w:spacing w:line="276" w:lineRule="auto"/>
        <w:jc w:val="both"/>
        <w:rPr>
          <w:b/>
          <w:sz w:val="22"/>
          <w:szCs w:val="22"/>
          <w:highlight w:val="green"/>
        </w:rPr>
      </w:pPr>
    </w:p>
    <w:p w:rsidR="006501FE" w:rsidRPr="00153C7E" w:rsidRDefault="006501FE" w:rsidP="002B1054">
      <w:pPr>
        <w:spacing w:line="276" w:lineRule="auto"/>
        <w:jc w:val="both"/>
        <w:rPr>
          <w:b/>
          <w:sz w:val="22"/>
          <w:szCs w:val="22"/>
          <w:highlight w:val="green"/>
        </w:rPr>
      </w:pPr>
    </w:p>
    <w:p w:rsidR="00600C77" w:rsidRPr="00153C7E" w:rsidRDefault="00600C77" w:rsidP="0033631E">
      <w:pPr>
        <w:jc w:val="both"/>
        <w:rPr>
          <w:b/>
          <w:sz w:val="22"/>
          <w:szCs w:val="22"/>
          <w:u w:val="single"/>
        </w:rPr>
      </w:pPr>
      <w:r w:rsidRPr="00153C7E">
        <w:rPr>
          <w:b/>
          <w:sz w:val="22"/>
          <w:szCs w:val="22"/>
          <w:u w:val="single"/>
        </w:rPr>
        <w:t>WHAT IS H</w:t>
      </w:r>
      <w:smartTag w:uri="urn:schemas-microsoft-com:office:smarttags" w:element="stockticker">
        <w:r w:rsidRPr="00153C7E">
          <w:rPr>
            <w:b/>
            <w:sz w:val="22"/>
            <w:szCs w:val="22"/>
            <w:u w:val="single"/>
          </w:rPr>
          <w:t>AZA</w:t>
        </w:r>
      </w:smartTag>
      <w:r w:rsidRPr="00153C7E">
        <w:rPr>
          <w:b/>
          <w:sz w:val="22"/>
          <w:szCs w:val="22"/>
          <w:u w:val="single"/>
        </w:rPr>
        <w:t>RD MITIGATION?</w:t>
      </w:r>
    </w:p>
    <w:p w:rsidR="00600C77" w:rsidRPr="00153C7E" w:rsidRDefault="00600C77" w:rsidP="0033631E">
      <w:pPr>
        <w:jc w:val="both"/>
        <w:rPr>
          <w:b/>
          <w:sz w:val="22"/>
          <w:szCs w:val="22"/>
        </w:rPr>
      </w:pPr>
    </w:p>
    <w:p w:rsidR="00600C77" w:rsidRPr="00153C7E" w:rsidRDefault="00600C77" w:rsidP="0033631E">
      <w:pPr>
        <w:jc w:val="both"/>
        <w:rPr>
          <w:sz w:val="22"/>
          <w:szCs w:val="22"/>
        </w:rPr>
      </w:pPr>
      <w:r w:rsidRPr="00153C7E">
        <w:rPr>
          <w:sz w:val="22"/>
          <w:szCs w:val="22"/>
        </w:rPr>
        <w:lastRenderedPageBreak/>
        <w:t xml:space="preserve">Hazard mitigation is defined as any cost-effective action(s) that has the effect of reducing, limiting, or preventing vulnerability of people, property, and the environment to potentially damaging, harmful, or costly hazards.   Hazard mitigation measures, which can be used to eliminate or minimize the risk to life and property, fall into three categories.  First are those that keep the hazard away from people, property, and structures.  Second are those that keep people, property, and structures away from the hazard.  Third are those that do not address the hazard at all but rather reduce the impact of the hazard on the victims such as insurance.  This mitigation plan has strategies that fall into all three categories. </w:t>
      </w:r>
    </w:p>
    <w:p w:rsidR="00600C77" w:rsidRPr="00153C7E" w:rsidRDefault="00600C77" w:rsidP="0033631E">
      <w:pPr>
        <w:jc w:val="both"/>
        <w:rPr>
          <w:sz w:val="22"/>
          <w:szCs w:val="22"/>
        </w:rPr>
      </w:pPr>
    </w:p>
    <w:p w:rsidR="00600C77" w:rsidRPr="00153C7E" w:rsidRDefault="00600C77" w:rsidP="0033631E">
      <w:pPr>
        <w:jc w:val="both"/>
        <w:rPr>
          <w:sz w:val="22"/>
          <w:szCs w:val="22"/>
        </w:rPr>
      </w:pPr>
      <w:r w:rsidRPr="00153C7E">
        <w:rPr>
          <w:sz w:val="22"/>
          <w:szCs w:val="22"/>
        </w:rPr>
        <w:t xml:space="preserve">Hazard mitigation measures must be practical, cost effective, and environmentally and politically acceptable.  Actions taken to limit the vulnerability of society to hazards must not in themselves be </w:t>
      </w:r>
      <w:proofErr w:type="gramStart"/>
      <w:r w:rsidRPr="00153C7E">
        <w:rPr>
          <w:sz w:val="22"/>
          <w:szCs w:val="22"/>
        </w:rPr>
        <w:t>more costly</w:t>
      </w:r>
      <w:proofErr w:type="gramEnd"/>
      <w:r w:rsidRPr="00153C7E">
        <w:rPr>
          <w:sz w:val="22"/>
          <w:szCs w:val="22"/>
        </w:rPr>
        <w:t xml:space="preserve"> than the value of anticipated damages.  </w:t>
      </w:r>
    </w:p>
    <w:p w:rsidR="00600C77" w:rsidRPr="00153C7E" w:rsidRDefault="00600C77" w:rsidP="0033631E">
      <w:pPr>
        <w:jc w:val="both"/>
        <w:rPr>
          <w:sz w:val="22"/>
          <w:szCs w:val="22"/>
        </w:rPr>
      </w:pPr>
    </w:p>
    <w:p w:rsidR="00600C77" w:rsidRPr="00153C7E" w:rsidRDefault="00600C77" w:rsidP="0033631E">
      <w:pPr>
        <w:jc w:val="both"/>
        <w:rPr>
          <w:sz w:val="22"/>
          <w:szCs w:val="22"/>
        </w:rPr>
      </w:pPr>
      <w:r w:rsidRPr="00153C7E">
        <w:rPr>
          <w:sz w:val="22"/>
          <w:szCs w:val="22"/>
        </w:rPr>
        <w:t>The primary focus of hazard mitigation actions must be at the point at which capital investment decisions are made and based on vulnerability.  Capital investments, whether for homes, roads, public utilities, pipelines, power plants, or public works, determine to a large extent the nature and degree of hazard vulnerability of a community.  Once a capital facility is in place, very few opportunities will present themselves over the useful life of the facility to correct any errors in location or construction with respect to hazard vulnerability.  It is for these reasons that zoning and other ordinances, which manage development in high vulnerability ar</w:t>
      </w:r>
      <w:r w:rsidR="006C7FC8" w:rsidRPr="00153C7E">
        <w:rPr>
          <w:sz w:val="22"/>
          <w:szCs w:val="22"/>
        </w:rPr>
        <w:t>eas, and building codes, which e</w:t>
      </w:r>
      <w:r w:rsidRPr="00153C7E">
        <w:rPr>
          <w:sz w:val="22"/>
          <w:szCs w:val="22"/>
        </w:rPr>
        <w:t xml:space="preserve">nsure that new buildings are built to withstand the damaging forces of hazards, are often the most useful mitigation approaches a </w:t>
      </w:r>
      <w:r w:rsidR="00CE369F" w:rsidRPr="00153C7E">
        <w:rPr>
          <w:sz w:val="22"/>
          <w:szCs w:val="22"/>
        </w:rPr>
        <w:t>jurisdiction</w:t>
      </w:r>
      <w:r w:rsidRPr="00153C7E">
        <w:rPr>
          <w:sz w:val="22"/>
          <w:szCs w:val="22"/>
        </w:rPr>
        <w:t xml:space="preserve"> can implement.</w:t>
      </w:r>
    </w:p>
    <w:p w:rsidR="00600C77" w:rsidRPr="00153C7E" w:rsidRDefault="00600C77" w:rsidP="0033631E">
      <w:pPr>
        <w:jc w:val="both"/>
        <w:rPr>
          <w:sz w:val="22"/>
          <w:szCs w:val="22"/>
        </w:rPr>
      </w:pPr>
    </w:p>
    <w:p w:rsidR="00600C77" w:rsidRPr="00153C7E" w:rsidRDefault="00600C77" w:rsidP="0033631E">
      <w:pPr>
        <w:jc w:val="both"/>
        <w:rPr>
          <w:sz w:val="22"/>
          <w:szCs w:val="22"/>
        </w:rPr>
      </w:pPr>
      <w:r w:rsidRPr="00153C7E">
        <w:rPr>
          <w:sz w:val="22"/>
          <w:szCs w:val="22"/>
        </w:rPr>
        <w:t>Previously, mitigation measures have been the most neglected programs within emergency management.  Since the priority to implement mitigation activities is generally low in comparison to the perceived threat, some important mitigation measures take time to implement.  Mitigation success can be achieved, however, if accurate information is portrayed through complete hazard identification and impact studies, followed by effective mitigation management.  Hazard mitigation is the key to eliminating long-term risk to people and property in South Dakota from hazards and their effects.  Preparedness for all hazards includes:  response and recovery plans, training, development, management of resources, and mitigation of each jurisdictional hazard.</w:t>
      </w:r>
    </w:p>
    <w:p w:rsidR="00600C77" w:rsidRPr="00153C7E" w:rsidRDefault="00600C77" w:rsidP="0033631E">
      <w:pPr>
        <w:jc w:val="both"/>
        <w:rPr>
          <w:sz w:val="22"/>
          <w:szCs w:val="22"/>
        </w:rPr>
      </w:pPr>
      <w:r w:rsidRPr="00153C7E">
        <w:rPr>
          <w:sz w:val="22"/>
          <w:szCs w:val="22"/>
        </w:rPr>
        <w:t xml:space="preserve"> </w:t>
      </w:r>
    </w:p>
    <w:p w:rsidR="00600C77" w:rsidRPr="00153C7E" w:rsidRDefault="00CD484D" w:rsidP="0033631E">
      <w:pPr>
        <w:jc w:val="both"/>
        <w:rPr>
          <w:sz w:val="22"/>
          <w:szCs w:val="22"/>
        </w:rPr>
      </w:pPr>
      <w:r w:rsidRPr="00153C7E">
        <w:rPr>
          <w:sz w:val="22"/>
          <w:szCs w:val="22"/>
        </w:rPr>
        <w:t xml:space="preserve">This </w:t>
      </w:r>
      <w:r w:rsidR="00600C77" w:rsidRPr="00153C7E">
        <w:rPr>
          <w:sz w:val="22"/>
          <w:szCs w:val="22"/>
        </w:rPr>
        <w:t xml:space="preserve">plan evaluates the impacts, risks and vulnerabilities of natural hazards </w:t>
      </w:r>
      <w:r w:rsidR="00D252B6" w:rsidRPr="00153C7E">
        <w:rPr>
          <w:sz w:val="22"/>
          <w:szCs w:val="22"/>
        </w:rPr>
        <w:t>within the</w:t>
      </w:r>
      <w:r w:rsidR="00600C77" w:rsidRPr="00153C7E">
        <w:rPr>
          <w:sz w:val="22"/>
          <w:szCs w:val="22"/>
        </w:rPr>
        <w:t xml:space="preserve"> jurisdictional area </w:t>
      </w:r>
      <w:r w:rsidR="00D252B6" w:rsidRPr="00153C7E">
        <w:rPr>
          <w:sz w:val="22"/>
          <w:szCs w:val="22"/>
        </w:rPr>
        <w:t>of the entire county</w:t>
      </w:r>
      <w:r w:rsidR="00600C77" w:rsidRPr="00153C7E">
        <w:rPr>
          <w:sz w:val="22"/>
          <w:szCs w:val="22"/>
        </w:rPr>
        <w:t xml:space="preserve">.  The plan supports, </w:t>
      </w:r>
      <w:proofErr w:type="gramStart"/>
      <w:r w:rsidR="00600C77" w:rsidRPr="00153C7E">
        <w:rPr>
          <w:sz w:val="22"/>
          <w:szCs w:val="22"/>
        </w:rPr>
        <w:t>provides assistance</w:t>
      </w:r>
      <w:proofErr w:type="gramEnd"/>
      <w:r w:rsidR="00600C77" w:rsidRPr="00153C7E">
        <w:rPr>
          <w:sz w:val="22"/>
          <w:szCs w:val="22"/>
        </w:rPr>
        <w:t xml:space="preserve">, identifies and describes mitigation projects for each </w:t>
      </w:r>
      <w:r w:rsidR="00D252B6" w:rsidRPr="00153C7E">
        <w:rPr>
          <w:sz w:val="22"/>
          <w:szCs w:val="22"/>
        </w:rPr>
        <w:t>of the local jurisdictions who participated in the plan update</w:t>
      </w:r>
      <w:r w:rsidR="00600C77" w:rsidRPr="00153C7E">
        <w:rPr>
          <w:sz w:val="22"/>
          <w:szCs w:val="22"/>
        </w:rPr>
        <w:t xml:space="preserve">.  The suggested actions and plan implementation for local governments could reduce the impact of future </w:t>
      </w:r>
      <w:r w:rsidR="00D252B6" w:rsidRPr="00153C7E">
        <w:rPr>
          <w:sz w:val="22"/>
          <w:szCs w:val="22"/>
        </w:rPr>
        <w:t>natural hazard occurrences</w:t>
      </w:r>
      <w:r w:rsidR="00600C77" w:rsidRPr="00153C7E">
        <w:rPr>
          <w:sz w:val="22"/>
          <w:szCs w:val="22"/>
        </w:rPr>
        <w:t xml:space="preserve">.  </w:t>
      </w:r>
      <w:r w:rsidR="00D252B6" w:rsidRPr="00153C7E">
        <w:rPr>
          <w:sz w:val="22"/>
          <w:szCs w:val="22"/>
        </w:rPr>
        <w:t xml:space="preserve">Lessening the impact of natural hazards can prevent such occurrences from becoming disastrous, but will </w:t>
      </w:r>
      <w:proofErr w:type="gramStart"/>
      <w:r w:rsidR="00D252B6" w:rsidRPr="00153C7E">
        <w:rPr>
          <w:sz w:val="22"/>
          <w:szCs w:val="22"/>
        </w:rPr>
        <w:t xml:space="preserve">only </w:t>
      </w:r>
      <w:r w:rsidR="00600C77" w:rsidRPr="00153C7E">
        <w:rPr>
          <w:sz w:val="22"/>
          <w:szCs w:val="22"/>
        </w:rPr>
        <w:t xml:space="preserve"> be</w:t>
      </w:r>
      <w:proofErr w:type="gramEnd"/>
      <w:r w:rsidR="00600C77" w:rsidRPr="00153C7E">
        <w:rPr>
          <w:sz w:val="22"/>
          <w:szCs w:val="22"/>
        </w:rPr>
        <w:t xml:space="preserve"> accomplished through coordinated partnership with emergency managers, political entities, public works officials, community planners and other dedicated individuals working to implement this program.  </w:t>
      </w:r>
    </w:p>
    <w:p w:rsidR="00CC08CE" w:rsidRPr="00153C7E" w:rsidRDefault="00CC08CE" w:rsidP="0033631E">
      <w:pPr>
        <w:jc w:val="both"/>
      </w:pPr>
    </w:p>
    <w:p w:rsidR="008F07E9" w:rsidRPr="00153C7E" w:rsidRDefault="00873FC2" w:rsidP="0033631E">
      <w:pPr>
        <w:pStyle w:val="Heading1"/>
        <w:jc w:val="both"/>
        <w:rPr>
          <w:sz w:val="22"/>
          <w:szCs w:val="22"/>
          <w:u w:val="single"/>
        </w:rPr>
      </w:pPr>
      <w:r w:rsidRPr="00153C7E">
        <w:rPr>
          <w:sz w:val="22"/>
          <w:szCs w:val="22"/>
          <w:u w:val="single"/>
        </w:rPr>
        <w:t>MINER</w:t>
      </w:r>
      <w:r w:rsidR="00461CDC" w:rsidRPr="00153C7E">
        <w:rPr>
          <w:sz w:val="22"/>
          <w:szCs w:val="22"/>
          <w:u w:val="single"/>
        </w:rPr>
        <w:t xml:space="preserve"> COUNTY</w:t>
      </w:r>
      <w:r w:rsidR="00F718CE" w:rsidRPr="00153C7E">
        <w:rPr>
          <w:sz w:val="22"/>
          <w:szCs w:val="22"/>
          <w:u w:val="single"/>
        </w:rPr>
        <w:t xml:space="preserve"> PROFILE</w:t>
      </w:r>
    </w:p>
    <w:p w:rsidR="00F152A0" w:rsidRPr="00153C7E" w:rsidRDefault="00F152A0" w:rsidP="0033631E">
      <w:pPr>
        <w:jc w:val="both"/>
        <w:rPr>
          <w:sz w:val="22"/>
          <w:szCs w:val="22"/>
        </w:rPr>
      </w:pPr>
    </w:p>
    <w:p w:rsidR="00F152A0" w:rsidRPr="00153C7E" w:rsidRDefault="00F152A0" w:rsidP="0033631E">
      <w:pPr>
        <w:jc w:val="both"/>
        <w:rPr>
          <w:b/>
          <w:sz w:val="22"/>
          <w:szCs w:val="22"/>
        </w:rPr>
      </w:pPr>
      <w:r w:rsidRPr="00153C7E">
        <w:rPr>
          <w:b/>
          <w:sz w:val="22"/>
          <w:szCs w:val="22"/>
        </w:rPr>
        <w:t>Population</w:t>
      </w:r>
    </w:p>
    <w:p w:rsidR="008F07E9" w:rsidRPr="00153C7E" w:rsidRDefault="008F07E9" w:rsidP="0033631E">
      <w:pPr>
        <w:jc w:val="both"/>
        <w:rPr>
          <w:sz w:val="22"/>
          <w:szCs w:val="22"/>
        </w:rPr>
      </w:pPr>
    </w:p>
    <w:p w:rsidR="008629EB" w:rsidRPr="00153C7E" w:rsidRDefault="008629EB" w:rsidP="0033631E">
      <w:pPr>
        <w:jc w:val="both"/>
        <w:rPr>
          <w:strike/>
          <w:sz w:val="22"/>
          <w:szCs w:val="22"/>
        </w:rPr>
      </w:pPr>
      <w:r w:rsidRPr="00153C7E">
        <w:rPr>
          <w:sz w:val="22"/>
          <w:szCs w:val="22"/>
        </w:rPr>
        <w:t xml:space="preserve">Miner County </w:t>
      </w:r>
      <w:proofErr w:type="gramStart"/>
      <w:r w:rsidR="00713359" w:rsidRPr="00153C7E">
        <w:rPr>
          <w:sz w:val="22"/>
          <w:szCs w:val="22"/>
        </w:rPr>
        <w:t>is located in</w:t>
      </w:r>
      <w:proofErr w:type="gramEnd"/>
      <w:r w:rsidR="00713359" w:rsidRPr="00153C7E">
        <w:rPr>
          <w:sz w:val="22"/>
          <w:szCs w:val="22"/>
        </w:rPr>
        <w:t xml:space="preserve"> southeast South Dakota. It borders Kingsbury County to the north, Lake County to the east, Hanson and McCook Counties to the south, and Sanborn County to the west. The county has a geographic area of </w:t>
      </w:r>
      <w:r w:rsidRPr="00153C7E">
        <w:rPr>
          <w:sz w:val="22"/>
          <w:szCs w:val="22"/>
        </w:rPr>
        <w:t>576 square mile</w:t>
      </w:r>
      <w:r w:rsidR="00713359" w:rsidRPr="00153C7E">
        <w:rPr>
          <w:sz w:val="22"/>
          <w:szCs w:val="22"/>
        </w:rPr>
        <w:t xml:space="preserve">s and </w:t>
      </w:r>
      <w:proofErr w:type="spellStart"/>
      <w:proofErr w:type="gramStart"/>
      <w:r w:rsidR="00713359" w:rsidRPr="00153C7E">
        <w:rPr>
          <w:sz w:val="22"/>
          <w:szCs w:val="22"/>
        </w:rPr>
        <w:t>it</w:t>
      </w:r>
      <w:r w:rsidR="003A68DE" w:rsidRPr="00153C7E">
        <w:rPr>
          <w:sz w:val="22"/>
          <w:szCs w:val="22"/>
        </w:rPr>
        <w:t>’</w:t>
      </w:r>
      <w:r w:rsidR="00713359" w:rsidRPr="00153C7E">
        <w:rPr>
          <w:sz w:val="22"/>
          <w:szCs w:val="22"/>
        </w:rPr>
        <w:t>s</w:t>
      </w:r>
      <w:proofErr w:type="spellEnd"/>
      <w:proofErr w:type="gramEnd"/>
      <w:r w:rsidR="00A66A9D" w:rsidRPr="00153C7E">
        <w:rPr>
          <w:sz w:val="22"/>
          <w:szCs w:val="22"/>
        </w:rPr>
        <w:t xml:space="preserve"> population</w:t>
      </w:r>
      <w:r w:rsidR="003A68DE" w:rsidRPr="00153C7E">
        <w:rPr>
          <w:sz w:val="22"/>
          <w:szCs w:val="22"/>
        </w:rPr>
        <w:t xml:space="preserve"> according to the 2010 US Census</w:t>
      </w:r>
      <w:r w:rsidR="00A66A9D" w:rsidRPr="00153C7E">
        <w:rPr>
          <w:sz w:val="22"/>
          <w:szCs w:val="22"/>
        </w:rPr>
        <w:t xml:space="preserve"> was 2,389, which averages to 4.2 people per square mile.</w:t>
      </w:r>
      <w:r w:rsidRPr="00153C7E">
        <w:rPr>
          <w:sz w:val="22"/>
          <w:szCs w:val="22"/>
        </w:rPr>
        <w:t xml:space="preserve"> </w:t>
      </w:r>
      <w:r w:rsidR="00F4215F" w:rsidRPr="00153C7E">
        <w:rPr>
          <w:sz w:val="22"/>
          <w:szCs w:val="22"/>
        </w:rPr>
        <w:t xml:space="preserve">Just over 22 percent of the population is older than age 65. Education levels of persons include eighty-five percent high school graduate and seventeen percent college level. </w:t>
      </w:r>
    </w:p>
    <w:p w:rsidR="008629EB" w:rsidRPr="00153C7E" w:rsidRDefault="008629EB" w:rsidP="0033631E">
      <w:pPr>
        <w:pStyle w:val="BodyTextIndent3"/>
        <w:ind w:left="0" w:firstLine="0"/>
        <w:jc w:val="both"/>
        <w:rPr>
          <w:rFonts w:cs="Arial"/>
          <w:sz w:val="22"/>
          <w:szCs w:val="22"/>
        </w:rPr>
      </w:pPr>
    </w:p>
    <w:p w:rsidR="008629EB" w:rsidRPr="00153C7E" w:rsidRDefault="008629EB" w:rsidP="0033631E">
      <w:pPr>
        <w:pStyle w:val="BodyTextIndent3"/>
        <w:ind w:left="0" w:firstLine="0"/>
        <w:jc w:val="both"/>
        <w:rPr>
          <w:rFonts w:cs="Arial"/>
          <w:sz w:val="22"/>
          <w:szCs w:val="22"/>
        </w:rPr>
      </w:pPr>
      <w:r w:rsidRPr="00153C7E">
        <w:rPr>
          <w:rFonts w:cs="Arial"/>
          <w:sz w:val="22"/>
          <w:szCs w:val="22"/>
        </w:rPr>
        <w:t>The county has experienced a significant reduction in population during the past 10 years and is expected to decrease slightly during the next 10 years.</w:t>
      </w:r>
      <w:r w:rsidR="00475361" w:rsidRPr="00153C7E">
        <w:rPr>
          <w:rFonts w:cs="Arial"/>
          <w:sz w:val="22"/>
          <w:szCs w:val="22"/>
        </w:rPr>
        <w:t xml:space="preserve"> See table in the appendix (Estimated population losses 2000-2008) </w:t>
      </w:r>
      <w:r w:rsidR="00174E78" w:rsidRPr="00153C7E">
        <w:rPr>
          <w:rFonts w:cs="Arial"/>
          <w:sz w:val="22"/>
          <w:szCs w:val="22"/>
        </w:rPr>
        <w:t>Miner had an estimated 15.5</w:t>
      </w:r>
      <w:r w:rsidR="0032324B" w:rsidRPr="00153C7E">
        <w:rPr>
          <w:rFonts w:cs="Arial"/>
          <w:sz w:val="22"/>
          <w:szCs w:val="22"/>
        </w:rPr>
        <w:t xml:space="preserve">% </w:t>
      </w:r>
      <w:r w:rsidR="00174E78" w:rsidRPr="00153C7E">
        <w:rPr>
          <w:rFonts w:cs="Arial"/>
          <w:sz w:val="22"/>
          <w:szCs w:val="22"/>
        </w:rPr>
        <w:t xml:space="preserve">population decrease from 2000 to 2008. </w:t>
      </w:r>
      <w:r w:rsidRPr="00153C7E">
        <w:rPr>
          <w:rFonts w:cs="Arial"/>
          <w:sz w:val="22"/>
          <w:szCs w:val="22"/>
        </w:rPr>
        <w:t>Population decreases are expected in both the rural and municipal populations. Miner County had the largest percentage decrease in population since the last census of any county within the state. The 1990 population was 3</w:t>
      </w:r>
      <w:r w:rsidR="004B2E34" w:rsidRPr="00153C7E">
        <w:rPr>
          <w:rFonts w:cs="Arial"/>
          <w:sz w:val="22"/>
          <w:szCs w:val="22"/>
        </w:rPr>
        <w:t>,</w:t>
      </w:r>
      <w:r w:rsidRPr="00153C7E">
        <w:rPr>
          <w:rFonts w:cs="Arial"/>
          <w:sz w:val="22"/>
          <w:szCs w:val="22"/>
        </w:rPr>
        <w:t xml:space="preserve">272, while the 2010 population was 2,389. This is mainly due to the location and </w:t>
      </w:r>
      <w:proofErr w:type="gramStart"/>
      <w:r w:rsidRPr="00153C7E">
        <w:rPr>
          <w:rFonts w:cs="Arial"/>
          <w:sz w:val="22"/>
          <w:szCs w:val="22"/>
        </w:rPr>
        <w:t>close proximity</w:t>
      </w:r>
      <w:proofErr w:type="gramEnd"/>
      <w:r w:rsidRPr="00153C7E">
        <w:rPr>
          <w:rFonts w:cs="Arial"/>
          <w:sz w:val="22"/>
          <w:szCs w:val="22"/>
        </w:rPr>
        <w:t xml:space="preserve"> to much larger communities. Madison, Sioux Falls, and Mitchell tend to attract residents due to employment opportunities.  The City of Howard has a revitalization committee and is working to attract industry to the area.  They have had success, attracting some small industry to provide local employment</w:t>
      </w:r>
      <w:r w:rsidR="005679D4" w:rsidRPr="00153C7E">
        <w:rPr>
          <w:rFonts w:cs="Arial"/>
          <w:sz w:val="22"/>
          <w:szCs w:val="22"/>
        </w:rPr>
        <w:t xml:space="preserve">. Table 1.1 shows the population and number of housing units of the county’s municipalities. Table 1.2 lists the sixteen County Townships by population. </w:t>
      </w:r>
    </w:p>
    <w:p w:rsidR="008629EB" w:rsidRPr="00153C7E" w:rsidRDefault="008629EB" w:rsidP="0033631E">
      <w:pPr>
        <w:pStyle w:val="BodyTextIndent3"/>
        <w:ind w:left="0" w:firstLine="0"/>
        <w:jc w:val="both"/>
        <w:rPr>
          <w:rFonts w:cs="Arial"/>
          <w:sz w:val="22"/>
          <w:szCs w:val="22"/>
        </w:rPr>
      </w:pPr>
    </w:p>
    <w:p w:rsidR="00F152A0" w:rsidRPr="00153C7E" w:rsidRDefault="000006BA" w:rsidP="00F4215F">
      <w:pPr>
        <w:pStyle w:val="BodyTextIndent3"/>
        <w:ind w:left="0" w:firstLine="0"/>
        <w:jc w:val="center"/>
        <w:rPr>
          <w:rFonts w:cs="Arial"/>
          <w:b/>
          <w:sz w:val="22"/>
          <w:szCs w:val="22"/>
        </w:rPr>
      </w:pPr>
      <w:r w:rsidRPr="00153C7E">
        <w:rPr>
          <w:rFonts w:cs="Arial"/>
          <w:b/>
          <w:sz w:val="22"/>
          <w:szCs w:val="22"/>
        </w:rPr>
        <w:t xml:space="preserve">Table 1.1:  </w:t>
      </w:r>
      <w:r w:rsidR="00873FC2" w:rsidRPr="00153C7E">
        <w:rPr>
          <w:rFonts w:cs="Arial"/>
          <w:b/>
          <w:sz w:val="22"/>
          <w:szCs w:val="22"/>
        </w:rPr>
        <w:t>Miner</w:t>
      </w:r>
      <w:r w:rsidR="00F152A0" w:rsidRPr="00153C7E">
        <w:rPr>
          <w:rFonts w:cs="Arial"/>
          <w:b/>
          <w:sz w:val="22"/>
          <w:szCs w:val="22"/>
        </w:rPr>
        <w:t xml:space="preserve"> County Municipalities</w:t>
      </w:r>
    </w:p>
    <w:p w:rsidR="00F152A0" w:rsidRPr="00153C7E" w:rsidRDefault="00F152A0" w:rsidP="0033631E">
      <w:pPr>
        <w:pStyle w:val="BodyTextIndent3"/>
        <w:ind w:left="0" w:firstLine="0"/>
        <w:jc w:val="both"/>
        <w:rPr>
          <w:rFonts w:cs="Arial"/>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3"/>
        <w:gridCol w:w="1728"/>
        <w:gridCol w:w="1888"/>
        <w:gridCol w:w="1890"/>
        <w:gridCol w:w="1783"/>
      </w:tblGrid>
      <w:tr w:rsidR="00153C7E" w:rsidRPr="00153C7E" w:rsidTr="008B3F97">
        <w:tc>
          <w:tcPr>
            <w:tcW w:w="1980" w:type="dxa"/>
          </w:tcPr>
          <w:p w:rsidR="00F152A0" w:rsidRPr="00153C7E" w:rsidRDefault="00F152A0" w:rsidP="0033631E">
            <w:pPr>
              <w:pStyle w:val="BodyTextIndent3"/>
              <w:ind w:left="0" w:firstLine="0"/>
              <w:jc w:val="both"/>
              <w:rPr>
                <w:rFonts w:cs="Arial"/>
                <w:b/>
                <w:sz w:val="22"/>
                <w:szCs w:val="22"/>
              </w:rPr>
            </w:pPr>
            <w:r w:rsidRPr="00153C7E">
              <w:rPr>
                <w:rFonts w:cs="Arial"/>
                <w:b/>
                <w:sz w:val="22"/>
                <w:szCs w:val="22"/>
              </w:rPr>
              <w:t>Name</w:t>
            </w:r>
          </w:p>
        </w:tc>
        <w:tc>
          <w:tcPr>
            <w:tcW w:w="1742" w:type="dxa"/>
          </w:tcPr>
          <w:p w:rsidR="00F152A0" w:rsidRPr="00153C7E" w:rsidRDefault="00F152A0" w:rsidP="0033631E">
            <w:pPr>
              <w:pStyle w:val="BodyTextIndent3"/>
              <w:ind w:left="0" w:firstLine="0"/>
              <w:jc w:val="both"/>
              <w:rPr>
                <w:rFonts w:cs="Arial"/>
                <w:b/>
                <w:sz w:val="22"/>
                <w:szCs w:val="22"/>
              </w:rPr>
            </w:pPr>
            <w:r w:rsidRPr="00153C7E">
              <w:rPr>
                <w:rFonts w:cs="Arial"/>
                <w:b/>
                <w:sz w:val="22"/>
                <w:szCs w:val="22"/>
              </w:rPr>
              <w:t>Population</w:t>
            </w:r>
          </w:p>
        </w:tc>
        <w:tc>
          <w:tcPr>
            <w:tcW w:w="1915" w:type="dxa"/>
          </w:tcPr>
          <w:p w:rsidR="00F152A0" w:rsidRPr="00153C7E" w:rsidRDefault="00F152A0" w:rsidP="0033631E">
            <w:pPr>
              <w:pStyle w:val="BodyTextIndent3"/>
              <w:ind w:left="0" w:firstLine="0"/>
              <w:jc w:val="both"/>
              <w:rPr>
                <w:rFonts w:cs="Arial"/>
                <w:b/>
                <w:sz w:val="22"/>
                <w:szCs w:val="22"/>
              </w:rPr>
            </w:pPr>
            <w:r w:rsidRPr="00153C7E">
              <w:rPr>
                <w:rFonts w:cs="Arial"/>
                <w:b/>
                <w:sz w:val="22"/>
                <w:szCs w:val="22"/>
              </w:rPr>
              <w:t>Location</w:t>
            </w:r>
          </w:p>
        </w:tc>
        <w:tc>
          <w:tcPr>
            <w:tcW w:w="1915" w:type="dxa"/>
          </w:tcPr>
          <w:p w:rsidR="00F152A0" w:rsidRPr="00153C7E" w:rsidRDefault="00F152A0" w:rsidP="0033631E">
            <w:pPr>
              <w:pStyle w:val="BodyTextIndent3"/>
              <w:ind w:left="0" w:firstLine="0"/>
              <w:jc w:val="both"/>
              <w:rPr>
                <w:rFonts w:cs="Arial"/>
                <w:b/>
                <w:sz w:val="22"/>
                <w:szCs w:val="22"/>
              </w:rPr>
            </w:pPr>
            <w:r w:rsidRPr="00153C7E">
              <w:rPr>
                <w:rFonts w:cs="Arial"/>
                <w:b/>
                <w:sz w:val="22"/>
                <w:szCs w:val="22"/>
              </w:rPr>
              <w:t>Elevation</w:t>
            </w:r>
          </w:p>
        </w:tc>
        <w:tc>
          <w:tcPr>
            <w:tcW w:w="1808" w:type="dxa"/>
          </w:tcPr>
          <w:p w:rsidR="00F152A0" w:rsidRPr="00153C7E" w:rsidRDefault="00F152A0" w:rsidP="0033631E">
            <w:pPr>
              <w:pStyle w:val="BodyTextIndent3"/>
              <w:ind w:left="0" w:firstLine="0"/>
              <w:jc w:val="both"/>
              <w:rPr>
                <w:rFonts w:cs="Arial"/>
                <w:b/>
                <w:sz w:val="22"/>
                <w:szCs w:val="22"/>
              </w:rPr>
            </w:pPr>
            <w:r w:rsidRPr="00153C7E">
              <w:rPr>
                <w:rFonts w:cs="Arial"/>
                <w:b/>
                <w:sz w:val="22"/>
                <w:szCs w:val="22"/>
              </w:rPr>
              <w:t>Housing Units</w:t>
            </w:r>
          </w:p>
        </w:tc>
      </w:tr>
      <w:tr w:rsidR="00153C7E" w:rsidRPr="00153C7E" w:rsidTr="008B3F97">
        <w:tc>
          <w:tcPr>
            <w:tcW w:w="1980" w:type="dxa"/>
            <w:vAlign w:val="center"/>
          </w:tcPr>
          <w:p w:rsidR="00F152A0" w:rsidRPr="00153C7E" w:rsidRDefault="005679D4" w:rsidP="0033631E">
            <w:pPr>
              <w:pStyle w:val="BodyTextIndent3"/>
              <w:ind w:left="0" w:firstLine="0"/>
              <w:jc w:val="both"/>
              <w:rPr>
                <w:rFonts w:cs="Arial"/>
                <w:sz w:val="22"/>
                <w:szCs w:val="22"/>
              </w:rPr>
            </w:pPr>
            <w:r w:rsidRPr="00153C7E">
              <w:rPr>
                <w:rFonts w:cs="Arial"/>
                <w:sz w:val="22"/>
                <w:szCs w:val="22"/>
              </w:rPr>
              <w:t>Canova</w:t>
            </w:r>
          </w:p>
        </w:tc>
        <w:tc>
          <w:tcPr>
            <w:tcW w:w="1742" w:type="dxa"/>
            <w:vAlign w:val="center"/>
          </w:tcPr>
          <w:p w:rsidR="00F152A0" w:rsidRPr="00153C7E" w:rsidRDefault="004B2E34" w:rsidP="0033631E">
            <w:pPr>
              <w:pStyle w:val="BodyTextIndent3"/>
              <w:ind w:left="0" w:firstLine="0"/>
              <w:jc w:val="both"/>
              <w:rPr>
                <w:rFonts w:cs="Arial"/>
                <w:sz w:val="22"/>
                <w:szCs w:val="22"/>
              </w:rPr>
            </w:pPr>
            <w:r w:rsidRPr="00153C7E">
              <w:rPr>
                <w:rFonts w:cs="Arial"/>
                <w:sz w:val="22"/>
                <w:szCs w:val="22"/>
              </w:rPr>
              <w:t>105</w:t>
            </w:r>
          </w:p>
        </w:tc>
        <w:tc>
          <w:tcPr>
            <w:tcW w:w="1915" w:type="dxa"/>
            <w:vAlign w:val="center"/>
          </w:tcPr>
          <w:p w:rsidR="00F152A0" w:rsidRPr="00153C7E" w:rsidRDefault="00E478D4" w:rsidP="0033631E">
            <w:pPr>
              <w:pStyle w:val="BodyTextIndent3"/>
              <w:ind w:left="0" w:firstLine="0"/>
              <w:jc w:val="both"/>
              <w:rPr>
                <w:rFonts w:cs="Arial"/>
                <w:sz w:val="22"/>
                <w:szCs w:val="22"/>
              </w:rPr>
            </w:pPr>
            <w:r w:rsidRPr="00153C7E">
              <w:rPr>
                <w:rFonts w:cs="Arial"/>
                <w:sz w:val="22"/>
                <w:szCs w:val="22"/>
              </w:rPr>
              <w:t>43 52’ 52” N</w:t>
            </w:r>
          </w:p>
          <w:p w:rsidR="00E478D4" w:rsidRPr="00153C7E" w:rsidRDefault="00E478D4" w:rsidP="0033631E">
            <w:pPr>
              <w:pStyle w:val="BodyTextIndent3"/>
              <w:ind w:left="0" w:firstLine="0"/>
              <w:jc w:val="both"/>
              <w:rPr>
                <w:rFonts w:cs="Arial"/>
                <w:sz w:val="22"/>
                <w:szCs w:val="22"/>
              </w:rPr>
            </w:pPr>
            <w:r w:rsidRPr="00153C7E">
              <w:rPr>
                <w:rFonts w:cs="Arial"/>
                <w:sz w:val="22"/>
                <w:szCs w:val="22"/>
              </w:rPr>
              <w:t>97 30’ 16” W</w:t>
            </w:r>
          </w:p>
        </w:tc>
        <w:tc>
          <w:tcPr>
            <w:tcW w:w="1915" w:type="dxa"/>
            <w:vAlign w:val="center"/>
          </w:tcPr>
          <w:p w:rsidR="00F152A0" w:rsidRPr="00153C7E" w:rsidRDefault="00E478D4" w:rsidP="0033631E">
            <w:pPr>
              <w:pStyle w:val="BodyTextIndent3"/>
              <w:ind w:left="0" w:firstLine="0"/>
              <w:jc w:val="both"/>
              <w:rPr>
                <w:rFonts w:cs="Arial"/>
                <w:sz w:val="22"/>
                <w:szCs w:val="22"/>
              </w:rPr>
            </w:pPr>
            <w:r w:rsidRPr="00153C7E">
              <w:rPr>
                <w:rFonts w:cs="Arial"/>
                <w:sz w:val="22"/>
                <w:szCs w:val="22"/>
              </w:rPr>
              <w:t>1,522 feet</w:t>
            </w:r>
          </w:p>
        </w:tc>
        <w:tc>
          <w:tcPr>
            <w:tcW w:w="1808" w:type="dxa"/>
            <w:vAlign w:val="center"/>
          </w:tcPr>
          <w:p w:rsidR="00F152A0" w:rsidRPr="00153C7E" w:rsidRDefault="00863D46" w:rsidP="0033631E">
            <w:pPr>
              <w:pStyle w:val="BodyTextIndent3"/>
              <w:ind w:left="0" w:firstLine="0"/>
              <w:jc w:val="both"/>
              <w:rPr>
                <w:rFonts w:cs="Arial"/>
                <w:sz w:val="22"/>
                <w:szCs w:val="22"/>
              </w:rPr>
            </w:pPr>
            <w:r w:rsidRPr="00153C7E">
              <w:rPr>
                <w:rFonts w:cs="Arial"/>
                <w:sz w:val="22"/>
                <w:szCs w:val="22"/>
              </w:rPr>
              <w:t>59</w:t>
            </w:r>
          </w:p>
        </w:tc>
      </w:tr>
      <w:tr w:rsidR="00153C7E" w:rsidRPr="00153C7E" w:rsidTr="004B2E34">
        <w:trPr>
          <w:trHeight w:val="143"/>
        </w:trPr>
        <w:tc>
          <w:tcPr>
            <w:tcW w:w="1980" w:type="dxa"/>
            <w:vAlign w:val="center"/>
          </w:tcPr>
          <w:p w:rsidR="00F152A0" w:rsidRPr="00153C7E" w:rsidRDefault="005679D4" w:rsidP="0033631E">
            <w:pPr>
              <w:pStyle w:val="BodyTextIndent3"/>
              <w:ind w:left="0" w:firstLine="0"/>
              <w:jc w:val="both"/>
              <w:rPr>
                <w:rFonts w:cs="Arial"/>
                <w:sz w:val="22"/>
                <w:szCs w:val="22"/>
              </w:rPr>
            </w:pPr>
            <w:r w:rsidRPr="00153C7E">
              <w:rPr>
                <w:rFonts w:cs="Arial"/>
                <w:sz w:val="22"/>
                <w:szCs w:val="22"/>
              </w:rPr>
              <w:t>Carthage</w:t>
            </w:r>
          </w:p>
        </w:tc>
        <w:tc>
          <w:tcPr>
            <w:tcW w:w="1742" w:type="dxa"/>
            <w:vAlign w:val="center"/>
          </w:tcPr>
          <w:p w:rsidR="00F152A0" w:rsidRPr="00153C7E" w:rsidRDefault="004B2E34" w:rsidP="0033631E">
            <w:pPr>
              <w:pStyle w:val="BodyTextIndent3"/>
              <w:ind w:left="0" w:firstLine="0"/>
              <w:jc w:val="both"/>
              <w:rPr>
                <w:rFonts w:cs="Arial"/>
                <w:sz w:val="22"/>
                <w:szCs w:val="22"/>
              </w:rPr>
            </w:pPr>
            <w:r w:rsidRPr="00153C7E">
              <w:rPr>
                <w:rFonts w:cs="Arial"/>
                <w:sz w:val="22"/>
                <w:szCs w:val="22"/>
              </w:rPr>
              <w:t>144</w:t>
            </w:r>
          </w:p>
        </w:tc>
        <w:tc>
          <w:tcPr>
            <w:tcW w:w="1915" w:type="dxa"/>
            <w:vAlign w:val="center"/>
          </w:tcPr>
          <w:p w:rsidR="00F152A0" w:rsidRPr="00153C7E" w:rsidRDefault="00E478D4" w:rsidP="0033631E">
            <w:pPr>
              <w:pStyle w:val="BodyTextIndent3"/>
              <w:ind w:left="0" w:firstLine="0"/>
              <w:jc w:val="both"/>
              <w:rPr>
                <w:rFonts w:cs="Arial"/>
                <w:sz w:val="22"/>
                <w:szCs w:val="22"/>
              </w:rPr>
            </w:pPr>
            <w:r w:rsidRPr="00153C7E">
              <w:rPr>
                <w:rFonts w:cs="Arial"/>
                <w:sz w:val="22"/>
                <w:szCs w:val="22"/>
              </w:rPr>
              <w:t>44 10’ 16” N</w:t>
            </w:r>
          </w:p>
          <w:p w:rsidR="00E478D4" w:rsidRPr="00153C7E" w:rsidRDefault="00E478D4" w:rsidP="0033631E">
            <w:pPr>
              <w:pStyle w:val="BodyTextIndent3"/>
              <w:ind w:left="0" w:firstLine="0"/>
              <w:jc w:val="both"/>
              <w:rPr>
                <w:rFonts w:cs="Arial"/>
                <w:sz w:val="22"/>
                <w:szCs w:val="22"/>
              </w:rPr>
            </w:pPr>
            <w:r w:rsidRPr="00153C7E">
              <w:rPr>
                <w:rFonts w:cs="Arial"/>
                <w:sz w:val="22"/>
                <w:szCs w:val="22"/>
              </w:rPr>
              <w:t>97 42’ 59” W</w:t>
            </w:r>
          </w:p>
        </w:tc>
        <w:tc>
          <w:tcPr>
            <w:tcW w:w="1915" w:type="dxa"/>
            <w:vAlign w:val="center"/>
          </w:tcPr>
          <w:p w:rsidR="00F152A0" w:rsidRPr="00153C7E" w:rsidRDefault="00E478D4" w:rsidP="0033631E">
            <w:pPr>
              <w:pStyle w:val="BodyTextIndent3"/>
              <w:ind w:left="0" w:firstLine="0"/>
              <w:jc w:val="both"/>
              <w:rPr>
                <w:rFonts w:cs="Arial"/>
                <w:sz w:val="22"/>
                <w:szCs w:val="22"/>
              </w:rPr>
            </w:pPr>
            <w:r w:rsidRPr="00153C7E">
              <w:rPr>
                <w:rFonts w:cs="Arial"/>
                <w:sz w:val="22"/>
                <w:szCs w:val="22"/>
              </w:rPr>
              <w:t>1,434 feet</w:t>
            </w:r>
          </w:p>
        </w:tc>
        <w:tc>
          <w:tcPr>
            <w:tcW w:w="1808" w:type="dxa"/>
            <w:vAlign w:val="center"/>
          </w:tcPr>
          <w:p w:rsidR="00F152A0" w:rsidRPr="00153C7E" w:rsidRDefault="00863D46" w:rsidP="0033631E">
            <w:pPr>
              <w:pStyle w:val="BodyTextIndent3"/>
              <w:ind w:left="0" w:firstLine="0"/>
              <w:jc w:val="both"/>
              <w:rPr>
                <w:rFonts w:cs="Arial"/>
                <w:sz w:val="22"/>
                <w:szCs w:val="22"/>
              </w:rPr>
            </w:pPr>
            <w:r w:rsidRPr="00153C7E">
              <w:rPr>
                <w:rFonts w:cs="Arial"/>
                <w:sz w:val="22"/>
                <w:szCs w:val="22"/>
              </w:rPr>
              <w:t>136</w:t>
            </w:r>
          </w:p>
        </w:tc>
      </w:tr>
      <w:tr w:rsidR="00153C7E" w:rsidRPr="00153C7E" w:rsidTr="008B3F97">
        <w:tc>
          <w:tcPr>
            <w:tcW w:w="1980" w:type="dxa"/>
            <w:vAlign w:val="center"/>
          </w:tcPr>
          <w:p w:rsidR="00F152A0" w:rsidRPr="00153C7E" w:rsidRDefault="005679D4" w:rsidP="0033631E">
            <w:pPr>
              <w:pStyle w:val="BodyTextIndent3"/>
              <w:ind w:left="0" w:firstLine="0"/>
              <w:jc w:val="both"/>
              <w:rPr>
                <w:rFonts w:cs="Arial"/>
                <w:sz w:val="22"/>
                <w:szCs w:val="22"/>
              </w:rPr>
            </w:pPr>
            <w:r w:rsidRPr="00153C7E">
              <w:rPr>
                <w:rFonts w:cs="Arial"/>
                <w:sz w:val="22"/>
                <w:szCs w:val="22"/>
              </w:rPr>
              <w:t>Howard</w:t>
            </w:r>
          </w:p>
        </w:tc>
        <w:tc>
          <w:tcPr>
            <w:tcW w:w="1742" w:type="dxa"/>
            <w:vAlign w:val="center"/>
          </w:tcPr>
          <w:p w:rsidR="00F152A0" w:rsidRPr="00153C7E" w:rsidRDefault="004B2E34" w:rsidP="0033631E">
            <w:pPr>
              <w:pStyle w:val="BodyTextIndent3"/>
              <w:ind w:left="0" w:firstLine="0"/>
              <w:jc w:val="both"/>
              <w:rPr>
                <w:rFonts w:cs="Arial"/>
                <w:sz w:val="22"/>
                <w:szCs w:val="22"/>
              </w:rPr>
            </w:pPr>
            <w:r w:rsidRPr="00153C7E">
              <w:rPr>
                <w:rFonts w:cs="Arial"/>
                <w:sz w:val="22"/>
                <w:szCs w:val="22"/>
              </w:rPr>
              <w:t>858</w:t>
            </w:r>
          </w:p>
        </w:tc>
        <w:tc>
          <w:tcPr>
            <w:tcW w:w="1915" w:type="dxa"/>
            <w:vAlign w:val="center"/>
          </w:tcPr>
          <w:p w:rsidR="00F152A0" w:rsidRPr="00153C7E" w:rsidRDefault="00E478D4" w:rsidP="0033631E">
            <w:pPr>
              <w:pStyle w:val="BodyTextIndent3"/>
              <w:ind w:left="0" w:firstLine="0"/>
              <w:jc w:val="both"/>
              <w:rPr>
                <w:rFonts w:cs="Arial"/>
                <w:sz w:val="22"/>
                <w:szCs w:val="22"/>
              </w:rPr>
            </w:pPr>
            <w:r w:rsidRPr="00153C7E">
              <w:rPr>
                <w:rFonts w:cs="Arial"/>
                <w:sz w:val="22"/>
                <w:szCs w:val="22"/>
              </w:rPr>
              <w:t>44 00’ 39” N</w:t>
            </w:r>
          </w:p>
          <w:p w:rsidR="00E478D4" w:rsidRPr="00153C7E" w:rsidRDefault="00E478D4" w:rsidP="0033631E">
            <w:pPr>
              <w:pStyle w:val="BodyTextIndent3"/>
              <w:ind w:left="0" w:firstLine="0"/>
              <w:jc w:val="both"/>
              <w:rPr>
                <w:rFonts w:cs="Arial"/>
                <w:sz w:val="22"/>
                <w:szCs w:val="22"/>
              </w:rPr>
            </w:pPr>
            <w:r w:rsidRPr="00153C7E">
              <w:rPr>
                <w:rFonts w:cs="Arial"/>
                <w:sz w:val="22"/>
                <w:szCs w:val="22"/>
              </w:rPr>
              <w:t>97 31’ 36” W</w:t>
            </w:r>
          </w:p>
        </w:tc>
        <w:tc>
          <w:tcPr>
            <w:tcW w:w="1915" w:type="dxa"/>
            <w:vAlign w:val="center"/>
          </w:tcPr>
          <w:p w:rsidR="00F152A0" w:rsidRPr="00153C7E" w:rsidRDefault="00E478D4" w:rsidP="0033631E">
            <w:pPr>
              <w:pStyle w:val="BodyTextIndent3"/>
              <w:ind w:left="0" w:firstLine="0"/>
              <w:jc w:val="both"/>
              <w:rPr>
                <w:rFonts w:cs="Arial"/>
                <w:sz w:val="22"/>
                <w:szCs w:val="22"/>
              </w:rPr>
            </w:pPr>
            <w:r w:rsidRPr="00153C7E">
              <w:rPr>
                <w:rFonts w:cs="Arial"/>
                <w:sz w:val="22"/>
                <w:szCs w:val="22"/>
              </w:rPr>
              <w:t>1,575 feet</w:t>
            </w:r>
          </w:p>
        </w:tc>
        <w:tc>
          <w:tcPr>
            <w:tcW w:w="1808" w:type="dxa"/>
            <w:vAlign w:val="center"/>
          </w:tcPr>
          <w:p w:rsidR="00F152A0" w:rsidRPr="00153C7E" w:rsidRDefault="00863D46" w:rsidP="0033631E">
            <w:pPr>
              <w:pStyle w:val="BodyTextIndent3"/>
              <w:ind w:left="0" w:firstLine="0"/>
              <w:jc w:val="both"/>
              <w:rPr>
                <w:rFonts w:cs="Arial"/>
                <w:sz w:val="22"/>
                <w:szCs w:val="22"/>
              </w:rPr>
            </w:pPr>
            <w:r w:rsidRPr="00153C7E">
              <w:rPr>
                <w:rFonts w:cs="Arial"/>
                <w:sz w:val="22"/>
                <w:szCs w:val="22"/>
              </w:rPr>
              <w:t>509</w:t>
            </w:r>
          </w:p>
        </w:tc>
      </w:tr>
      <w:tr w:rsidR="00153C7E" w:rsidRPr="00153C7E" w:rsidTr="008B3F97">
        <w:tc>
          <w:tcPr>
            <w:tcW w:w="1980" w:type="dxa"/>
            <w:vAlign w:val="center"/>
          </w:tcPr>
          <w:p w:rsidR="00F152A0" w:rsidRPr="00153C7E" w:rsidRDefault="005679D4" w:rsidP="0033631E">
            <w:pPr>
              <w:pStyle w:val="BodyTextIndent3"/>
              <w:ind w:left="0" w:firstLine="0"/>
              <w:jc w:val="both"/>
              <w:rPr>
                <w:rFonts w:cs="Arial"/>
                <w:sz w:val="22"/>
                <w:szCs w:val="22"/>
              </w:rPr>
            </w:pPr>
            <w:r w:rsidRPr="00153C7E">
              <w:rPr>
                <w:rFonts w:cs="Arial"/>
                <w:sz w:val="22"/>
                <w:szCs w:val="22"/>
              </w:rPr>
              <w:t>Roswell</w:t>
            </w:r>
            <w:r w:rsidR="00744E7A" w:rsidRPr="00153C7E">
              <w:rPr>
                <w:rFonts w:cs="Arial"/>
                <w:sz w:val="22"/>
                <w:szCs w:val="22"/>
              </w:rPr>
              <w:t>*</w:t>
            </w:r>
          </w:p>
        </w:tc>
        <w:tc>
          <w:tcPr>
            <w:tcW w:w="1742" w:type="dxa"/>
            <w:vAlign w:val="center"/>
          </w:tcPr>
          <w:p w:rsidR="00F152A0" w:rsidRPr="00153C7E" w:rsidRDefault="004B2E34" w:rsidP="0033631E">
            <w:pPr>
              <w:pStyle w:val="BodyTextIndent3"/>
              <w:ind w:left="0" w:firstLine="0"/>
              <w:jc w:val="both"/>
              <w:rPr>
                <w:rFonts w:cs="Arial"/>
                <w:sz w:val="22"/>
                <w:szCs w:val="22"/>
              </w:rPr>
            </w:pPr>
            <w:r w:rsidRPr="00153C7E">
              <w:rPr>
                <w:rFonts w:cs="Arial"/>
                <w:sz w:val="22"/>
                <w:szCs w:val="22"/>
              </w:rPr>
              <w:t>15</w:t>
            </w:r>
          </w:p>
        </w:tc>
        <w:tc>
          <w:tcPr>
            <w:tcW w:w="1915" w:type="dxa"/>
            <w:vAlign w:val="center"/>
          </w:tcPr>
          <w:p w:rsidR="00E478D4" w:rsidRPr="00153C7E" w:rsidRDefault="00E478D4" w:rsidP="0033631E">
            <w:pPr>
              <w:pStyle w:val="BodyTextIndent3"/>
              <w:ind w:left="0" w:firstLine="0"/>
              <w:jc w:val="both"/>
              <w:rPr>
                <w:rFonts w:cs="Arial"/>
                <w:sz w:val="22"/>
                <w:szCs w:val="22"/>
              </w:rPr>
            </w:pPr>
            <w:r w:rsidRPr="00153C7E">
              <w:rPr>
                <w:rFonts w:cs="Arial"/>
                <w:sz w:val="22"/>
                <w:szCs w:val="22"/>
              </w:rPr>
              <w:t>44 00'26'' N</w:t>
            </w:r>
          </w:p>
          <w:p w:rsidR="00F152A0" w:rsidRPr="00153C7E" w:rsidRDefault="00E478D4" w:rsidP="0033631E">
            <w:pPr>
              <w:pStyle w:val="BodyTextIndent3"/>
              <w:ind w:left="0" w:firstLine="0"/>
              <w:jc w:val="both"/>
              <w:rPr>
                <w:rFonts w:cs="Arial"/>
                <w:sz w:val="22"/>
                <w:szCs w:val="22"/>
              </w:rPr>
            </w:pPr>
            <w:r w:rsidRPr="00153C7E">
              <w:rPr>
                <w:rFonts w:cs="Arial"/>
                <w:sz w:val="22"/>
                <w:szCs w:val="22"/>
              </w:rPr>
              <w:t>97 41'45'' W</w:t>
            </w:r>
          </w:p>
        </w:tc>
        <w:tc>
          <w:tcPr>
            <w:tcW w:w="1915" w:type="dxa"/>
            <w:vAlign w:val="center"/>
          </w:tcPr>
          <w:p w:rsidR="00F152A0" w:rsidRPr="00153C7E" w:rsidRDefault="00E478D4" w:rsidP="0033631E">
            <w:pPr>
              <w:pStyle w:val="BodyTextIndent3"/>
              <w:ind w:left="0" w:firstLine="0"/>
              <w:jc w:val="both"/>
              <w:rPr>
                <w:rFonts w:cs="Arial"/>
                <w:sz w:val="22"/>
                <w:szCs w:val="22"/>
              </w:rPr>
            </w:pPr>
            <w:r w:rsidRPr="00153C7E">
              <w:rPr>
                <w:rFonts w:cs="Arial"/>
                <w:sz w:val="22"/>
                <w:szCs w:val="22"/>
              </w:rPr>
              <w:t>1,401 feet</w:t>
            </w:r>
          </w:p>
        </w:tc>
        <w:tc>
          <w:tcPr>
            <w:tcW w:w="1808" w:type="dxa"/>
            <w:vAlign w:val="center"/>
          </w:tcPr>
          <w:p w:rsidR="00F152A0" w:rsidRPr="00153C7E" w:rsidRDefault="00863D46" w:rsidP="0033631E">
            <w:pPr>
              <w:pStyle w:val="BodyTextIndent3"/>
              <w:ind w:left="0" w:firstLine="0"/>
              <w:jc w:val="both"/>
              <w:rPr>
                <w:rFonts w:cs="Arial"/>
                <w:sz w:val="22"/>
                <w:szCs w:val="22"/>
              </w:rPr>
            </w:pPr>
            <w:r w:rsidRPr="00153C7E">
              <w:rPr>
                <w:rFonts w:cs="Arial"/>
                <w:sz w:val="22"/>
                <w:szCs w:val="22"/>
              </w:rPr>
              <w:t>11</w:t>
            </w:r>
          </w:p>
        </w:tc>
      </w:tr>
      <w:tr w:rsidR="00153C7E" w:rsidRPr="00153C7E" w:rsidTr="008B3F97">
        <w:tc>
          <w:tcPr>
            <w:tcW w:w="1980" w:type="dxa"/>
            <w:vAlign w:val="center"/>
          </w:tcPr>
          <w:p w:rsidR="00F152A0" w:rsidRPr="00153C7E" w:rsidRDefault="005679D4" w:rsidP="0033631E">
            <w:pPr>
              <w:pStyle w:val="BodyTextIndent3"/>
              <w:ind w:left="0" w:firstLine="0"/>
              <w:jc w:val="both"/>
              <w:rPr>
                <w:rFonts w:cs="Arial"/>
                <w:sz w:val="22"/>
                <w:szCs w:val="22"/>
              </w:rPr>
            </w:pPr>
            <w:r w:rsidRPr="00153C7E">
              <w:rPr>
                <w:rFonts w:cs="Arial"/>
                <w:sz w:val="22"/>
                <w:szCs w:val="22"/>
              </w:rPr>
              <w:t>Vilas</w:t>
            </w:r>
            <w:r w:rsidR="00A92365" w:rsidRPr="00153C7E">
              <w:rPr>
                <w:rFonts w:cs="Arial"/>
                <w:sz w:val="22"/>
                <w:szCs w:val="22"/>
              </w:rPr>
              <w:t>**</w:t>
            </w:r>
          </w:p>
        </w:tc>
        <w:tc>
          <w:tcPr>
            <w:tcW w:w="1742" w:type="dxa"/>
            <w:vAlign w:val="center"/>
          </w:tcPr>
          <w:p w:rsidR="00F152A0" w:rsidRPr="00153C7E" w:rsidRDefault="004B2E34" w:rsidP="0033631E">
            <w:pPr>
              <w:pStyle w:val="BodyTextIndent3"/>
              <w:ind w:left="0" w:firstLine="0"/>
              <w:jc w:val="both"/>
              <w:rPr>
                <w:rFonts w:cs="Arial"/>
                <w:sz w:val="22"/>
                <w:szCs w:val="22"/>
              </w:rPr>
            </w:pPr>
            <w:r w:rsidRPr="00153C7E">
              <w:rPr>
                <w:rFonts w:cs="Arial"/>
                <w:sz w:val="22"/>
                <w:szCs w:val="22"/>
              </w:rPr>
              <w:t>20</w:t>
            </w:r>
          </w:p>
        </w:tc>
        <w:tc>
          <w:tcPr>
            <w:tcW w:w="1915" w:type="dxa"/>
            <w:vAlign w:val="center"/>
          </w:tcPr>
          <w:p w:rsidR="00F152A0" w:rsidRPr="00153C7E" w:rsidRDefault="00E478D4" w:rsidP="0033631E">
            <w:pPr>
              <w:pStyle w:val="BodyTextIndent3"/>
              <w:ind w:left="0" w:firstLine="0"/>
              <w:jc w:val="both"/>
              <w:rPr>
                <w:rFonts w:cs="Arial"/>
                <w:sz w:val="22"/>
                <w:szCs w:val="22"/>
              </w:rPr>
            </w:pPr>
            <w:r w:rsidRPr="00153C7E">
              <w:rPr>
                <w:rFonts w:cs="Arial"/>
                <w:sz w:val="22"/>
                <w:szCs w:val="22"/>
              </w:rPr>
              <w:t>44 00'38'' N</w:t>
            </w:r>
            <w:r w:rsidRPr="00153C7E">
              <w:rPr>
                <w:rFonts w:cs="Arial"/>
                <w:sz w:val="22"/>
                <w:szCs w:val="22"/>
              </w:rPr>
              <w:br/>
              <w:t>97 35'50'' W</w:t>
            </w:r>
          </w:p>
        </w:tc>
        <w:tc>
          <w:tcPr>
            <w:tcW w:w="1915" w:type="dxa"/>
            <w:vAlign w:val="center"/>
          </w:tcPr>
          <w:p w:rsidR="00F152A0" w:rsidRPr="00153C7E" w:rsidRDefault="00E478D4" w:rsidP="0033631E">
            <w:pPr>
              <w:pStyle w:val="BodyTextIndent3"/>
              <w:ind w:left="0" w:firstLine="0"/>
              <w:jc w:val="both"/>
              <w:rPr>
                <w:rFonts w:cs="Arial"/>
                <w:sz w:val="22"/>
                <w:szCs w:val="22"/>
              </w:rPr>
            </w:pPr>
            <w:r w:rsidRPr="00153C7E">
              <w:rPr>
                <w:rFonts w:cs="Arial"/>
                <w:sz w:val="22"/>
                <w:szCs w:val="22"/>
              </w:rPr>
              <w:t>1,480 feet</w:t>
            </w:r>
          </w:p>
        </w:tc>
        <w:tc>
          <w:tcPr>
            <w:tcW w:w="1808" w:type="dxa"/>
            <w:vAlign w:val="center"/>
          </w:tcPr>
          <w:p w:rsidR="00F152A0" w:rsidRPr="00153C7E" w:rsidRDefault="00863D46" w:rsidP="0033631E">
            <w:pPr>
              <w:pStyle w:val="BodyTextIndent3"/>
              <w:ind w:left="0" w:firstLine="0"/>
              <w:jc w:val="both"/>
              <w:rPr>
                <w:rFonts w:cs="Arial"/>
                <w:sz w:val="22"/>
                <w:szCs w:val="22"/>
              </w:rPr>
            </w:pPr>
            <w:r w:rsidRPr="00153C7E">
              <w:rPr>
                <w:rFonts w:cs="Arial"/>
                <w:sz w:val="22"/>
                <w:szCs w:val="22"/>
              </w:rPr>
              <w:t>13</w:t>
            </w:r>
          </w:p>
        </w:tc>
      </w:tr>
      <w:tr w:rsidR="00153C7E" w:rsidRPr="00153C7E" w:rsidTr="008B3F97">
        <w:tc>
          <w:tcPr>
            <w:tcW w:w="1980" w:type="dxa"/>
            <w:vAlign w:val="center"/>
          </w:tcPr>
          <w:p w:rsidR="00F152A0" w:rsidRPr="00153C7E" w:rsidRDefault="005679D4" w:rsidP="0033631E">
            <w:pPr>
              <w:pStyle w:val="BodyTextIndent3"/>
              <w:ind w:left="0" w:firstLine="0"/>
              <w:jc w:val="both"/>
              <w:rPr>
                <w:rFonts w:cs="Arial"/>
                <w:sz w:val="22"/>
                <w:szCs w:val="22"/>
              </w:rPr>
            </w:pPr>
            <w:r w:rsidRPr="00153C7E">
              <w:rPr>
                <w:rFonts w:cs="Arial"/>
                <w:sz w:val="22"/>
                <w:szCs w:val="22"/>
              </w:rPr>
              <w:t>Fedora</w:t>
            </w:r>
            <w:r w:rsidR="0033631E" w:rsidRPr="00153C7E">
              <w:rPr>
                <w:rFonts w:cs="Arial"/>
                <w:sz w:val="22"/>
                <w:szCs w:val="22"/>
              </w:rPr>
              <w:t>*</w:t>
            </w:r>
          </w:p>
        </w:tc>
        <w:tc>
          <w:tcPr>
            <w:tcW w:w="1742" w:type="dxa"/>
            <w:vAlign w:val="center"/>
          </w:tcPr>
          <w:p w:rsidR="00F152A0" w:rsidRPr="00153C7E" w:rsidRDefault="004B2E34" w:rsidP="0033631E">
            <w:pPr>
              <w:pStyle w:val="BodyTextIndent3"/>
              <w:ind w:left="0" w:firstLine="0"/>
              <w:jc w:val="both"/>
              <w:rPr>
                <w:rFonts w:cs="Arial"/>
                <w:sz w:val="22"/>
                <w:szCs w:val="22"/>
              </w:rPr>
            </w:pPr>
            <w:r w:rsidRPr="00153C7E">
              <w:rPr>
                <w:rFonts w:cs="Arial"/>
                <w:sz w:val="22"/>
                <w:szCs w:val="22"/>
              </w:rPr>
              <w:t>*Township</w:t>
            </w:r>
          </w:p>
        </w:tc>
        <w:tc>
          <w:tcPr>
            <w:tcW w:w="1915" w:type="dxa"/>
            <w:vAlign w:val="center"/>
          </w:tcPr>
          <w:p w:rsidR="00F152A0" w:rsidRPr="00153C7E" w:rsidRDefault="00E478D4" w:rsidP="0033631E">
            <w:pPr>
              <w:pStyle w:val="BodyTextIndent3"/>
              <w:ind w:left="0" w:firstLine="0"/>
              <w:jc w:val="both"/>
              <w:rPr>
                <w:rFonts w:cs="Arial"/>
                <w:sz w:val="22"/>
                <w:szCs w:val="22"/>
              </w:rPr>
            </w:pPr>
            <w:r w:rsidRPr="00153C7E">
              <w:rPr>
                <w:rFonts w:cs="Arial"/>
                <w:sz w:val="22"/>
                <w:szCs w:val="22"/>
              </w:rPr>
              <w:t>44 00'32'' N</w:t>
            </w:r>
            <w:r w:rsidRPr="00153C7E">
              <w:rPr>
                <w:rFonts w:cs="Arial"/>
                <w:sz w:val="22"/>
                <w:szCs w:val="22"/>
              </w:rPr>
              <w:br/>
              <w:t>97 47'27'' W</w:t>
            </w:r>
          </w:p>
        </w:tc>
        <w:tc>
          <w:tcPr>
            <w:tcW w:w="1915" w:type="dxa"/>
            <w:vAlign w:val="center"/>
          </w:tcPr>
          <w:p w:rsidR="00F152A0" w:rsidRPr="00153C7E" w:rsidRDefault="00E478D4" w:rsidP="0033631E">
            <w:pPr>
              <w:pStyle w:val="BodyTextIndent3"/>
              <w:ind w:left="0" w:firstLine="0"/>
              <w:jc w:val="both"/>
              <w:rPr>
                <w:rFonts w:cs="Arial"/>
                <w:sz w:val="22"/>
                <w:szCs w:val="22"/>
              </w:rPr>
            </w:pPr>
            <w:r w:rsidRPr="00153C7E">
              <w:rPr>
                <w:rFonts w:cs="Arial"/>
                <w:sz w:val="22"/>
                <w:szCs w:val="22"/>
              </w:rPr>
              <w:t>1,375 feet</w:t>
            </w:r>
          </w:p>
        </w:tc>
        <w:tc>
          <w:tcPr>
            <w:tcW w:w="1808" w:type="dxa"/>
            <w:vAlign w:val="center"/>
          </w:tcPr>
          <w:p w:rsidR="00F152A0" w:rsidRPr="00153C7E" w:rsidRDefault="004C638E" w:rsidP="0033631E">
            <w:pPr>
              <w:pStyle w:val="BodyTextIndent3"/>
              <w:ind w:left="0" w:firstLine="0"/>
              <w:jc w:val="both"/>
              <w:rPr>
                <w:rFonts w:cs="Arial"/>
                <w:sz w:val="22"/>
                <w:szCs w:val="22"/>
              </w:rPr>
            </w:pPr>
            <w:r w:rsidRPr="00153C7E">
              <w:rPr>
                <w:rFonts w:cs="Arial"/>
                <w:sz w:val="22"/>
                <w:szCs w:val="22"/>
              </w:rPr>
              <w:t>16</w:t>
            </w:r>
          </w:p>
        </w:tc>
      </w:tr>
      <w:tr w:rsidR="00153C7E" w:rsidRPr="00153C7E" w:rsidTr="004B2E34">
        <w:trPr>
          <w:trHeight w:val="395"/>
        </w:trPr>
        <w:tc>
          <w:tcPr>
            <w:tcW w:w="1980" w:type="dxa"/>
            <w:vAlign w:val="center"/>
          </w:tcPr>
          <w:p w:rsidR="006C7FC8" w:rsidRPr="00153C7E" w:rsidRDefault="005679D4" w:rsidP="0033631E">
            <w:pPr>
              <w:pStyle w:val="BodyTextIndent3"/>
              <w:ind w:left="0" w:firstLine="0"/>
              <w:jc w:val="both"/>
              <w:rPr>
                <w:rFonts w:cs="Arial"/>
                <w:sz w:val="22"/>
                <w:szCs w:val="22"/>
              </w:rPr>
            </w:pPr>
            <w:r w:rsidRPr="00153C7E">
              <w:rPr>
                <w:rFonts w:cs="Arial"/>
                <w:sz w:val="22"/>
                <w:szCs w:val="22"/>
              </w:rPr>
              <w:t>Epiphany</w:t>
            </w:r>
            <w:r w:rsidR="0033631E" w:rsidRPr="00153C7E">
              <w:rPr>
                <w:rFonts w:cs="Arial"/>
                <w:sz w:val="22"/>
                <w:szCs w:val="22"/>
              </w:rPr>
              <w:t>*</w:t>
            </w:r>
          </w:p>
        </w:tc>
        <w:tc>
          <w:tcPr>
            <w:tcW w:w="1742" w:type="dxa"/>
            <w:vAlign w:val="center"/>
          </w:tcPr>
          <w:p w:rsidR="006C7FC8" w:rsidRPr="00153C7E" w:rsidRDefault="004B2E34" w:rsidP="0033631E">
            <w:pPr>
              <w:pStyle w:val="BodyTextIndent3"/>
              <w:ind w:left="0" w:firstLine="0"/>
              <w:jc w:val="both"/>
              <w:rPr>
                <w:rFonts w:cs="Arial"/>
                <w:sz w:val="22"/>
                <w:szCs w:val="22"/>
              </w:rPr>
            </w:pPr>
            <w:r w:rsidRPr="00153C7E">
              <w:rPr>
                <w:rFonts w:cs="Arial"/>
                <w:sz w:val="22"/>
                <w:szCs w:val="22"/>
              </w:rPr>
              <w:t>*Township</w:t>
            </w:r>
          </w:p>
        </w:tc>
        <w:tc>
          <w:tcPr>
            <w:tcW w:w="1915" w:type="dxa"/>
            <w:vAlign w:val="center"/>
          </w:tcPr>
          <w:p w:rsidR="006C7FC8" w:rsidRPr="00153C7E" w:rsidRDefault="00E478D4" w:rsidP="0033631E">
            <w:pPr>
              <w:pStyle w:val="BodyTextIndent3"/>
              <w:ind w:left="0" w:firstLine="0"/>
              <w:jc w:val="both"/>
              <w:rPr>
                <w:rFonts w:cs="Arial"/>
                <w:sz w:val="22"/>
                <w:szCs w:val="22"/>
              </w:rPr>
            </w:pPr>
            <w:r w:rsidRPr="00153C7E">
              <w:rPr>
                <w:rFonts w:cs="Arial"/>
                <w:sz w:val="22"/>
                <w:szCs w:val="22"/>
              </w:rPr>
              <w:t>43 50'57'' N</w:t>
            </w:r>
            <w:r w:rsidRPr="00153C7E">
              <w:rPr>
                <w:rFonts w:cs="Arial"/>
                <w:sz w:val="22"/>
                <w:szCs w:val="22"/>
              </w:rPr>
              <w:br/>
              <w:t>97 39'42'' W</w:t>
            </w:r>
          </w:p>
        </w:tc>
        <w:tc>
          <w:tcPr>
            <w:tcW w:w="1915" w:type="dxa"/>
            <w:vAlign w:val="center"/>
          </w:tcPr>
          <w:p w:rsidR="006C7FC8" w:rsidRPr="00153C7E" w:rsidRDefault="00E478D4" w:rsidP="0033631E">
            <w:pPr>
              <w:pStyle w:val="BodyTextIndent3"/>
              <w:ind w:left="0" w:firstLine="0"/>
              <w:jc w:val="both"/>
              <w:rPr>
                <w:rFonts w:cs="Arial"/>
                <w:sz w:val="22"/>
                <w:szCs w:val="22"/>
              </w:rPr>
            </w:pPr>
            <w:r w:rsidRPr="00153C7E">
              <w:rPr>
                <w:rFonts w:cs="Arial"/>
                <w:sz w:val="22"/>
                <w:szCs w:val="22"/>
              </w:rPr>
              <w:t>1,362 feet</w:t>
            </w:r>
          </w:p>
        </w:tc>
        <w:tc>
          <w:tcPr>
            <w:tcW w:w="1808" w:type="dxa"/>
            <w:vAlign w:val="center"/>
          </w:tcPr>
          <w:p w:rsidR="006C7FC8" w:rsidRPr="00153C7E" w:rsidRDefault="004C638E" w:rsidP="0033631E">
            <w:pPr>
              <w:pStyle w:val="BodyTextIndent3"/>
              <w:ind w:left="0" w:firstLine="0"/>
              <w:jc w:val="both"/>
              <w:rPr>
                <w:rFonts w:cs="Arial"/>
                <w:sz w:val="22"/>
                <w:szCs w:val="22"/>
              </w:rPr>
            </w:pPr>
            <w:r w:rsidRPr="00153C7E">
              <w:rPr>
                <w:rFonts w:cs="Arial"/>
                <w:sz w:val="22"/>
                <w:szCs w:val="22"/>
              </w:rPr>
              <w:t>10</w:t>
            </w:r>
          </w:p>
        </w:tc>
      </w:tr>
      <w:tr w:rsidR="00153C7E" w:rsidRPr="00153C7E" w:rsidTr="004B2E34">
        <w:trPr>
          <w:trHeight w:val="332"/>
        </w:trPr>
        <w:tc>
          <w:tcPr>
            <w:tcW w:w="1980" w:type="dxa"/>
            <w:vAlign w:val="center"/>
          </w:tcPr>
          <w:p w:rsidR="00BA3357" w:rsidRPr="00153C7E" w:rsidRDefault="005D3786" w:rsidP="0033631E">
            <w:pPr>
              <w:pStyle w:val="BodyTextIndent3"/>
              <w:ind w:left="0" w:firstLine="0"/>
              <w:jc w:val="both"/>
              <w:rPr>
                <w:rFonts w:cs="Arial"/>
                <w:sz w:val="22"/>
                <w:szCs w:val="22"/>
              </w:rPr>
            </w:pPr>
            <w:r w:rsidRPr="00153C7E">
              <w:rPr>
                <w:rFonts w:cs="Arial"/>
                <w:sz w:val="22"/>
                <w:szCs w:val="22"/>
              </w:rPr>
              <w:t>Miner County</w:t>
            </w:r>
          </w:p>
          <w:p w:rsidR="005679D4" w:rsidRPr="00153C7E" w:rsidRDefault="00BA3357" w:rsidP="0033631E">
            <w:pPr>
              <w:pStyle w:val="BodyTextIndent3"/>
              <w:ind w:left="0" w:firstLine="0"/>
              <w:jc w:val="both"/>
              <w:rPr>
                <w:rFonts w:cs="Arial"/>
                <w:sz w:val="22"/>
                <w:szCs w:val="22"/>
              </w:rPr>
            </w:pPr>
            <w:r w:rsidRPr="00153C7E">
              <w:rPr>
                <w:rFonts w:cs="Arial"/>
                <w:sz w:val="22"/>
                <w:szCs w:val="22"/>
              </w:rPr>
              <w:t>(rural area only)</w:t>
            </w:r>
          </w:p>
        </w:tc>
        <w:tc>
          <w:tcPr>
            <w:tcW w:w="1742" w:type="dxa"/>
            <w:vAlign w:val="center"/>
          </w:tcPr>
          <w:p w:rsidR="005679D4" w:rsidRPr="00153C7E" w:rsidRDefault="00BA3357" w:rsidP="0033631E">
            <w:pPr>
              <w:pStyle w:val="BodyTextIndent3"/>
              <w:ind w:left="0" w:firstLine="0"/>
              <w:jc w:val="both"/>
              <w:rPr>
                <w:rFonts w:cs="Arial"/>
                <w:sz w:val="22"/>
                <w:szCs w:val="22"/>
              </w:rPr>
            </w:pPr>
            <w:r w:rsidRPr="00153C7E">
              <w:rPr>
                <w:rFonts w:cs="Arial"/>
                <w:sz w:val="22"/>
                <w:szCs w:val="22"/>
              </w:rPr>
              <w:t>1</w:t>
            </w:r>
            <w:r w:rsidR="005D3786" w:rsidRPr="00153C7E">
              <w:rPr>
                <w:rFonts w:cs="Arial"/>
                <w:sz w:val="22"/>
                <w:szCs w:val="22"/>
              </w:rPr>
              <w:t>,</w:t>
            </w:r>
            <w:r w:rsidRPr="00153C7E">
              <w:rPr>
                <w:rFonts w:cs="Arial"/>
                <w:sz w:val="22"/>
                <w:szCs w:val="22"/>
              </w:rPr>
              <w:t>232</w:t>
            </w:r>
          </w:p>
        </w:tc>
        <w:tc>
          <w:tcPr>
            <w:tcW w:w="1915" w:type="dxa"/>
            <w:vAlign w:val="center"/>
          </w:tcPr>
          <w:p w:rsidR="005679D4" w:rsidRPr="00153C7E" w:rsidRDefault="005D3786" w:rsidP="0033631E">
            <w:pPr>
              <w:pStyle w:val="BodyTextIndent3"/>
              <w:ind w:left="0" w:firstLine="0"/>
              <w:jc w:val="both"/>
              <w:rPr>
                <w:rFonts w:cs="Arial"/>
                <w:sz w:val="22"/>
                <w:szCs w:val="22"/>
              </w:rPr>
            </w:pPr>
            <w:r w:rsidRPr="00153C7E">
              <w:rPr>
                <w:rFonts w:cs="Arial"/>
                <w:sz w:val="22"/>
                <w:szCs w:val="22"/>
              </w:rPr>
              <w:t>44 02'40'' N</w:t>
            </w:r>
            <w:r w:rsidRPr="00153C7E">
              <w:rPr>
                <w:rFonts w:cs="Arial"/>
                <w:sz w:val="22"/>
                <w:szCs w:val="22"/>
              </w:rPr>
              <w:br/>
              <w:t>97 37'29'' W</w:t>
            </w:r>
          </w:p>
        </w:tc>
        <w:tc>
          <w:tcPr>
            <w:tcW w:w="1915" w:type="dxa"/>
            <w:vAlign w:val="center"/>
          </w:tcPr>
          <w:p w:rsidR="005679D4" w:rsidRPr="00153C7E" w:rsidRDefault="005D3786" w:rsidP="0033631E">
            <w:pPr>
              <w:pStyle w:val="BodyTextIndent3"/>
              <w:ind w:left="0" w:firstLine="0"/>
              <w:jc w:val="both"/>
              <w:rPr>
                <w:rFonts w:cs="Arial"/>
                <w:sz w:val="22"/>
                <w:szCs w:val="22"/>
              </w:rPr>
            </w:pPr>
            <w:r w:rsidRPr="00153C7E">
              <w:rPr>
                <w:rStyle w:val="Strong"/>
                <w:rFonts w:cs="Arial"/>
                <w:b w:val="0"/>
                <w:sz w:val="22"/>
                <w:szCs w:val="22"/>
              </w:rPr>
              <w:t>1,463 feet</w:t>
            </w:r>
          </w:p>
        </w:tc>
        <w:tc>
          <w:tcPr>
            <w:tcW w:w="1808" w:type="dxa"/>
            <w:vAlign w:val="center"/>
          </w:tcPr>
          <w:p w:rsidR="005679D4" w:rsidRPr="00153C7E" w:rsidRDefault="005D3786" w:rsidP="0033631E">
            <w:pPr>
              <w:pStyle w:val="BodyTextIndent3"/>
              <w:ind w:left="0" w:firstLine="0"/>
              <w:jc w:val="both"/>
              <w:rPr>
                <w:rFonts w:cs="Arial"/>
                <w:sz w:val="22"/>
                <w:szCs w:val="22"/>
              </w:rPr>
            </w:pPr>
            <w:r w:rsidRPr="00153C7E">
              <w:rPr>
                <w:rFonts w:cs="Arial"/>
                <w:sz w:val="22"/>
                <w:szCs w:val="22"/>
              </w:rPr>
              <w:t>1,308</w:t>
            </w:r>
          </w:p>
        </w:tc>
      </w:tr>
    </w:tbl>
    <w:p w:rsidR="00F4215F" w:rsidRPr="00153C7E" w:rsidRDefault="00A8445C" w:rsidP="008B404E">
      <w:pPr>
        <w:pStyle w:val="BodyTextIndent3"/>
        <w:ind w:left="0" w:firstLine="0"/>
        <w:rPr>
          <w:rFonts w:cs="Arial"/>
          <w:b/>
          <w:bCs/>
          <w:sz w:val="20"/>
          <w:szCs w:val="22"/>
        </w:rPr>
      </w:pPr>
      <w:r w:rsidRPr="00153C7E">
        <w:rPr>
          <w:rFonts w:cs="Arial"/>
          <w:b/>
          <w:bCs/>
          <w:sz w:val="22"/>
          <w:szCs w:val="22"/>
        </w:rPr>
        <w:t xml:space="preserve"> </w:t>
      </w:r>
      <w:r w:rsidR="00F4215F" w:rsidRPr="00153C7E">
        <w:rPr>
          <w:rFonts w:cs="Arial"/>
          <w:b/>
          <w:bCs/>
          <w:sz w:val="22"/>
          <w:szCs w:val="22"/>
        </w:rPr>
        <w:t>*</w:t>
      </w:r>
      <w:r w:rsidR="00F4215F" w:rsidRPr="00153C7E">
        <w:rPr>
          <w:rFonts w:cs="Arial"/>
          <w:b/>
          <w:bCs/>
          <w:sz w:val="20"/>
          <w:szCs w:val="22"/>
        </w:rPr>
        <w:t>Unincorporated</w:t>
      </w:r>
    </w:p>
    <w:p w:rsidR="00A92365" w:rsidRPr="00153C7E" w:rsidRDefault="00A8445C" w:rsidP="008B404E">
      <w:pPr>
        <w:pStyle w:val="BodyTextIndent3"/>
        <w:ind w:left="0" w:firstLine="0"/>
        <w:rPr>
          <w:rFonts w:cs="Arial"/>
          <w:b/>
          <w:bCs/>
          <w:sz w:val="20"/>
          <w:szCs w:val="22"/>
        </w:rPr>
      </w:pPr>
      <w:r w:rsidRPr="00153C7E">
        <w:rPr>
          <w:rFonts w:cs="Arial"/>
          <w:b/>
          <w:bCs/>
          <w:sz w:val="20"/>
          <w:szCs w:val="22"/>
        </w:rPr>
        <w:t xml:space="preserve"> </w:t>
      </w:r>
      <w:r w:rsidR="00A92365" w:rsidRPr="00153C7E">
        <w:rPr>
          <w:rFonts w:cs="Arial"/>
          <w:b/>
          <w:bCs/>
          <w:sz w:val="20"/>
          <w:szCs w:val="22"/>
        </w:rPr>
        <w:t>**Non-participating entity</w:t>
      </w:r>
    </w:p>
    <w:p w:rsidR="00F152A0" w:rsidRPr="00153C7E" w:rsidRDefault="00F152A0" w:rsidP="00F4215F">
      <w:pPr>
        <w:pStyle w:val="BodyTextIndent3"/>
        <w:ind w:left="0" w:firstLine="0"/>
        <w:jc w:val="center"/>
        <w:rPr>
          <w:rFonts w:cs="Arial"/>
          <w:bCs/>
          <w:sz w:val="20"/>
        </w:rPr>
      </w:pPr>
      <w:r w:rsidRPr="00153C7E">
        <w:rPr>
          <w:rFonts w:cs="Arial"/>
          <w:bCs/>
          <w:sz w:val="20"/>
        </w:rPr>
        <w:t xml:space="preserve">Source:  2010 Census, </w:t>
      </w:r>
      <w:r w:rsidR="00A5082F" w:rsidRPr="00153C7E">
        <w:rPr>
          <w:rFonts w:cs="Arial"/>
          <w:bCs/>
          <w:sz w:val="20"/>
        </w:rPr>
        <w:t>www.</w:t>
      </w:r>
      <w:r w:rsidRPr="00153C7E">
        <w:rPr>
          <w:rFonts w:cs="Arial"/>
          <w:bCs/>
          <w:sz w:val="20"/>
        </w:rPr>
        <w:t xml:space="preserve">Lat-Long.com, </w:t>
      </w:r>
      <w:r w:rsidR="00A5082F" w:rsidRPr="00153C7E">
        <w:rPr>
          <w:rFonts w:cs="Arial"/>
          <w:bCs/>
          <w:sz w:val="20"/>
        </w:rPr>
        <w:t>www.usbeacon.com</w:t>
      </w:r>
    </w:p>
    <w:p w:rsidR="000F53B6" w:rsidRPr="00153C7E" w:rsidRDefault="000F53B6" w:rsidP="0033631E">
      <w:pPr>
        <w:jc w:val="both"/>
        <w:rPr>
          <w:b/>
          <w:sz w:val="22"/>
          <w:szCs w:val="22"/>
        </w:rPr>
      </w:pPr>
    </w:p>
    <w:p w:rsidR="005E46FA" w:rsidRPr="00153C7E" w:rsidRDefault="005E46FA" w:rsidP="0033631E">
      <w:pPr>
        <w:jc w:val="both"/>
        <w:rPr>
          <w:b/>
          <w:sz w:val="22"/>
          <w:szCs w:val="22"/>
        </w:rPr>
      </w:pPr>
    </w:p>
    <w:p w:rsidR="005E46FA" w:rsidRPr="00153C7E" w:rsidRDefault="005E46FA" w:rsidP="0033631E">
      <w:pPr>
        <w:jc w:val="both"/>
        <w:rPr>
          <w:b/>
          <w:sz w:val="22"/>
          <w:szCs w:val="22"/>
        </w:rPr>
      </w:pPr>
    </w:p>
    <w:p w:rsidR="005E46FA" w:rsidRPr="00153C7E" w:rsidRDefault="005E46FA" w:rsidP="0033631E">
      <w:pPr>
        <w:jc w:val="both"/>
        <w:rPr>
          <w:b/>
          <w:sz w:val="22"/>
          <w:szCs w:val="22"/>
        </w:rPr>
      </w:pPr>
    </w:p>
    <w:p w:rsidR="0078065A" w:rsidRPr="00153C7E" w:rsidRDefault="0078065A" w:rsidP="00F4215F">
      <w:pPr>
        <w:pStyle w:val="BodyTextIndent3"/>
        <w:ind w:left="0" w:firstLine="0"/>
        <w:jc w:val="center"/>
        <w:rPr>
          <w:rFonts w:cs="Arial"/>
          <w:b/>
          <w:sz w:val="22"/>
          <w:szCs w:val="22"/>
        </w:rPr>
      </w:pPr>
    </w:p>
    <w:p w:rsidR="0078065A" w:rsidRPr="00153C7E" w:rsidRDefault="0078065A" w:rsidP="00F4215F">
      <w:pPr>
        <w:pStyle w:val="BodyTextIndent3"/>
        <w:ind w:left="0" w:firstLine="0"/>
        <w:jc w:val="center"/>
        <w:rPr>
          <w:rFonts w:cs="Arial"/>
          <w:b/>
          <w:sz w:val="22"/>
          <w:szCs w:val="22"/>
        </w:rPr>
      </w:pPr>
    </w:p>
    <w:p w:rsidR="0078065A" w:rsidRPr="00153C7E" w:rsidRDefault="0078065A" w:rsidP="00F4215F">
      <w:pPr>
        <w:pStyle w:val="BodyTextIndent3"/>
        <w:ind w:left="0" w:firstLine="0"/>
        <w:jc w:val="center"/>
        <w:rPr>
          <w:rFonts w:cs="Arial"/>
          <w:b/>
          <w:sz w:val="22"/>
          <w:szCs w:val="22"/>
        </w:rPr>
      </w:pPr>
    </w:p>
    <w:p w:rsidR="0078065A" w:rsidRPr="00153C7E" w:rsidRDefault="0078065A" w:rsidP="00F4215F">
      <w:pPr>
        <w:pStyle w:val="BodyTextIndent3"/>
        <w:ind w:left="0" w:firstLine="0"/>
        <w:jc w:val="center"/>
        <w:rPr>
          <w:rFonts w:cs="Arial"/>
          <w:b/>
          <w:sz w:val="22"/>
          <w:szCs w:val="22"/>
        </w:rPr>
      </w:pPr>
    </w:p>
    <w:p w:rsidR="003A68DE" w:rsidRPr="00153C7E" w:rsidRDefault="003A68DE" w:rsidP="00F4215F">
      <w:pPr>
        <w:pStyle w:val="BodyTextIndent3"/>
        <w:ind w:left="0" w:firstLine="0"/>
        <w:jc w:val="center"/>
        <w:rPr>
          <w:rFonts w:cs="Arial"/>
          <w:b/>
          <w:sz w:val="22"/>
          <w:szCs w:val="22"/>
        </w:rPr>
      </w:pPr>
    </w:p>
    <w:p w:rsidR="003A68DE" w:rsidRPr="00153C7E" w:rsidRDefault="003A68DE" w:rsidP="00F4215F">
      <w:pPr>
        <w:pStyle w:val="BodyTextIndent3"/>
        <w:ind w:left="0" w:firstLine="0"/>
        <w:jc w:val="center"/>
        <w:rPr>
          <w:rFonts w:cs="Arial"/>
          <w:b/>
          <w:sz w:val="22"/>
          <w:szCs w:val="22"/>
        </w:rPr>
      </w:pPr>
    </w:p>
    <w:p w:rsidR="003A68DE" w:rsidRPr="00153C7E" w:rsidRDefault="003A68DE" w:rsidP="00F4215F">
      <w:pPr>
        <w:pStyle w:val="BodyTextIndent3"/>
        <w:ind w:left="0" w:firstLine="0"/>
        <w:jc w:val="center"/>
        <w:rPr>
          <w:rFonts w:cs="Arial"/>
          <w:b/>
          <w:sz w:val="22"/>
          <w:szCs w:val="22"/>
        </w:rPr>
      </w:pPr>
    </w:p>
    <w:p w:rsidR="003A68DE" w:rsidRPr="00153C7E" w:rsidRDefault="003A68DE" w:rsidP="00F4215F">
      <w:pPr>
        <w:pStyle w:val="BodyTextIndent3"/>
        <w:ind w:left="0" w:firstLine="0"/>
        <w:jc w:val="center"/>
        <w:rPr>
          <w:rFonts w:cs="Arial"/>
          <w:b/>
          <w:sz w:val="22"/>
          <w:szCs w:val="22"/>
        </w:rPr>
      </w:pPr>
    </w:p>
    <w:p w:rsidR="0078065A" w:rsidRPr="00153C7E" w:rsidRDefault="0078065A" w:rsidP="00F4215F">
      <w:pPr>
        <w:pStyle w:val="BodyTextIndent3"/>
        <w:ind w:left="0" w:firstLine="0"/>
        <w:jc w:val="center"/>
        <w:rPr>
          <w:rFonts w:cs="Arial"/>
          <w:b/>
          <w:sz w:val="22"/>
          <w:szCs w:val="22"/>
        </w:rPr>
      </w:pPr>
    </w:p>
    <w:p w:rsidR="0078065A" w:rsidRPr="00153C7E" w:rsidRDefault="0078065A" w:rsidP="00F4215F">
      <w:pPr>
        <w:pStyle w:val="BodyTextIndent3"/>
        <w:ind w:left="0" w:firstLine="0"/>
        <w:jc w:val="center"/>
        <w:rPr>
          <w:rFonts w:cs="Arial"/>
          <w:b/>
          <w:sz w:val="22"/>
          <w:szCs w:val="22"/>
        </w:rPr>
      </w:pPr>
    </w:p>
    <w:p w:rsidR="0078065A" w:rsidRPr="00153C7E" w:rsidRDefault="0078065A" w:rsidP="00F4215F">
      <w:pPr>
        <w:pStyle w:val="BodyTextIndent3"/>
        <w:ind w:left="0" w:firstLine="0"/>
        <w:jc w:val="center"/>
        <w:rPr>
          <w:rFonts w:cs="Arial"/>
          <w:b/>
          <w:sz w:val="22"/>
          <w:szCs w:val="22"/>
        </w:rPr>
      </w:pPr>
    </w:p>
    <w:p w:rsidR="00C379AF" w:rsidRPr="00153C7E" w:rsidRDefault="00C379AF" w:rsidP="00F4215F">
      <w:pPr>
        <w:pStyle w:val="BodyTextIndent3"/>
        <w:ind w:left="0" w:firstLine="0"/>
        <w:jc w:val="center"/>
        <w:rPr>
          <w:rFonts w:cs="Arial"/>
          <w:b/>
          <w:sz w:val="22"/>
          <w:szCs w:val="22"/>
        </w:rPr>
      </w:pPr>
      <w:r w:rsidRPr="00153C7E">
        <w:rPr>
          <w:rFonts w:cs="Arial"/>
          <w:b/>
          <w:sz w:val="22"/>
          <w:szCs w:val="22"/>
        </w:rPr>
        <w:lastRenderedPageBreak/>
        <w:t>Table 1.2</w:t>
      </w:r>
      <w:r w:rsidR="000006BA" w:rsidRPr="00153C7E">
        <w:rPr>
          <w:rFonts w:cs="Arial"/>
          <w:b/>
          <w:sz w:val="22"/>
          <w:szCs w:val="22"/>
        </w:rPr>
        <w:t xml:space="preserve">:  </w:t>
      </w:r>
      <w:r w:rsidR="00873FC2" w:rsidRPr="00153C7E">
        <w:rPr>
          <w:rFonts w:cs="Arial"/>
          <w:b/>
          <w:sz w:val="22"/>
          <w:szCs w:val="22"/>
        </w:rPr>
        <w:t>Miner</w:t>
      </w:r>
      <w:r w:rsidRPr="00153C7E">
        <w:rPr>
          <w:rFonts w:cs="Arial"/>
          <w:b/>
          <w:sz w:val="22"/>
          <w:szCs w:val="22"/>
        </w:rPr>
        <w:t xml:space="preserve"> County </w:t>
      </w:r>
      <w:r w:rsidR="00FA5207" w:rsidRPr="00153C7E">
        <w:rPr>
          <w:rFonts w:cs="Arial"/>
          <w:b/>
          <w:sz w:val="22"/>
          <w:szCs w:val="22"/>
        </w:rPr>
        <w:t>Townships</w:t>
      </w:r>
    </w:p>
    <w:p w:rsidR="00C379AF" w:rsidRPr="00153C7E" w:rsidRDefault="00C379AF" w:rsidP="0033631E">
      <w:pPr>
        <w:autoSpaceDE w:val="0"/>
        <w:autoSpaceDN w:val="0"/>
        <w:adjustRightInd w:val="0"/>
        <w:jc w:val="both"/>
        <w:rPr>
          <w:b/>
          <w:iCs/>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8"/>
        <w:gridCol w:w="2364"/>
        <w:gridCol w:w="2361"/>
        <w:gridCol w:w="2259"/>
      </w:tblGrid>
      <w:tr w:rsidR="00153C7E" w:rsidRPr="00153C7E" w:rsidTr="004F4912">
        <w:tc>
          <w:tcPr>
            <w:tcW w:w="2286" w:type="dxa"/>
          </w:tcPr>
          <w:p w:rsidR="00C379AF" w:rsidRPr="00153C7E" w:rsidRDefault="00C379AF" w:rsidP="0033631E">
            <w:pPr>
              <w:autoSpaceDE w:val="0"/>
              <w:autoSpaceDN w:val="0"/>
              <w:adjustRightInd w:val="0"/>
              <w:jc w:val="both"/>
              <w:rPr>
                <w:b/>
                <w:iCs/>
                <w:sz w:val="22"/>
                <w:szCs w:val="22"/>
              </w:rPr>
            </w:pPr>
            <w:r w:rsidRPr="00153C7E">
              <w:rPr>
                <w:b/>
                <w:iCs/>
                <w:sz w:val="22"/>
                <w:szCs w:val="22"/>
              </w:rPr>
              <w:t>Township</w:t>
            </w:r>
          </w:p>
        </w:tc>
        <w:tc>
          <w:tcPr>
            <w:tcW w:w="2394" w:type="dxa"/>
          </w:tcPr>
          <w:p w:rsidR="00C379AF" w:rsidRPr="00153C7E" w:rsidRDefault="00C379AF" w:rsidP="0033631E">
            <w:pPr>
              <w:autoSpaceDE w:val="0"/>
              <w:autoSpaceDN w:val="0"/>
              <w:adjustRightInd w:val="0"/>
              <w:jc w:val="both"/>
              <w:rPr>
                <w:b/>
                <w:iCs/>
                <w:sz w:val="22"/>
                <w:szCs w:val="22"/>
              </w:rPr>
            </w:pPr>
            <w:r w:rsidRPr="00153C7E">
              <w:rPr>
                <w:b/>
                <w:iCs/>
                <w:sz w:val="22"/>
                <w:szCs w:val="22"/>
              </w:rPr>
              <w:t>Population</w:t>
            </w:r>
          </w:p>
        </w:tc>
        <w:tc>
          <w:tcPr>
            <w:tcW w:w="2394" w:type="dxa"/>
          </w:tcPr>
          <w:p w:rsidR="00C379AF" w:rsidRPr="00153C7E" w:rsidRDefault="00C379AF" w:rsidP="0033631E">
            <w:pPr>
              <w:autoSpaceDE w:val="0"/>
              <w:autoSpaceDN w:val="0"/>
              <w:adjustRightInd w:val="0"/>
              <w:jc w:val="both"/>
              <w:rPr>
                <w:b/>
                <w:iCs/>
                <w:sz w:val="22"/>
                <w:szCs w:val="22"/>
              </w:rPr>
            </w:pPr>
            <w:r w:rsidRPr="00153C7E">
              <w:rPr>
                <w:b/>
                <w:iCs/>
                <w:sz w:val="22"/>
                <w:szCs w:val="22"/>
              </w:rPr>
              <w:t>Township</w:t>
            </w:r>
          </w:p>
        </w:tc>
        <w:tc>
          <w:tcPr>
            <w:tcW w:w="2286" w:type="dxa"/>
          </w:tcPr>
          <w:p w:rsidR="00C379AF" w:rsidRPr="00153C7E" w:rsidRDefault="00C379AF" w:rsidP="0033631E">
            <w:pPr>
              <w:autoSpaceDE w:val="0"/>
              <w:autoSpaceDN w:val="0"/>
              <w:adjustRightInd w:val="0"/>
              <w:jc w:val="both"/>
              <w:rPr>
                <w:b/>
                <w:iCs/>
                <w:sz w:val="22"/>
                <w:szCs w:val="22"/>
              </w:rPr>
            </w:pPr>
            <w:r w:rsidRPr="00153C7E">
              <w:rPr>
                <w:b/>
                <w:iCs/>
                <w:sz w:val="22"/>
                <w:szCs w:val="22"/>
              </w:rPr>
              <w:t>Population</w:t>
            </w:r>
          </w:p>
        </w:tc>
      </w:tr>
      <w:tr w:rsidR="00153C7E" w:rsidRPr="00153C7E" w:rsidTr="004F4912">
        <w:tc>
          <w:tcPr>
            <w:tcW w:w="2286" w:type="dxa"/>
          </w:tcPr>
          <w:p w:rsidR="00FA5207" w:rsidRPr="00153C7E" w:rsidRDefault="00FB7AA6" w:rsidP="0033631E">
            <w:pPr>
              <w:autoSpaceDE w:val="0"/>
              <w:autoSpaceDN w:val="0"/>
              <w:adjustRightInd w:val="0"/>
              <w:jc w:val="both"/>
              <w:rPr>
                <w:iCs/>
                <w:sz w:val="22"/>
                <w:szCs w:val="22"/>
              </w:rPr>
            </w:pPr>
            <w:r w:rsidRPr="00153C7E">
              <w:rPr>
                <w:iCs/>
                <w:sz w:val="22"/>
                <w:szCs w:val="22"/>
              </w:rPr>
              <w:t>Adams</w:t>
            </w:r>
          </w:p>
        </w:tc>
        <w:tc>
          <w:tcPr>
            <w:tcW w:w="2394" w:type="dxa"/>
          </w:tcPr>
          <w:p w:rsidR="00FA5207" w:rsidRPr="00153C7E" w:rsidRDefault="00FB7AA6" w:rsidP="0033631E">
            <w:pPr>
              <w:jc w:val="both"/>
              <w:rPr>
                <w:sz w:val="22"/>
                <w:szCs w:val="22"/>
              </w:rPr>
            </w:pPr>
            <w:r w:rsidRPr="00153C7E">
              <w:rPr>
                <w:sz w:val="22"/>
                <w:szCs w:val="22"/>
              </w:rPr>
              <w:t>120</w:t>
            </w:r>
          </w:p>
        </w:tc>
        <w:tc>
          <w:tcPr>
            <w:tcW w:w="2394" w:type="dxa"/>
          </w:tcPr>
          <w:p w:rsidR="00FA5207" w:rsidRPr="00153C7E" w:rsidRDefault="00FB7AA6" w:rsidP="0033631E">
            <w:pPr>
              <w:autoSpaceDE w:val="0"/>
              <w:autoSpaceDN w:val="0"/>
              <w:adjustRightInd w:val="0"/>
              <w:jc w:val="both"/>
              <w:rPr>
                <w:iCs/>
                <w:sz w:val="22"/>
                <w:szCs w:val="22"/>
              </w:rPr>
            </w:pPr>
            <w:r w:rsidRPr="00153C7E">
              <w:rPr>
                <w:iCs/>
                <w:sz w:val="22"/>
                <w:szCs w:val="22"/>
              </w:rPr>
              <w:t>Henden</w:t>
            </w:r>
          </w:p>
        </w:tc>
        <w:tc>
          <w:tcPr>
            <w:tcW w:w="2286" w:type="dxa"/>
          </w:tcPr>
          <w:p w:rsidR="00FA5207" w:rsidRPr="00153C7E" w:rsidRDefault="00FB7AA6" w:rsidP="0033631E">
            <w:pPr>
              <w:jc w:val="both"/>
              <w:rPr>
                <w:sz w:val="22"/>
                <w:szCs w:val="22"/>
              </w:rPr>
            </w:pPr>
            <w:r w:rsidRPr="00153C7E">
              <w:rPr>
                <w:sz w:val="22"/>
                <w:szCs w:val="22"/>
              </w:rPr>
              <w:t>111</w:t>
            </w:r>
          </w:p>
        </w:tc>
      </w:tr>
      <w:tr w:rsidR="00153C7E" w:rsidRPr="00153C7E" w:rsidTr="004F4912">
        <w:tc>
          <w:tcPr>
            <w:tcW w:w="2286" w:type="dxa"/>
          </w:tcPr>
          <w:p w:rsidR="00FA5207" w:rsidRPr="00153C7E" w:rsidRDefault="00FB7AA6" w:rsidP="0033631E">
            <w:pPr>
              <w:autoSpaceDE w:val="0"/>
              <w:autoSpaceDN w:val="0"/>
              <w:adjustRightInd w:val="0"/>
              <w:jc w:val="both"/>
              <w:rPr>
                <w:iCs/>
                <w:sz w:val="22"/>
                <w:szCs w:val="22"/>
              </w:rPr>
            </w:pPr>
            <w:r w:rsidRPr="00153C7E">
              <w:rPr>
                <w:iCs/>
                <w:sz w:val="22"/>
                <w:szCs w:val="22"/>
              </w:rPr>
              <w:t>Beaver</w:t>
            </w:r>
          </w:p>
        </w:tc>
        <w:tc>
          <w:tcPr>
            <w:tcW w:w="2394" w:type="dxa"/>
          </w:tcPr>
          <w:p w:rsidR="00FA5207" w:rsidRPr="00153C7E" w:rsidRDefault="00FB7AA6" w:rsidP="0033631E">
            <w:pPr>
              <w:jc w:val="both"/>
              <w:rPr>
                <w:sz w:val="22"/>
                <w:szCs w:val="22"/>
              </w:rPr>
            </w:pPr>
            <w:r w:rsidRPr="00153C7E">
              <w:rPr>
                <w:sz w:val="22"/>
                <w:szCs w:val="22"/>
              </w:rPr>
              <w:t>40</w:t>
            </w:r>
          </w:p>
        </w:tc>
        <w:tc>
          <w:tcPr>
            <w:tcW w:w="2394" w:type="dxa"/>
          </w:tcPr>
          <w:p w:rsidR="00FA5207" w:rsidRPr="00153C7E" w:rsidRDefault="00FB7AA6" w:rsidP="0033631E">
            <w:pPr>
              <w:autoSpaceDE w:val="0"/>
              <w:autoSpaceDN w:val="0"/>
              <w:adjustRightInd w:val="0"/>
              <w:jc w:val="both"/>
              <w:rPr>
                <w:iCs/>
                <w:sz w:val="22"/>
                <w:szCs w:val="22"/>
              </w:rPr>
            </w:pPr>
            <w:r w:rsidRPr="00153C7E">
              <w:rPr>
                <w:iCs/>
                <w:sz w:val="22"/>
                <w:szCs w:val="22"/>
              </w:rPr>
              <w:t>Howard</w:t>
            </w:r>
          </w:p>
        </w:tc>
        <w:tc>
          <w:tcPr>
            <w:tcW w:w="2286" w:type="dxa"/>
          </w:tcPr>
          <w:p w:rsidR="00FA5207" w:rsidRPr="00153C7E" w:rsidRDefault="00FB7AA6" w:rsidP="0033631E">
            <w:pPr>
              <w:jc w:val="both"/>
              <w:rPr>
                <w:sz w:val="22"/>
                <w:szCs w:val="22"/>
              </w:rPr>
            </w:pPr>
            <w:r w:rsidRPr="00153C7E">
              <w:rPr>
                <w:sz w:val="22"/>
                <w:szCs w:val="22"/>
              </w:rPr>
              <w:t>140</w:t>
            </w:r>
          </w:p>
        </w:tc>
      </w:tr>
      <w:tr w:rsidR="00153C7E" w:rsidRPr="00153C7E" w:rsidTr="004F4912">
        <w:tc>
          <w:tcPr>
            <w:tcW w:w="2286" w:type="dxa"/>
          </w:tcPr>
          <w:p w:rsidR="00FA5207" w:rsidRPr="00153C7E" w:rsidRDefault="00FB7AA6" w:rsidP="0033631E">
            <w:pPr>
              <w:autoSpaceDE w:val="0"/>
              <w:autoSpaceDN w:val="0"/>
              <w:adjustRightInd w:val="0"/>
              <w:jc w:val="both"/>
              <w:rPr>
                <w:iCs/>
                <w:sz w:val="22"/>
                <w:szCs w:val="22"/>
              </w:rPr>
            </w:pPr>
            <w:r w:rsidRPr="00153C7E">
              <w:rPr>
                <w:iCs/>
                <w:sz w:val="22"/>
                <w:szCs w:val="22"/>
              </w:rPr>
              <w:t>Belleview</w:t>
            </w:r>
          </w:p>
        </w:tc>
        <w:tc>
          <w:tcPr>
            <w:tcW w:w="2394" w:type="dxa"/>
          </w:tcPr>
          <w:p w:rsidR="00FA5207" w:rsidRPr="00153C7E" w:rsidRDefault="00FB7AA6" w:rsidP="0033631E">
            <w:pPr>
              <w:jc w:val="both"/>
              <w:rPr>
                <w:sz w:val="22"/>
                <w:szCs w:val="22"/>
              </w:rPr>
            </w:pPr>
            <w:r w:rsidRPr="00153C7E">
              <w:rPr>
                <w:sz w:val="22"/>
                <w:szCs w:val="22"/>
              </w:rPr>
              <w:t>70</w:t>
            </w:r>
          </w:p>
        </w:tc>
        <w:tc>
          <w:tcPr>
            <w:tcW w:w="2394" w:type="dxa"/>
          </w:tcPr>
          <w:p w:rsidR="00FA5207" w:rsidRPr="00153C7E" w:rsidRDefault="00FB7AA6" w:rsidP="0033631E">
            <w:pPr>
              <w:autoSpaceDE w:val="0"/>
              <w:autoSpaceDN w:val="0"/>
              <w:adjustRightInd w:val="0"/>
              <w:jc w:val="both"/>
              <w:rPr>
                <w:iCs/>
                <w:sz w:val="22"/>
                <w:szCs w:val="22"/>
              </w:rPr>
            </w:pPr>
            <w:r w:rsidRPr="00153C7E">
              <w:rPr>
                <w:iCs/>
                <w:sz w:val="22"/>
                <w:szCs w:val="22"/>
              </w:rPr>
              <w:t>Miner</w:t>
            </w:r>
          </w:p>
        </w:tc>
        <w:tc>
          <w:tcPr>
            <w:tcW w:w="2286" w:type="dxa"/>
          </w:tcPr>
          <w:p w:rsidR="00FA5207" w:rsidRPr="00153C7E" w:rsidRDefault="00FB7AA6" w:rsidP="0033631E">
            <w:pPr>
              <w:jc w:val="both"/>
              <w:rPr>
                <w:sz w:val="22"/>
                <w:szCs w:val="22"/>
              </w:rPr>
            </w:pPr>
            <w:r w:rsidRPr="00153C7E">
              <w:rPr>
                <w:sz w:val="22"/>
                <w:szCs w:val="22"/>
              </w:rPr>
              <w:t>35</w:t>
            </w:r>
          </w:p>
        </w:tc>
      </w:tr>
      <w:tr w:rsidR="00153C7E" w:rsidRPr="00153C7E" w:rsidTr="004F4912">
        <w:tc>
          <w:tcPr>
            <w:tcW w:w="2286" w:type="dxa"/>
          </w:tcPr>
          <w:p w:rsidR="00FA5207" w:rsidRPr="00153C7E" w:rsidRDefault="00FB7AA6" w:rsidP="0033631E">
            <w:pPr>
              <w:autoSpaceDE w:val="0"/>
              <w:autoSpaceDN w:val="0"/>
              <w:adjustRightInd w:val="0"/>
              <w:jc w:val="both"/>
              <w:rPr>
                <w:iCs/>
                <w:sz w:val="22"/>
                <w:szCs w:val="22"/>
              </w:rPr>
            </w:pPr>
            <w:r w:rsidRPr="00153C7E">
              <w:rPr>
                <w:iCs/>
                <w:sz w:val="22"/>
                <w:szCs w:val="22"/>
              </w:rPr>
              <w:t>Canova</w:t>
            </w:r>
          </w:p>
        </w:tc>
        <w:tc>
          <w:tcPr>
            <w:tcW w:w="2394" w:type="dxa"/>
          </w:tcPr>
          <w:p w:rsidR="00FA5207" w:rsidRPr="00153C7E" w:rsidRDefault="00FB7AA6" w:rsidP="0033631E">
            <w:pPr>
              <w:jc w:val="both"/>
              <w:rPr>
                <w:sz w:val="22"/>
                <w:szCs w:val="22"/>
              </w:rPr>
            </w:pPr>
            <w:r w:rsidRPr="00153C7E">
              <w:rPr>
                <w:sz w:val="22"/>
                <w:szCs w:val="22"/>
              </w:rPr>
              <w:t>82</w:t>
            </w:r>
          </w:p>
        </w:tc>
        <w:tc>
          <w:tcPr>
            <w:tcW w:w="2394" w:type="dxa"/>
          </w:tcPr>
          <w:p w:rsidR="00FA5207" w:rsidRPr="00153C7E" w:rsidRDefault="00FB7AA6" w:rsidP="0033631E">
            <w:pPr>
              <w:autoSpaceDE w:val="0"/>
              <w:autoSpaceDN w:val="0"/>
              <w:adjustRightInd w:val="0"/>
              <w:jc w:val="both"/>
              <w:rPr>
                <w:iCs/>
                <w:sz w:val="22"/>
                <w:szCs w:val="22"/>
              </w:rPr>
            </w:pPr>
            <w:r w:rsidRPr="00153C7E">
              <w:rPr>
                <w:iCs/>
                <w:sz w:val="22"/>
                <w:szCs w:val="22"/>
              </w:rPr>
              <w:t>Redstone</w:t>
            </w:r>
          </w:p>
        </w:tc>
        <w:tc>
          <w:tcPr>
            <w:tcW w:w="2286" w:type="dxa"/>
          </w:tcPr>
          <w:p w:rsidR="00FA5207" w:rsidRPr="00153C7E" w:rsidRDefault="00FB7AA6" w:rsidP="0033631E">
            <w:pPr>
              <w:jc w:val="both"/>
              <w:rPr>
                <w:sz w:val="22"/>
                <w:szCs w:val="22"/>
              </w:rPr>
            </w:pPr>
            <w:r w:rsidRPr="00153C7E">
              <w:rPr>
                <w:sz w:val="22"/>
                <w:szCs w:val="22"/>
              </w:rPr>
              <w:t>19</w:t>
            </w:r>
          </w:p>
        </w:tc>
      </w:tr>
      <w:tr w:rsidR="00153C7E" w:rsidRPr="00153C7E" w:rsidTr="004F4912">
        <w:tc>
          <w:tcPr>
            <w:tcW w:w="2286" w:type="dxa"/>
          </w:tcPr>
          <w:p w:rsidR="00FA5207" w:rsidRPr="00153C7E" w:rsidRDefault="00FB7AA6" w:rsidP="0033631E">
            <w:pPr>
              <w:autoSpaceDE w:val="0"/>
              <w:autoSpaceDN w:val="0"/>
              <w:adjustRightInd w:val="0"/>
              <w:jc w:val="both"/>
              <w:rPr>
                <w:iCs/>
                <w:sz w:val="22"/>
                <w:szCs w:val="22"/>
              </w:rPr>
            </w:pPr>
            <w:r w:rsidRPr="00153C7E">
              <w:rPr>
                <w:iCs/>
                <w:sz w:val="22"/>
                <w:szCs w:val="22"/>
              </w:rPr>
              <w:t>Carthage</w:t>
            </w:r>
          </w:p>
        </w:tc>
        <w:tc>
          <w:tcPr>
            <w:tcW w:w="2394" w:type="dxa"/>
          </w:tcPr>
          <w:p w:rsidR="00FA5207" w:rsidRPr="00153C7E" w:rsidRDefault="00FB7AA6" w:rsidP="0033631E">
            <w:pPr>
              <w:jc w:val="both"/>
              <w:rPr>
                <w:sz w:val="22"/>
                <w:szCs w:val="22"/>
              </w:rPr>
            </w:pPr>
            <w:r w:rsidRPr="00153C7E">
              <w:rPr>
                <w:sz w:val="22"/>
                <w:szCs w:val="22"/>
              </w:rPr>
              <w:t>38</w:t>
            </w:r>
          </w:p>
        </w:tc>
        <w:tc>
          <w:tcPr>
            <w:tcW w:w="2394" w:type="dxa"/>
          </w:tcPr>
          <w:p w:rsidR="00FA5207" w:rsidRPr="00153C7E" w:rsidRDefault="00FB7AA6" w:rsidP="0033631E">
            <w:pPr>
              <w:autoSpaceDE w:val="0"/>
              <w:autoSpaceDN w:val="0"/>
              <w:adjustRightInd w:val="0"/>
              <w:jc w:val="both"/>
              <w:rPr>
                <w:iCs/>
                <w:sz w:val="22"/>
                <w:szCs w:val="22"/>
              </w:rPr>
            </w:pPr>
            <w:r w:rsidRPr="00153C7E">
              <w:rPr>
                <w:iCs/>
                <w:sz w:val="22"/>
                <w:szCs w:val="22"/>
              </w:rPr>
              <w:t>Rock Creek</w:t>
            </w:r>
          </w:p>
        </w:tc>
        <w:tc>
          <w:tcPr>
            <w:tcW w:w="2286" w:type="dxa"/>
          </w:tcPr>
          <w:p w:rsidR="00FA5207" w:rsidRPr="00153C7E" w:rsidRDefault="00FB7AA6" w:rsidP="0033631E">
            <w:pPr>
              <w:jc w:val="both"/>
              <w:rPr>
                <w:sz w:val="22"/>
                <w:szCs w:val="22"/>
              </w:rPr>
            </w:pPr>
            <w:r w:rsidRPr="00153C7E">
              <w:rPr>
                <w:sz w:val="22"/>
                <w:szCs w:val="22"/>
              </w:rPr>
              <w:t>78</w:t>
            </w:r>
          </w:p>
        </w:tc>
      </w:tr>
      <w:tr w:rsidR="00153C7E" w:rsidRPr="00153C7E" w:rsidTr="004F4912">
        <w:tc>
          <w:tcPr>
            <w:tcW w:w="2286" w:type="dxa"/>
          </w:tcPr>
          <w:p w:rsidR="00FA5207" w:rsidRPr="00153C7E" w:rsidRDefault="00FB7AA6" w:rsidP="0033631E">
            <w:pPr>
              <w:autoSpaceDE w:val="0"/>
              <w:autoSpaceDN w:val="0"/>
              <w:adjustRightInd w:val="0"/>
              <w:jc w:val="both"/>
              <w:rPr>
                <w:iCs/>
                <w:sz w:val="22"/>
                <w:szCs w:val="22"/>
              </w:rPr>
            </w:pPr>
            <w:r w:rsidRPr="00153C7E">
              <w:rPr>
                <w:iCs/>
                <w:sz w:val="22"/>
                <w:szCs w:val="22"/>
              </w:rPr>
              <w:t>Clearwater</w:t>
            </w:r>
          </w:p>
        </w:tc>
        <w:tc>
          <w:tcPr>
            <w:tcW w:w="2394" w:type="dxa"/>
          </w:tcPr>
          <w:p w:rsidR="00FA5207" w:rsidRPr="00153C7E" w:rsidRDefault="00FB7AA6" w:rsidP="0033631E">
            <w:pPr>
              <w:jc w:val="both"/>
              <w:rPr>
                <w:sz w:val="22"/>
                <w:szCs w:val="22"/>
              </w:rPr>
            </w:pPr>
            <w:r w:rsidRPr="00153C7E">
              <w:rPr>
                <w:sz w:val="22"/>
                <w:szCs w:val="22"/>
              </w:rPr>
              <w:t>162</w:t>
            </w:r>
          </w:p>
        </w:tc>
        <w:tc>
          <w:tcPr>
            <w:tcW w:w="2394" w:type="dxa"/>
          </w:tcPr>
          <w:p w:rsidR="00FA5207" w:rsidRPr="00153C7E" w:rsidRDefault="00FB7AA6" w:rsidP="0033631E">
            <w:pPr>
              <w:autoSpaceDE w:val="0"/>
              <w:autoSpaceDN w:val="0"/>
              <w:adjustRightInd w:val="0"/>
              <w:jc w:val="both"/>
              <w:rPr>
                <w:iCs/>
                <w:sz w:val="22"/>
                <w:szCs w:val="22"/>
              </w:rPr>
            </w:pPr>
            <w:r w:rsidRPr="00153C7E">
              <w:rPr>
                <w:iCs/>
                <w:sz w:val="22"/>
                <w:szCs w:val="22"/>
              </w:rPr>
              <w:t>Roswell</w:t>
            </w:r>
          </w:p>
        </w:tc>
        <w:tc>
          <w:tcPr>
            <w:tcW w:w="2286" w:type="dxa"/>
          </w:tcPr>
          <w:p w:rsidR="00FA5207" w:rsidRPr="00153C7E" w:rsidRDefault="00FB7AA6" w:rsidP="0033631E">
            <w:pPr>
              <w:jc w:val="both"/>
              <w:rPr>
                <w:sz w:val="22"/>
                <w:szCs w:val="22"/>
              </w:rPr>
            </w:pPr>
            <w:r w:rsidRPr="00153C7E">
              <w:rPr>
                <w:sz w:val="22"/>
                <w:szCs w:val="22"/>
              </w:rPr>
              <w:t>58</w:t>
            </w:r>
          </w:p>
        </w:tc>
      </w:tr>
      <w:tr w:rsidR="00153C7E" w:rsidRPr="00153C7E" w:rsidTr="004F4912">
        <w:tc>
          <w:tcPr>
            <w:tcW w:w="2286" w:type="dxa"/>
          </w:tcPr>
          <w:p w:rsidR="00FA5207" w:rsidRPr="00153C7E" w:rsidRDefault="00FB7AA6" w:rsidP="0033631E">
            <w:pPr>
              <w:autoSpaceDE w:val="0"/>
              <w:autoSpaceDN w:val="0"/>
              <w:adjustRightInd w:val="0"/>
              <w:jc w:val="both"/>
              <w:rPr>
                <w:iCs/>
                <w:sz w:val="22"/>
                <w:szCs w:val="22"/>
              </w:rPr>
            </w:pPr>
            <w:r w:rsidRPr="00153C7E">
              <w:rPr>
                <w:iCs/>
                <w:sz w:val="22"/>
                <w:szCs w:val="22"/>
              </w:rPr>
              <w:t>Clinton</w:t>
            </w:r>
          </w:p>
        </w:tc>
        <w:tc>
          <w:tcPr>
            <w:tcW w:w="2394" w:type="dxa"/>
          </w:tcPr>
          <w:p w:rsidR="00FA5207" w:rsidRPr="00153C7E" w:rsidRDefault="00FB7AA6" w:rsidP="0033631E">
            <w:pPr>
              <w:jc w:val="both"/>
              <w:rPr>
                <w:sz w:val="22"/>
                <w:szCs w:val="22"/>
              </w:rPr>
            </w:pPr>
            <w:r w:rsidRPr="00153C7E">
              <w:rPr>
                <w:sz w:val="22"/>
                <w:szCs w:val="22"/>
              </w:rPr>
              <w:t>82</w:t>
            </w:r>
          </w:p>
        </w:tc>
        <w:tc>
          <w:tcPr>
            <w:tcW w:w="2394" w:type="dxa"/>
          </w:tcPr>
          <w:p w:rsidR="00FA5207" w:rsidRPr="00153C7E" w:rsidRDefault="00FB7AA6" w:rsidP="0033631E">
            <w:pPr>
              <w:autoSpaceDE w:val="0"/>
              <w:autoSpaceDN w:val="0"/>
              <w:adjustRightInd w:val="0"/>
              <w:jc w:val="both"/>
              <w:rPr>
                <w:iCs/>
                <w:sz w:val="22"/>
                <w:szCs w:val="22"/>
              </w:rPr>
            </w:pPr>
            <w:r w:rsidRPr="00153C7E">
              <w:rPr>
                <w:iCs/>
                <w:sz w:val="22"/>
                <w:szCs w:val="22"/>
              </w:rPr>
              <w:t>Vermillion</w:t>
            </w:r>
          </w:p>
        </w:tc>
        <w:tc>
          <w:tcPr>
            <w:tcW w:w="2286" w:type="dxa"/>
          </w:tcPr>
          <w:p w:rsidR="00FA5207" w:rsidRPr="00153C7E" w:rsidRDefault="00FB7AA6" w:rsidP="0033631E">
            <w:pPr>
              <w:jc w:val="both"/>
              <w:rPr>
                <w:sz w:val="22"/>
                <w:szCs w:val="22"/>
              </w:rPr>
            </w:pPr>
            <w:r w:rsidRPr="00153C7E">
              <w:rPr>
                <w:sz w:val="22"/>
                <w:szCs w:val="22"/>
              </w:rPr>
              <w:t>90</w:t>
            </w:r>
          </w:p>
        </w:tc>
      </w:tr>
      <w:tr w:rsidR="00153C7E" w:rsidRPr="00153C7E" w:rsidTr="004F4912">
        <w:tc>
          <w:tcPr>
            <w:tcW w:w="2286" w:type="dxa"/>
          </w:tcPr>
          <w:p w:rsidR="00FA5207" w:rsidRPr="00153C7E" w:rsidRDefault="00FB7AA6" w:rsidP="0033631E">
            <w:pPr>
              <w:autoSpaceDE w:val="0"/>
              <w:autoSpaceDN w:val="0"/>
              <w:adjustRightInd w:val="0"/>
              <w:jc w:val="both"/>
              <w:rPr>
                <w:iCs/>
                <w:sz w:val="22"/>
                <w:szCs w:val="22"/>
              </w:rPr>
            </w:pPr>
            <w:r w:rsidRPr="00153C7E">
              <w:rPr>
                <w:iCs/>
                <w:sz w:val="22"/>
                <w:szCs w:val="22"/>
              </w:rPr>
              <w:t>Grafton</w:t>
            </w:r>
          </w:p>
        </w:tc>
        <w:tc>
          <w:tcPr>
            <w:tcW w:w="2394" w:type="dxa"/>
          </w:tcPr>
          <w:p w:rsidR="00FA5207" w:rsidRPr="00153C7E" w:rsidRDefault="00FB7AA6" w:rsidP="0033631E">
            <w:pPr>
              <w:jc w:val="both"/>
              <w:rPr>
                <w:sz w:val="22"/>
                <w:szCs w:val="22"/>
              </w:rPr>
            </w:pPr>
            <w:r w:rsidRPr="00153C7E">
              <w:rPr>
                <w:sz w:val="22"/>
                <w:szCs w:val="22"/>
              </w:rPr>
              <w:t>71</w:t>
            </w:r>
          </w:p>
        </w:tc>
        <w:tc>
          <w:tcPr>
            <w:tcW w:w="2394" w:type="dxa"/>
          </w:tcPr>
          <w:p w:rsidR="00FA5207" w:rsidRPr="00153C7E" w:rsidRDefault="00FA5207" w:rsidP="0033631E">
            <w:pPr>
              <w:autoSpaceDE w:val="0"/>
              <w:autoSpaceDN w:val="0"/>
              <w:adjustRightInd w:val="0"/>
              <w:jc w:val="both"/>
              <w:rPr>
                <w:iCs/>
                <w:sz w:val="22"/>
                <w:szCs w:val="22"/>
              </w:rPr>
            </w:pPr>
          </w:p>
        </w:tc>
        <w:tc>
          <w:tcPr>
            <w:tcW w:w="2286" w:type="dxa"/>
          </w:tcPr>
          <w:p w:rsidR="00FA5207" w:rsidRPr="00153C7E" w:rsidRDefault="00FA5207" w:rsidP="0033631E">
            <w:pPr>
              <w:jc w:val="both"/>
              <w:rPr>
                <w:sz w:val="22"/>
                <w:szCs w:val="22"/>
              </w:rPr>
            </w:pPr>
          </w:p>
        </w:tc>
      </w:tr>
      <w:tr w:rsidR="008863E1" w:rsidRPr="00153C7E" w:rsidTr="004F4912">
        <w:tc>
          <w:tcPr>
            <w:tcW w:w="2286" w:type="dxa"/>
          </w:tcPr>
          <w:p w:rsidR="00FA5207" w:rsidRPr="00153C7E" w:rsidRDefault="00FB7AA6" w:rsidP="0033631E">
            <w:pPr>
              <w:autoSpaceDE w:val="0"/>
              <w:autoSpaceDN w:val="0"/>
              <w:adjustRightInd w:val="0"/>
              <w:jc w:val="both"/>
              <w:rPr>
                <w:iCs/>
                <w:sz w:val="22"/>
                <w:szCs w:val="22"/>
              </w:rPr>
            </w:pPr>
            <w:r w:rsidRPr="00153C7E">
              <w:rPr>
                <w:iCs/>
                <w:sz w:val="22"/>
                <w:szCs w:val="22"/>
              </w:rPr>
              <w:t>Green Valley</w:t>
            </w:r>
          </w:p>
        </w:tc>
        <w:tc>
          <w:tcPr>
            <w:tcW w:w="2394" w:type="dxa"/>
          </w:tcPr>
          <w:p w:rsidR="00FA5207" w:rsidRPr="00153C7E" w:rsidRDefault="00FB7AA6" w:rsidP="0033631E">
            <w:pPr>
              <w:jc w:val="both"/>
              <w:rPr>
                <w:sz w:val="22"/>
                <w:szCs w:val="22"/>
              </w:rPr>
            </w:pPr>
            <w:r w:rsidRPr="00153C7E">
              <w:rPr>
                <w:sz w:val="22"/>
                <w:szCs w:val="22"/>
              </w:rPr>
              <w:t>51</w:t>
            </w:r>
          </w:p>
        </w:tc>
        <w:tc>
          <w:tcPr>
            <w:tcW w:w="2394" w:type="dxa"/>
          </w:tcPr>
          <w:p w:rsidR="00FA5207" w:rsidRPr="00153C7E" w:rsidRDefault="00484F25" w:rsidP="0033631E">
            <w:pPr>
              <w:autoSpaceDE w:val="0"/>
              <w:autoSpaceDN w:val="0"/>
              <w:adjustRightInd w:val="0"/>
              <w:jc w:val="both"/>
              <w:rPr>
                <w:b/>
                <w:iCs/>
                <w:sz w:val="22"/>
                <w:szCs w:val="22"/>
              </w:rPr>
            </w:pPr>
            <w:r w:rsidRPr="00153C7E">
              <w:rPr>
                <w:b/>
                <w:iCs/>
                <w:sz w:val="22"/>
                <w:szCs w:val="22"/>
              </w:rPr>
              <w:t>Township Total Pop.</w:t>
            </w:r>
          </w:p>
        </w:tc>
        <w:tc>
          <w:tcPr>
            <w:tcW w:w="2286" w:type="dxa"/>
          </w:tcPr>
          <w:p w:rsidR="00FA5207" w:rsidRPr="00153C7E" w:rsidRDefault="00484F25" w:rsidP="0033631E">
            <w:pPr>
              <w:autoSpaceDE w:val="0"/>
              <w:autoSpaceDN w:val="0"/>
              <w:adjustRightInd w:val="0"/>
              <w:jc w:val="both"/>
              <w:rPr>
                <w:b/>
                <w:iCs/>
                <w:sz w:val="22"/>
                <w:szCs w:val="22"/>
              </w:rPr>
            </w:pPr>
            <w:r w:rsidRPr="00153C7E">
              <w:rPr>
                <w:b/>
                <w:iCs/>
                <w:sz w:val="22"/>
                <w:szCs w:val="22"/>
              </w:rPr>
              <w:t>1,247</w:t>
            </w:r>
          </w:p>
        </w:tc>
      </w:tr>
    </w:tbl>
    <w:p w:rsidR="00B1427B" w:rsidRPr="00153C7E" w:rsidRDefault="00B1427B" w:rsidP="0033631E">
      <w:pPr>
        <w:autoSpaceDE w:val="0"/>
        <w:autoSpaceDN w:val="0"/>
        <w:adjustRightInd w:val="0"/>
        <w:jc w:val="both"/>
        <w:rPr>
          <w:bCs/>
          <w:sz w:val="20"/>
        </w:rPr>
      </w:pPr>
    </w:p>
    <w:p w:rsidR="008B404E" w:rsidRPr="00153C7E" w:rsidRDefault="008B404E" w:rsidP="008B404E">
      <w:pPr>
        <w:pStyle w:val="BodyTextIndent3"/>
        <w:ind w:left="0" w:firstLine="0"/>
        <w:jc w:val="center"/>
        <w:rPr>
          <w:rFonts w:cs="Arial"/>
          <w:b/>
          <w:sz w:val="22"/>
          <w:szCs w:val="22"/>
        </w:rPr>
      </w:pPr>
      <w:r w:rsidRPr="00153C7E">
        <w:rPr>
          <w:bCs/>
          <w:sz w:val="20"/>
        </w:rPr>
        <w:t>Source:  2010 Census – note:  municipal populations not included</w:t>
      </w: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592DA6" w:rsidRPr="00153C7E" w:rsidRDefault="00592DA6" w:rsidP="0033631E">
      <w:pPr>
        <w:autoSpaceDE w:val="0"/>
        <w:autoSpaceDN w:val="0"/>
        <w:adjustRightInd w:val="0"/>
        <w:jc w:val="both"/>
        <w:rPr>
          <w:b/>
          <w:iCs/>
          <w:sz w:val="22"/>
          <w:szCs w:val="22"/>
        </w:rPr>
      </w:pPr>
    </w:p>
    <w:p w:rsidR="00B1427B" w:rsidRPr="008863E1" w:rsidRDefault="0068452C" w:rsidP="008B404E">
      <w:pPr>
        <w:autoSpaceDE w:val="0"/>
        <w:autoSpaceDN w:val="0"/>
        <w:adjustRightInd w:val="0"/>
        <w:jc w:val="center"/>
        <w:rPr>
          <w:b/>
          <w:color w:val="FF0000"/>
          <w:sz w:val="22"/>
          <w:szCs w:val="22"/>
        </w:rPr>
      </w:pPr>
      <w:r w:rsidRPr="00153C7E">
        <w:rPr>
          <w:b/>
          <w:iCs/>
          <w:sz w:val="22"/>
          <w:szCs w:val="22"/>
        </w:rPr>
        <w:lastRenderedPageBreak/>
        <w:t xml:space="preserve">Figure </w:t>
      </w:r>
      <w:r w:rsidR="00A71A41" w:rsidRPr="00153C7E">
        <w:rPr>
          <w:b/>
          <w:iCs/>
          <w:sz w:val="22"/>
          <w:szCs w:val="22"/>
        </w:rPr>
        <w:t>1.1 Political</w:t>
      </w:r>
      <w:r w:rsidRPr="00153C7E">
        <w:rPr>
          <w:b/>
          <w:iCs/>
          <w:sz w:val="22"/>
          <w:szCs w:val="22"/>
        </w:rPr>
        <w:t xml:space="preserve"> Map</w:t>
      </w:r>
      <w:r w:rsidR="00592DA6" w:rsidRPr="008863E1">
        <w:rPr>
          <w:b/>
          <w:noProof/>
          <w:color w:val="FF0000"/>
          <w:sz w:val="22"/>
          <w:szCs w:val="22"/>
        </w:rPr>
        <w:drawing>
          <wp:inline distT="0" distB="0" distL="0" distR="0" wp14:anchorId="77E7BDBF" wp14:editId="106742E6">
            <wp:extent cx="5943600" cy="7782222"/>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srcRect/>
                    <a:stretch>
                      <a:fillRect/>
                    </a:stretch>
                  </pic:blipFill>
                  <pic:spPr bwMode="auto">
                    <a:xfrm>
                      <a:off x="0" y="0"/>
                      <a:ext cx="5943600" cy="7782222"/>
                    </a:xfrm>
                    <a:prstGeom prst="rect">
                      <a:avLst/>
                    </a:prstGeom>
                    <a:noFill/>
                    <a:ln w="9525">
                      <a:noFill/>
                      <a:miter lim="800000"/>
                      <a:headEnd/>
                      <a:tailEnd/>
                    </a:ln>
                  </pic:spPr>
                </pic:pic>
              </a:graphicData>
            </a:graphic>
          </wp:inline>
        </w:drawing>
      </w:r>
    </w:p>
    <w:p w:rsidR="00C379AF" w:rsidRPr="00153C7E" w:rsidRDefault="0068452C" w:rsidP="0033631E">
      <w:pPr>
        <w:autoSpaceDE w:val="0"/>
        <w:autoSpaceDN w:val="0"/>
        <w:adjustRightInd w:val="0"/>
        <w:jc w:val="both"/>
        <w:rPr>
          <w:b/>
          <w:iCs/>
          <w:sz w:val="22"/>
          <w:szCs w:val="22"/>
        </w:rPr>
      </w:pPr>
      <w:r w:rsidRPr="008863E1">
        <w:rPr>
          <w:b/>
          <w:iCs/>
          <w:color w:val="FF0000"/>
          <w:sz w:val="22"/>
          <w:szCs w:val="22"/>
        </w:rPr>
        <w:br w:type="page"/>
      </w:r>
      <w:r w:rsidR="00C379AF" w:rsidRPr="00153C7E">
        <w:rPr>
          <w:b/>
          <w:iCs/>
          <w:sz w:val="22"/>
          <w:szCs w:val="22"/>
        </w:rPr>
        <w:lastRenderedPageBreak/>
        <w:t xml:space="preserve">Social and Economic Description </w:t>
      </w:r>
    </w:p>
    <w:p w:rsidR="00FB7AA6" w:rsidRPr="00153C7E" w:rsidRDefault="00FB7AA6" w:rsidP="0033631E">
      <w:pPr>
        <w:jc w:val="both"/>
        <w:rPr>
          <w:rFonts w:ascii="Tahoma" w:hAnsi="Tahoma" w:cs="Tahoma"/>
        </w:rPr>
      </w:pPr>
    </w:p>
    <w:p w:rsidR="00CD2370" w:rsidRPr="00153C7E" w:rsidRDefault="00E3767D" w:rsidP="0033631E">
      <w:pPr>
        <w:jc w:val="both"/>
        <w:rPr>
          <w:strike/>
          <w:sz w:val="22"/>
          <w:szCs w:val="22"/>
        </w:rPr>
      </w:pPr>
      <w:r w:rsidRPr="00153C7E">
        <w:rPr>
          <w:sz w:val="22"/>
          <w:szCs w:val="22"/>
        </w:rPr>
        <w:t xml:space="preserve">Miner County is governed by a </w:t>
      </w:r>
      <w:proofErr w:type="gramStart"/>
      <w:r w:rsidRPr="00153C7E">
        <w:rPr>
          <w:sz w:val="22"/>
          <w:szCs w:val="22"/>
        </w:rPr>
        <w:t>five member</w:t>
      </w:r>
      <w:proofErr w:type="gramEnd"/>
      <w:r w:rsidRPr="00153C7E">
        <w:rPr>
          <w:sz w:val="22"/>
          <w:szCs w:val="22"/>
        </w:rPr>
        <w:t xml:space="preserve"> board of commissioners</w:t>
      </w:r>
      <w:r w:rsidR="00CD2370" w:rsidRPr="00153C7E">
        <w:rPr>
          <w:sz w:val="22"/>
          <w:szCs w:val="22"/>
        </w:rPr>
        <w:t xml:space="preserve"> and the County’s economy is primarily dependent upon the agricultural sector</w:t>
      </w:r>
      <w:r w:rsidRPr="00153C7E">
        <w:rPr>
          <w:sz w:val="22"/>
          <w:szCs w:val="22"/>
        </w:rPr>
        <w:t xml:space="preserve">. </w:t>
      </w:r>
      <w:r w:rsidR="00CD2370" w:rsidRPr="00153C7E">
        <w:rPr>
          <w:sz w:val="22"/>
          <w:szCs w:val="22"/>
        </w:rPr>
        <w:t>Most non-agricultural employment is concentrated in the</w:t>
      </w:r>
      <w:r w:rsidR="00107E75" w:rsidRPr="00153C7E">
        <w:rPr>
          <w:sz w:val="22"/>
          <w:szCs w:val="22"/>
        </w:rPr>
        <w:t xml:space="preserve"> </w:t>
      </w:r>
      <w:r w:rsidR="00CD2370" w:rsidRPr="00153C7E">
        <w:rPr>
          <w:sz w:val="22"/>
          <w:szCs w:val="22"/>
        </w:rPr>
        <w:t>City of Howard and consists of a mixture of manufacturing, education, health care, and service sector employment.  The City of Howard is also the county seat and the retail hub for the area.</w:t>
      </w:r>
      <w:r w:rsidR="00107E75" w:rsidRPr="00153C7E">
        <w:rPr>
          <w:strike/>
          <w:sz w:val="22"/>
          <w:szCs w:val="22"/>
        </w:rPr>
        <w:t xml:space="preserve"> </w:t>
      </w:r>
    </w:p>
    <w:p w:rsidR="00107E75" w:rsidRPr="00153C7E" w:rsidRDefault="00107E75" w:rsidP="0033631E">
      <w:pPr>
        <w:jc w:val="both"/>
        <w:rPr>
          <w:sz w:val="22"/>
          <w:szCs w:val="22"/>
        </w:rPr>
      </w:pPr>
    </w:p>
    <w:p w:rsidR="00E3767D" w:rsidRPr="00153C7E" w:rsidRDefault="00CD2370" w:rsidP="0033631E">
      <w:pPr>
        <w:jc w:val="both"/>
        <w:rPr>
          <w:sz w:val="22"/>
          <w:szCs w:val="22"/>
        </w:rPr>
      </w:pPr>
      <w:r w:rsidRPr="00153C7E">
        <w:rPr>
          <w:sz w:val="22"/>
          <w:szCs w:val="22"/>
        </w:rPr>
        <w:t xml:space="preserve">The remaining communities serve as bedroom communities for Howard and other surrounding communities while providing a </w:t>
      </w:r>
      <w:proofErr w:type="gramStart"/>
      <w:r w:rsidRPr="00153C7E">
        <w:rPr>
          <w:sz w:val="22"/>
          <w:szCs w:val="22"/>
        </w:rPr>
        <w:t>small town</w:t>
      </w:r>
      <w:proofErr w:type="gramEnd"/>
      <w:r w:rsidRPr="00153C7E">
        <w:rPr>
          <w:sz w:val="22"/>
          <w:szCs w:val="22"/>
        </w:rPr>
        <w:t xml:space="preserve"> atmosphere for those residents.  Most of the communities have limited retail and service sectors which provide basic needs to the residents.  </w:t>
      </w:r>
    </w:p>
    <w:p w:rsidR="00E3767D" w:rsidRPr="00153C7E" w:rsidRDefault="00E3767D" w:rsidP="0033631E">
      <w:pPr>
        <w:pStyle w:val="BodyTextIndent3"/>
        <w:ind w:left="0" w:firstLine="0"/>
        <w:jc w:val="both"/>
        <w:rPr>
          <w:rFonts w:cs="Arial"/>
          <w:sz w:val="22"/>
          <w:szCs w:val="22"/>
        </w:rPr>
      </w:pPr>
    </w:p>
    <w:p w:rsidR="008B3F97" w:rsidRPr="00153C7E" w:rsidRDefault="008B3F97" w:rsidP="0033631E">
      <w:pPr>
        <w:pStyle w:val="BodyTextIndent3"/>
        <w:ind w:left="0" w:firstLine="0"/>
        <w:jc w:val="both"/>
        <w:rPr>
          <w:rFonts w:cs="Arial"/>
          <w:b/>
          <w:sz w:val="22"/>
          <w:szCs w:val="22"/>
        </w:rPr>
      </w:pPr>
      <w:r w:rsidRPr="00153C7E">
        <w:rPr>
          <w:rFonts w:cs="Arial"/>
          <w:b/>
          <w:sz w:val="22"/>
          <w:szCs w:val="22"/>
        </w:rPr>
        <w:t xml:space="preserve">Physical </w:t>
      </w:r>
      <w:r w:rsidR="0013309D" w:rsidRPr="00153C7E">
        <w:rPr>
          <w:rFonts w:cs="Arial"/>
          <w:b/>
          <w:sz w:val="22"/>
          <w:szCs w:val="22"/>
        </w:rPr>
        <w:t>D</w:t>
      </w:r>
      <w:r w:rsidRPr="00153C7E">
        <w:rPr>
          <w:rFonts w:cs="Arial"/>
          <w:b/>
          <w:sz w:val="22"/>
          <w:szCs w:val="22"/>
        </w:rPr>
        <w:t>escription</w:t>
      </w:r>
      <w:r w:rsidR="0013309D" w:rsidRPr="00153C7E">
        <w:rPr>
          <w:rFonts w:cs="Arial"/>
          <w:b/>
          <w:sz w:val="22"/>
          <w:szCs w:val="22"/>
        </w:rPr>
        <w:t xml:space="preserve"> and Climate </w:t>
      </w:r>
    </w:p>
    <w:p w:rsidR="008B3F97" w:rsidRPr="00153C7E" w:rsidRDefault="008B3F97" w:rsidP="0033631E">
      <w:pPr>
        <w:pStyle w:val="BodyTextIndent3"/>
        <w:ind w:left="0" w:firstLine="0"/>
        <w:jc w:val="both"/>
        <w:rPr>
          <w:rFonts w:cs="Arial"/>
        </w:rPr>
      </w:pPr>
    </w:p>
    <w:p w:rsidR="00E3767D" w:rsidRPr="00153C7E" w:rsidRDefault="00107E75" w:rsidP="0033631E">
      <w:pPr>
        <w:autoSpaceDE w:val="0"/>
        <w:autoSpaceDN w:val="0"/>
        <w:adjustRightInd w:val="0"/>
        <w:jc w:val="both"/>
        <w:rPr>
          <w:rFonts w:ascii="Tahoma" w:hAnsi="Tahoma" w:cs="Tahoma"/>
        </w:rPr>
      </w:pPr>
      <w:r w:rsidRPr="00153C7E">
        <w:rPr>
          <w:sz w:val="22"/>
          <w:szCs w:val="22"/>
        </w:rPr>
        <w:t xml:space="preserve">Miner County </w:t>
      </w:r>
      <w:proofErr w:type="gramStart"/>
      <w:r w:rsidRPr="00153C7E">
        <w:rPr>
          <w:sz w:val="22"/>
          <w:szCs w:val="22"/>
        </w:rPr>
        <w:t>is located in</w:t>
      </w:r>
      <w:proofErr w:type="gramEnd"/>
      <w:r w:rsidRPr="00153C7E">
        <w:rPr>
          <w:sz w:val="22"/>
          <w:szCs w:val="22"/>
        </w:rPr>
        <w:t xml:space="preserve"> southeast South Dakota. It borders Kingsbury County to the north, Lake County to the east, Hanson and McCook Counties to the south, and Sanborn County to the west. </w:t>
      </w:r>
      <w:proofErr w:type="gramStart"/>
      <w:r w:rsidR="008B3F97" w:rsidRPr="00153C7E">
        <w:rPr>
          <w:sz w:val="22"/>
          <w:szCs w:val="22"/>
        </w:rPr>
        <w:t>A majority of</w:t>
      </w:r>
      <w:proofErr w:type="gramEnd"/>
      <w:r w:rsidR="008B3F97" w:rsidRPr="00153C7E">
        <w:rPr>
          <w:sz w:val="22"/>
          <w:szCs w:val="22"/>
        </w:rPr>
        <w:t xml:space="preserve"> the land area within </w:t>
      </w:r>
      <w:r w:rsidR="006C7FC8" w:rsidRPr="00153C7E">
        <w:rPr>
          <w:sz w:val="22"/>
          <w:szCs w:val="22"/>
        </w:rPr>
        <w:t>the County</w:t>
      </w:r>
      <w:r w:rsidR="008B3F97" w:rsidRPr="00153C7E">
        <w:rPr>
          <w:sz w:val="22"/>
          <w:szCs w:val="22"/>
        </w:rPr>
        <w:t xml:space="preserve"> is </w:t>
      </w:r>
      <w:r w:rsidR="00A8445C" w:rsidRPr="00153C7E">
        <w:rPr>
          <w:sz w:val="22"/>
          <w:szCs w:val="22"/>
        </w:rPr>
        <w:t>undeveloped</w:t>
      </w:r>
      <w:r w:rsidR="005D3786" w:rsidRPr="00153C7E">
        <w:rPr>
          <w:sz w:val="22"/>
          <w:szCs w:val="22"/>
        </w:rPr>
        <w:t xml:space="preserve"> with most of the land </w:t>
      </w:r>
      <w:r w:rsidR="008B3F97" w:rsidRPr="00153C7E">
        <w:rPr>
          <w:sz w:val="22"/>
          <w:szCs w:val="22"/>
        </w:rPr>
        <w:t xml:space="preserve">consisting of </w:t>
      </w:r>
      <w:r w:rsidR="00594210" w:rsidRPr="00153C7E">
        <w:rPr>
          <w:sz w:val="22"/>
          <w:szCs w:val="22"/>
        </w:rPr>
        <w:t>grassland, pasture and cropland</w:t>
      </w:r>
      <w:r w:rsidR="001A1260" w:rsidRPr="00153C7E">
        <w:rPr>
          <w:sz w:val="22"/>
          <w:szCs w:val="22"/>
        </w:rPr>
        <w:t xml:space="preserve">. </w:t>
      </w:r>
      <w:r w:rsidR="00CD2370" w:rsidRPr="00153C7E">
        <w:rPr>
          <w:sz w:val="22"/>
          <w:szCs w:val="22"/>
        </w:rPr>
        <w:t xml:space="preserve"> </w:t>
      </w:r>
      <w:r w:rsidR="001A1260" w:rsidRPr="00153C7E">
        <w:rPr>
          <w:sz w:val="22"/>
          <w:szCs w:val="22"/>
        </w:rPr>
        <w:t xml:space="preserve">The topography of </w:t>
      </w:r>
      <w:r w:rsidR="006C7FC8" w:rsidRPr="00153C7E">
        <w:rPr>
          <w:sz w:val="22"/>
          <w:szCs w:val="22"/>
        </w:rPr>
        <w:t>the County</w:t>
      </w:r>
      <w:r w:rsidR="001A1260" w:rsidRPr="00153C7E">
        <w:rPr>
          <w:sz w:val="22"/>
          <w:szCs w:val="22"/>
        </w:rPr>
        <w:t xml:space="preserve"> is mostly flat to undulating. </w:t>
      </w:r>
      <w:r w:rsidR="006C7FC8" w:rsidRPr="00153C7E">
        <w:rPr>
          <w:sz w:val="22"/>
          <w:szCs w:val="22"/>
        </w:rPr>
        <w:t>The County</w:t>
      </w:r>
      <w:r w:rsidR="001A1260" w:rsidRPr="00153C7E">
        <w:rPr>
          <w:sz w:val="22"/>
          <w:szCs w:val="22"/>
        </w:rPr>
        <w:t xml:space="preserve">’s elevation has a range of approximately </w:t>
      </w:r>
      <w:r w:rsidR="00E3767D" w:rsidRPr="00153C7E">
        <w:rPr>
          <w:sz w:val="22"/>
          <w:szCs w:val="22"/>
        </w:rPr>
        <w:t>1,400</w:t>
      </w:r>
      <w:r w:rsidR="001A1260" w:rsidRPr="00153C7E">
        <w:rPr>
          <w:sz w:val="22"/>
          <w:szCs w:val="22"/>
        </w:rPr>
        <w:t xml:space="preserve"> feet abo</w:t>
      </w:r>
      <w:r w:rsidR="00E3767D" w:rsidRPr="00153C7E">
        <w:rPr>
          <w:sz w:val="22"/>
          <w:szCs w:val="22"/>
        </w:rPr>
        <w:t>ve sea level to approximately 1,575</w:t>
      </w:r>
      <w:r w:rsidR="001A1260" w:rsidRPr="00153C7E">
        <w:rPr>
          <w:sz w:val="22"/>
          <w:szCs w:val="22"/>
        </w:rPr>
        <w:t xml:space="preserve"> feet above sea level.</w:t>
      </w:r>
      <w:r w:rsidR="00594210" w:rsidRPr="00153C7E">
        <w:rPr>
          <w:sz w:val="22"/>
          <w:szCs w:val="22"/>
        </w:rPr>
        <w:t xml:space="preserve">  </w:t>
      </w:r>
      <w:r w:rsidR="00E3767D" w:rsidRPr="00153C7E">
        <w:rPr>
          <w:rFonts w:ascii="Tahoma" w:hAnsi="Tahoma" w:cs="Tahoma"/>
        </w:rPr>
        <w:t xml:space="preserve">        </w:t>
      </w:r>
    </w:p>
    <w:p w:rsidR="00E3767D" w:rsidRPr="00153C7E" w:rsidRDefault="00E3767D" w:rsidP="0033631E">
      <w:pPr>
        <w:jc w:val="both"/>
        <w:rPr>
          <w:rFonts w:ascii="Tahoma" w:hAnsi="Tahoma" w:cs="Tahoma"/>
        </w:rPr>
      </w:pPr>
    </w:p>
    <w:p w:rsidR="00E3767D" w:rsidRPr="00153C7E" w:rsidRDefault="00E3767D" w:rsidP="0033631E">
      <w:pPr>
        <w:jc w:val="both"/>
        <w:rPr>
          <w:sz w:val="22"/>
          <w:szCs w:val="22"/>
        </w:rPr>
      </w:pPr>
      <w:r w:rsidRPr="00153C7E">
        <w:rPr>
          <w:sz w:val="22"/>
          <w:szCs w:val="22"/>
        </w:rPr>
        <w:t xml:space="preserve">Miner County has a limited amount of large lakes in the county with Lake Carthage being the largest in the community of Carthage.  Rock Creek runs southeast from Lake Carthage.  Red Stone Creek is about five miles west of Howard and runs south through the county.  The West Vermillion Creek runs through the municipal golf course and does </w:t>
      </w:r>
      <w:r w:rsidR="00A8445C" w:rsidRPr="00153C7E">
        <w:rPr>
          <w:sz w:val="22"/>
          <w:szCs w:val="22"/>
        </w:rPr>
        <w:t>cause flooding</w:t>
      </w:r>
      <w:r w:rsidRPr="00153C7E">
        <w:rPr>
          <w:sz w:val="22"/>
          <w:szCs w:val="22"/>
        </w:rPr>
        <w:t xml:space="preserve"> during high water events.</w:t>
      </w:r>
      <w:r w:rsidR="005D3786" w:rsidRPr="00153C7E">
        <w:rPr>
          <w:sz w:val="22"/>
          <w:szCs w:val="22"/>
        </w:rPr>
        <w:t xml:space="preserve"> </w:t>
      </w:r>
      <w:r w:rsidRPr="00153C7E">
        <w:rPr>
          <w:sz w:val="22"/>
          <w:szCs w:val="22"/>
        </w:rPr>
        <w:t>Miner County participates in the National Flood Insurance Program, but the only mapping available is for the City of Howard.</w:t>
      </w:r>
    </w:p>
    <w:p w:rsidR="00C02284" w:rsidRPr="00153C7E" w:rsidRDefault="00C02284" w:rsidP="0033631E">
      <w:pPr>
        <w:jc w:val="both"/>
        <w:rPr>
          <w:sz w:val="22"/>
          <w:szCs w:val="22"/>
        </w:rPr>
      </w:pPr>
    </w:p>
    <w:p w:rsidR="001A1260" w:rsidRPr="00153C7E" w:rsidRDefault="006C7FC8" w:rsidP="0033631E">
      <w:pPr>
        <w:jc w:val="both"/>
        <w:rPr>
          <w:sz w:val="22"/>
          <w:szCs w:val="22"/>
        </w:rPr>
      </w:pPr>
      <w:r w:rsidRPr="00153C7E">
        <w:rPr>
          <w:sz w:val="22"/>
          <w:szCs w:val="22"/>
        </w:rPr>
        <w:t>The County</w:t>
      </w:r>
      <w:r w:rsidR="001A1260" w:rsidRPr="00153C7E">
        <w:rPr>
          <w:sz w:val="22"/>
          <w:szCs w:val="22"/>
        </w:rPr>
        <w:t xml:space="preserve">’s climate is considered Mid-Continental with hot summers and cold winters. Normal summer temperatures are </w:t>
      </w:r>
      <w:r w:rsidR="009975FC" w:rsidRPr="00153C7E">
        <w:rPr>
          <w:sz w:val="22"/>
          <w:szCs w:val="22"/>
        </w:rPr>
        <w:t>eighty</w:t>
      </w:r>
      <w:r w:rsidR="001A1260" w:rsidRPr="00153C7E">
        <w:rPr>
          <w:sz w:val="22"/>
          <w:szCs w:val="22"/>
        </w:rPr>
        <w:t xml:space="preserve"> degrees Fahrenheit and winter temperature </w:t>
      </w:r>
      <w:r w:rsidR="009975FC" w:rsidRPr="00153C7E">
        <w:rPr>
          <w:sz w:val="22"/>
          <w:szCs w:val="22"/>
        </w:rPr>
        <w:t>twenty-one</w:t>
      </w:r>
      <w:r w:rsidR="001A1260" w:rsidRPr="00153C7E">
        <w:rPr>
          <w:sz w:val="22"/>
          <w:szCs w:val="22"/>
        </w:rPr>
        <w:t xml:space="preserve"> degrees (about </w:t>
      </w:r>
      <w:r w:rsidR="009975FC" w:rsidRPr="00153C7E">
        <w:rPr>
          <w:sz w:val="22"/>
          <w:szCs w:val="22"/>
        </w:rPr>
        <w:t>twelve</w:t>
      </w:r>
      <w:r w:rsidR="001A1260" w:rsidRPr="00153C7E">
        <w:rPr>
          <w:sz w:val="22"/>
          <w:szCs w:val="22"/>
        </w:rPr>
        <w:t xml:space="preserve"> degrees in January). Average annual precipitation is </w:t>
      </w:r>
      <w:r w:rsidR="009975FC" w:rsidRPr="00153C7E">
        <w:rPr>
          <w:sz w:val="22"/>
          <w:szCs w:val="22"/>
        </w:rPr>
        <w:t>twenty</w:t>
      </w:r>
      <w:r w:rsidR="001A1260" w:rsidRPr="00153C7E">
        <w:rPr>
          <w:sz w:val="22"/>
          <w:szCs w:val="22"/>
        </w:rPr>
        <w:t xml:space="preserve"> inches (approximately </w:t>
      </w:r>
      <w:r w:rsidR="009975FC" w:rsidRPr="00153C7E">
        <w:rPr>
          <w:sz w:val="22"/>
          <w:szCs w:val="22"/>
        </w:rPr>
        <w:t>eighty</w:t>
      </w:r>
      <w:r w:rsidR="001A1260" w:rsidRPr="00153C7E">
        <w:rPr>
          <w:sz w:val="22"/>
          <w:szCs w:val="22"/>
        </w:rPr>
        <w:t xml:space="preserve"> percent of the precipitation falls between the months of April and September), and the average annual snowfall is </w:t>
      </w:r>
      <w:r w:rsidR="009975FC" w:rsidRPr="00153C7E">
        <w:rPr>
          <w:sz w:val="22"/>
          <w:szCs w:val="22"/>
        </w:rPr>
        <w:t>twenty-four</w:t>
      </w:r>
      <w:r w:rsidR="001A1260" w:rsidRPr="00153C7E">
        <w:rPr>
          <w:sz w:val="22"/>
          <w:szCs w:val="22"/>
        </w:rPr>
        <w:t xml:space="preserve"> inches, although as much as </w:t>
      </w:r>
      <w:r w:rsidR="00CE369F" w:rsidRPr="00153C7E">
        <w:rPr>
          <w:sz w:val="22"/>
          <w:szCs w:val="22"/>
        </w:rPr>
        <w:t>eighty</w:t>
      </w:r>
      <w:r w:rsidR="009975FC" w:rsidRPr="00153C7E">
        <w:rPr>
          <w:sz w:val="22"/>
          <w:szCs w:val="22"/>
        </w:rPr>
        <w:t xml:space="preserve"> inches</w:t>
      </w:r>
      <w:r w:rsidR="001A1260" w:rsidRPr="00153C7E">
        <w:rPr>
          <w:sz w:val="22"/>
          <w:szCs w:val="22"/>
        </w:rPr>
        <w:t xml:space="preserve"> and as little as </w:t>
      </w:r>
      <w:r w:rsidR="009975FC" w:rsidRPr="00153C7E">
        <w:rPr>
          <w:sz w:val="22"/>
          <w:szCs w:val="22"/>
        </w:rPr>
        <w:t>five inches</w:t>
      </w:r>
      <w:r w:rsidR="001A1260" w:rsidRPr="00153C7E">
        <w:rPr>
          <w:sz w:val="22"/>
          <w:szCs w:val="22"/>
        </w:rPr>
        <w:t xml:space="preserve"> have fallen annually. Due to the strong winds that usually accompany the snowfall, it is common to find open fields bare while snow piles up in the sheltered areas.</w:t>
      </w:r>
    </w:p>
    <w:p w:rsidR="001A1260" w:rsidRPr="00153C7E" w:rsidRDefault="001A1260" w:rsidP="0033631E">
      <w:pPr>
        <w:autoSpaceDE w:val="0"/>
        <w:autoSpaceDN w:val="0"/>
        <w:adjustRightInd w:val="0"/>
        <w:jc w:val="both"/>
        <w:rPr>
          <w:rFonts w:ascii="Times New Roman" w:hAnsi="Times New Roman" w:cs="Times New Roman"/>
        </w:rPr>
      </w:pPr>
    </w:p>
    <w:p w:rsidR="00C02284" w:rsidRPr="00153C7E" w:rsidRDefault="00C02284" w:rsidP="0033631E">
      <w:pPr>
        <w:autoSpaceDE w:val="0"/>
        <w:autoSpaceDN w:val="0"/>
        <w:adjustRightInd w:val="0"/>
        <w:jc w:val="both"/>
        <w:rPr>
          <w:b/>
          <w:iCs/>
          <w:sz w:val="22"/>
          <w:szCs w:val="22"/>
        </w:rPr>
      </w:pPr>
      <w:r w:rsidRPr="00153C7E">
        <w:rPr>
          <w:b/>
          <w:iCs/>
          <w:szCs w:val="22"/>
        </w:rPr>
        <w:t>Transportation</w:t>
      </w:r>
      <w:r w:rsidR="00B1427B" w:rsidRPr="00153C7E">
        <w:rPr>
          <w:b/>
          <w:iCs/>
          <w:szCs w:val="22"/>
        </w:rPr>
        <w:t xml:space="preserve"> </w:t>
      </w:r>
      <w:r w:rsidRPr="00153C7E">
        <w:rPr>
          <w:b/>
          <w:iCs/>
          <w:szCs w:val="22"/>
        </w:rPr>
        <w:t xml:space="preserve">and </w:t>
      </w:r>
      <w:r w:rsidR="00107E75" w:rsidRPr="00153C7E">
        <w:rPr>
          <w:b/>
          <w:iCs/>
          <w:szCs w:val="22"/>
        </w:rPr>
        <w:t>Utility Infrastructure</w:t>
      </w:r>
      <w:r w:rsidRPr="00153C7E">
        <w:rPr>
          <w:b/>
          <w:iCs/>
          <w:szCs w:val="22"/>
        </w:rPr>
        <w:t xml:space="preserve"> </w:t>
      </w:r>
    </w:p>
    <w:p w:rsidR="00573F9D" w:rsidRPr="00153C7E" w:rsidRDefault="00573F9D" w:rsidP="0033631E">
      <w:pPr>
        <w:autoSpaceDE w:val="0"/>
        <w:autoSpaceDN w:val="0"/>
        <w:adjustRightInd w:val="0"/>
        <w:jc w:val="both"/>
        <w:rPr>
          <w:b/>
          <w:sz w:val="22"/>
          <w:szCs w:val="22"/>
        </w:rPr>
      </w:pPr>
    </w:p>
    <w:p w:rsidR="00E3767D" w:rsidRPr="00153C7E" w:rsidRDefault="00E3767D" w:rsidP="0033631E">
      <w:pPr>
        <w:jc w:val="both"/>
        <w:rPr>
          <w:sz w:val="22"/>
          <w:szCs w:val="22"/>
        </w:rPr>
      </w:pPr>
      <w:r w:rsidRPr="00153C7E">
        <w:rPr>
          <w:sz w:val="22"/>
          <w:szCs w:val="22"/>
        </w:rPr>
        <w:t xml:space="preserve">US Highway 34 is the main east/west route and US Highway 25 is the major north/south route in Miner County. </w:t>
      </w:r>
      <w:r w:rsidR="00293F00" w:rsidRPr="00153C7E">
        <w:rPr>
          <w:sz w:val="22"/>
          <w:szCs w:val="22"/>
        </w:rPr>
        <w:t xml:space="preserve"> US Highway 81 also provides interstate access in the eastern portion of the County.  </w:t>
      </w:r>
      <w:r w:rsidRPr="00153C7E">
        <w:rPr>
          <w:sz w:val="22"/>
          <w:szCs w:val="22"/>
        </w:rPr>
        <w:t xml:space="preserve">Transportation systems, other than the highway system are very limited.  The railroad was abandoned several years </w:t>
      </w:r>
      <w:proofErr w:type="gramStart"/>
      <w:r w:rsidRPr="00153C7E">
        <w:rPr>
          <w:sz w:val="22"/>
          <w:szCs w:val="22"/>
        </w:rPr>
        <w:t>ago</w:t>
      </w:r>
      <w:proofErr w:type="gramEnd"/>
      <w:r w:rsidRPr="00153C7E">
        <w:rPr>
          <w:sz w:val="22"/>
          <w:szCs w:val="22"/>
        </w:rPr>
        <w:t xml:space="preserve"> and the tracks removed.  The Howard Airport has grass runways and only private aircraft utilize the facility.</w:t>
      </w:r>
      <w:r w:rsidR="005E46FA" w:rsidRPr="00153C7E">
        <w:rPr>
          <w:sz w:val="22"/>
          <w:szCs w:val="22"/>
        </w:rPr>
        <w:t xml:space="preserve"> </w:t>
      </w:r>
      <w:r w:rsidRPr="00153C7E">
        <w:rPr>
          <w:sz w:val="22"/>
          <w:szCs w:val="22"/>
        </w:rPr>
        <w:t>The airport does not have any nav-aid, communications or flight service capabilities.</w:t>
      </w:r>
    </w:p>
    <w:p w:rsidR="00293F00" w:rsidRPr="00153C7E" w:rsidRDefault="00293F00" w:rsidP="0033631E">
      <w:pPr>
        <w:jc w:val="both"/>
        <w:rPr>
          <w:sz w:val="22"/>
          <w:szCs w:val="22"/>
        </w:rPr>
      </w:pPr>
    </w:p>
    <w:p w:rsidR="00293F00" w:rsidRPr="00153C7E" w:rsidRDefault="00293F00" w:rsidP="0033631E">
      <w:pPr>
        <w:jc w:val="both"/>
        <w:rPr>
          <w:sz w:val="22"/>
          <w:szCs w:val="22"/>
        </w:rPr>
      </w:pPr>
      <w:r w:rsidRPr="00153C7E">
        <w:rPr>
          <w:sz w:val="22"/>
          <w:szCs w:val="22"/>
        </w:rPr>
        <w:t>The remainder of the county meets its current transportation needs through a mixture of county, township and municipal road systems.  The rural road system performs two basic functions</w:t>
      </w:r>
      <w:proofErr w:type="gramStart"/>
      <w:r w:rsidRPr="00153C7E">
        <w:rPr>
          <w:sz w:val="22"/>
          <w:szCs w:val="22"/>
        </w:rPr>
        <w:t>:  (</w:t>
      </w:r>
      <w:proofErr w:type="gramEnd"/>
      <w:r w:rsidRPr="00153C7E">
        <w:rPr>
          <w:sz w:val="22"/>
          <w:szCs w:val="22"/>
        </w:rPr>
        <w:t xml:space="preserve">1) providing general mobility for the residents in rural areas, and (2) accommodating the movements of agricultural products to market.  The rural transportation system was not designed to accommodate large volumes of traffic </w:t>
      </w:r>
      <w:proofErr w:type="gramStart"/>
      <w:r w:rsidRPr="00153C7E">
        <w:rPr>
          <w:sz w:val="22"/>
          <w:szCs w:val="22"/>
        </w:rPr>
        <w:t>on a daily basis</w:t>
      </w:r>
      <w:proofErr w:type="gramEnd"/>
      <w:r w:rsidRPr="00153C7E">
        <w:rPr>
          <w:sz w:val="22"/>
          <w:szCs w:val="22"/>
        </w:rPr>
        <w:t>.</w:t>
      </w:r>
    </w:p>
    <w:p w:rsidR="00293F00" w:rsidRPr="00153C7E" w:rsidRDefault="00293F00" w:rsidP="0033631E">
      <w:pPr>
        <w:jc w:val="both"/>
        <w:rPr>
          <w:b/>
          <w:iCs/>
          <w:szCs w:val="22"/>
        </w:rPr>
      </w:pPr>
    </w:p>
    <w:p w:rsidR="00293F00" w:rsidRPr="00153C7E" w:rsidRDefault="00C9238A" w:rsidP="0033631E">
      <w:pPr>
        <w:jc w:val="both"/>
        <w:rPr>
          <w:sz w:val="22"/>
          <w:szCs w:val="22"/>
        </w:rPr>
      </w:pPr>
      <w:r w:rsidRPr="00153C7E">
        <w:rPr>
          <w:sz w:val="22"/>
          <w:szCs w:val="22"/>
        </w:rPr>
        <w:t>Water is provided to Miner County residents through private wells</w:t>
      </w:r>
      <w:r w:rsidR="00592DA6" w:rsidRPr="00153C7E">
        <w:rPr>
          <w:sz w:val="22"/>
          <w:szCs w:val="22"/>
        </w:rPr>
        <w:t xml:space="preserve">, </w:t>
      </w:r>
      <w:r w:rsidR="00484F25" w:rsidRPr="00153C7E">
        <w:rPr>
          <w:sz w:val="22"/>
          <w:szCs w:val="22"/>
        </w:rPr>
        <w:t xml:space="preserve">the </w:t>
      </w:r>
      <w:r w:rsidR="00592DA6" w:rsidRPr="00153C7E">
        <w:rPr>
          <w:sz w:val="22"/>
          <w:szCs w:val="22"/>
        </w:rPr>
        <w:t>Hanson Rural Water</w:t>
      </w:r>
      <w:r w:rsidRPr="00153C7E">
        <w:rPr>
          <w:sz w:val="22"/>
          <w:szCs w:val="22"/>
        </w:rPr>
        <w:t xml:space="preserve"> </w:t>
      </w:r>
      <w:r w:rsidR="00592DA6" w:rsidRPr="00153C7E">
        <w:rPr>
          <w:sz w:val="22"/>
          <w:szCs w:val="22"/>
        </w:rPr>
        <w:t xml:space="preserve">System </w:t>
      </w:r>
      <w:r w:rsidRPr="00153C7E">
        <w:rPr>
          <w:sz w:val="22"/>
          <w:szCs w:val="22"/>
        </w:rPr>
        <w:t xml:space="preserve">or the </w:t>
      </w:r>
      <w:proofErr w:type="spellStart"/>
      <w:r w:rsidRPr="00153C7E">
        <w:rPr>
          <w:sz w:val="22"/>
          <w:szCs w:val="22"/>
        </w:rPr>
        <w:t>Kingbrook</w:t>
      </w:r>
      <w:proofErr w:type="spellEnd"/>
      <w:r w:rsidRPr="00153C7E">
        <w:rPr>
          <w:sz w:val="22"/>
          <w:szCs w:val="22"/>
        </w:rPr>
        <w:t xml:space="preserve"> Rural Water System.  Carthage</w:t>
      </w:r>
      <w:r w:rsidR="00592DA6" w:rsidRPr="00153C7E">
        <w:rPr>
          <w:sz w:val="22"/>
          <w:szCs w:val="22"/>
        </w:rPr>
        <w:t>,</w:t>
      </w:r>
      <w:r w:rsidRPr="00153C7E">
        <w:rPr>
          <w:sz w:val="22"/>
          <w:szCs w:val="22"/>
        </w:rPr>
        <w:t xml:space="preserve"> Howard</w:t>
      </w:r>
      <w:r w:rsidR="00592DA6" w:rsidRPr="00153C7E">
        <w:rPr>
          <w:sz w:val="22"/>
          <w:szCs w:val="22"/>
        </w:rPr>
        <w:t>, Fedora and Vilas</w:t>
      </w:r>
      <w:r w:rsidRPr="00153C7E">
        <w:rPr>
          <w:sz w:val="22"/>
          <w:szCs w:val="22"/>
        </w:rPr>
        <w:t xml:space="preserve"> receive water from </w:t>
      </w:r>
      <w:proofErr w:type="spellStart"/>
      <w:r w:rsidRPr="00153C7E">
        <w:rPr>
          <w:sz w:val="22"/>
          <w:szCs w:val="22"/>
        </w:rPr>
        <w:t>Kingbrook</w:t>
      </w:r>
      <w:proofErr w:type="spellEnd"/>
      <w:r w:rsidRPr="00153C7E">
        <w:rPr>
          <w:sz w:val="22"/>
          <w:szCs w:val="22"/>
        </w:rPr>
        <w:t xml:space="preserve"> Rural Water System as well as many rural residents within the County.  </w:t>
      </w:r>
      <w:r w:rsidR="00592DA6" w:rsidRPr="00153C7E">
        <w:rPr>
          <w:sz w:val="22"/>
          <w:szCs w:val="22"/>
        </w:rPr>
        <w:t xml:space="preserve">Epiphany receives water from the Hanson Rural Water System.  </w:t>
      </w:r>
      <w:r w:rsidRPr="00153C7E">
        <w:rPr>
          <w:sz w:val="22"/>
          <w:szCs w:val="22"/>
        </w:rPr>
        <w:t>Private wells serve the remainder of the County’s residents.</w:t>
      </w:r>
    </w:p>
    <w:p w:rsidR="00C9238A" w:rsidRPr="00153C7E" w:rsidRDefault="00C9238A" w:rsidP="0033631E">
      <w:pPr>
        <w:jc w:val="both"/>
        <w:rPr>
          <w:sz w:val="22"/>
          <w:szCs w:val="22"/>
        </w:rPr>
      </w:pPr>
    </w:p>
    <w:p w:rsidR="00C9238A" w:rsidRPr="00153C7E" w:rsidRDefault="00C9238A" w:rsidP="0033631E">
      <w:pPr>
        <w:jc w:val="both"/>
        <w:rPr>
          <w:sz w:val="22"/>
          <w:szCs w:val="22"/>
        </w:rPr>
      </w:pPr>
      <w:r w:rsidRPr="00153C7E">
        <w:rPr>
          <w:sz w:val="22"/>
          <w:szCs w:val="22"/>
        </w:rPr>
        <w:t>Electricity within the County is provided Central Electric Cooperative</w:t>
      </w:r>
      <w:r w:rsidR="00592DA6" w:rsidRPr="00153C7E">
        <w:rPr>
          <w:sz w:val="22"/>
          <w:szCs w:val="22"/>
        </w:rPr>
        <w:t xml:space="preserve"> and Excel Energy</w:t>
      </w:r>
      <w:r w:rsidRPr="00153C7E">
        <w:rPr>
          <w:sz w:val="22"/>
          <w:szCs w:val="22"/>
        </w:rPr>
        <w:t>.</w:t>
      </w:r>
      <w:r w:rsidR="003D4858" w:rsidRPr="00153C7E">
        <w:rPr>
          <w:sz w:val="22"/>
          <w:szCs w:val="22"/>
        </w:rPr>
        <w:t xml:space="preserve">  The City of Howard operates a municipal power system.  The primary providers of phone, cable and internet services are Alliance Communications, </w:t>
      </w:r>
      <w:proofErr w:type="spellStart"/>
      <w:r w:rsidR="00592DA6" w:rsidRPr="00153C7E">
        <w:rPr>
          <w:sz w:val="22"/>
          <w:szCs w:val="22"/>
        </w:rPr>
        <w:t>Santel</w:t>
      </w:r>
      <w:proofErr w:type="spellEnd"/>
      <w:r w:rsidR="00592DA6" w:rsidRPr="00153C7E">
        <w:rPr>
          <w:sz w:val="22"/>
          <w:szCs w:val="22"/>
        </w:rPr>
        <w:t xml:space="preserve"> Communications, and, </w:t>
      </w:r>
      <w:proofErr w:type="spellStart"/>
      <w:r w:rsidR="003D4858" w:rsidRPr="00153C7E">
        <w:rPr>
          <w:sz w:val="22"/>
          <w:szCs w:val="22"/>
        </w:rPr>
        <w:t>Triotel</w:t>
      </w:r>
      <w:proofErr w:type="spellEnd"/>
      <w:r w:rsidR="003D4858" w:rsidRPr="00153C7E">
        <w:rPr>
          <w:sz w:val="22"/>
          <w:szCs w:val="22"/>
        </w:rPr>
        <w:t xml:space="preserve"> Communications.  </w:t>
      </w:r>
      <w:r w:rsidR="007A7879" w:rsidRPr="00153C7E">
        <w:rPr>
          <w:sz w:val="22"/>
          <w:szCs w:val="22"/>
        </w:rPr>
        <w:t>AT&amp;T and Verizon provide c</w:t>
      </w:r>
      <w:r w:rsidR="003D4858" w:rsidRPr="00153C7E">
        <w:rPr>
          <w:sz w:val="22"/>
          <w:szCs w:val="22"/>
        </w:rPr>
        <w:t xml:space="preserve">ellular </w:t>
      </w:r>
      <w:r w:rsidR="007A7879" w:rsidRPr="00153C7E">
        <w:rPr>
          <w:sz w:val="22"/>
          <w:szCs w:val="22"/>
        </w:rPr>
        <w:t xml:space="preserve">towers and </w:t>
      </w:r>
      <w:r w:rsidR="003D4858" w:rsidRPr="00153C7E">
        <w:rPr>
          <w:sz w:val="22"/>
          <w:szCs w:val="22"/>
        </w:rPr>
        <w:t xml:space="preserve">service is available in most parts of the county, but there are still places in the county where </w:t>
      </w:r>
      <w:r w:rsidR="004D6C4F" w:rsidRPr="00153C7E">
        <w:rPr>
          <w:sz w:val="22"/>
          <w:szCs w:val="22"/>
        </w:rPr>
        <w:t xml:space="preserve">cellular coverage does not reach. </w:t>
      </w:r>
    </w:p>
    <w:p w:rsidR="00844757" w:rsidRPr="00153C7E" w:rsidRDefault="00844757" w:rsidP="0033631E">
      <w:pPr>
        <w:autoSpaceDE w:val="0"/>
        <w:autoSpaceDN w:val="0"/>
        <w:adjustRightInd w:val="0"/>
        <w:jc w:val="both"/>
        <w:rPr>
          <w:sz w:val="22"/>
          <w:szCs w:val="22"/>
        </w:rPr>
      </w:pPr>
    </w:p>
    <w:p w:rsidR="0013309D" w:rsidRPr="00153C7E" w:rsidRDefault="0013309D" w:rsidP="0033631E">
      <w:pPr>
        <w:autoSpaceDE w:val="0"/>
        <w:autoSpaceDN w:val="0"/>
        <w:adjustRightInd w:val="0"/>
        <w:jc w:val="both"/>
        <w:rPr>
          <w:b/>
          <w:sz w:val="22"/>
          <w:szCs w:val="22"/>
        </w:rPr>
      </w:pPr>
      <w:r w:rsidRPr="00153C7E">
        <w:rPr>
          <w:b/>
          <w:iCs/>
          <w:sz w:val="22"/>
          <w:szCs w:val="22"/>
        </w:rPr>
        <w:t xml:space="preserve">Medical and Emergency Services </w:t>
      </w:r>
    </w:p>
    <w:p w:rsidR="00844757" w:rsidRPr="00153C7E" w:rsidRDefault="00844757" w:rsidP="0033631E">
      <w:pPr>
        <w:autoSpaceDE w:val="0"/>
        <w:autoSpaceDN w:val="0"/>
        <w:adjustRightInd w:val="0"/>
        <w:jc w:val="both"/>
        <w:rPr>
          <w:sz w:val="22"/>
          <w:szCs w:val="22"/>
        </w:rPr>
      </w:pPr>
    </w:p>
    <w:p w:rsidR="00FC5F28" w:rsidRPr="00153C7E" w:rsidRDefault="00446150" w:rsidP="0033631E">
      <w:pPr>
        <w:pStyle w:val="BodyTextIndent3"/>
        <w:ind w:left="0" w:firstLine="0"/>
        <w:jc w:val="both"/>
        <w:rPr>
          <w:sz w:val="22"/>
          <w:szCs w:val="22"/>
        </w:rPr>
      </w:pPr>
      <w:r w:rsidRPr="00153C7E">
        <w:rPr>
          <w:rFonts w:cs="Arial"/>
          <w:sz w:val="22"/>
          <w:szCs w:val="22"/>
        </w:rPr>
        <w:t xml:space="preserve">The primary medical facility in the County is the Howard Community Health Center, which can provide emergency services and is open 44 hours a week. The Howard Community Health Center is part of the Horizon Health Care, Inc. </w:t>
      </w:r>
      <w:r w:rsidR="0091607C" w:rsidRPr="00153C7E">
        <w:rPr>
          <w:rFonts w:cs="Arial"/>
          <w:sz w:val="22"/>
          <w:szCs w:val="22"/>
        </w:rPr>
        <w:t>and</w:t>
      </w:r>
      <w:r w:rsidRPr="00153C7E">
        <w:rPr>
          <w:rFonts w:cs="Arial"/>
          <w:sz w:val="22"/>
          <w:szCs w:val="22"/>
        </w:rPr>
        <w:t xml:space="preserve"> </w:t>
      </w:r>
      <w:r w:rsidR="0091607C" w:rsidRPr="00153C7E">
        <w:rPr>
          <w:rFonts w:cs="Arial"/>
          <w:sz w:val="22"/>
          <w:szCs w:val="22"/>
        </w:rPr>
        <w:t>has a</w:t>
      </w:r>
      <w:r w:rsidRPr="00153C7E">
        <w:rPr>
          <w:rFonts w:cs="Arial"/>
          <w:sz w:val="22"/>
          <w:szCs w:val="22"/>
        </w:rPr>
        <w:t xml:space="preserve"> community-based network of 17 community health centers throughout South Dakota.</w:t>
      </w:r>
      <w:r w:rsidR="0091607C" w:rsidRPr="00153C7E">
        <w:rPr>
          <w:rFonts w:cs="Arial"/>
          <w:sz w:val="22"/>
          <w:szCs w:val="22"/>
        </w:rPr>
        <w:t xml:space="preserve"> </w:t>
      </w:r>
      <w:r w:rsidR="0091607C" w:rsidRPr="00153C7E">
        <w:rPr>
          <w:sz w:val="22"/>
          <w:szCs w:val="22"/>
        </w:rPr>
        <w:t xml:space="preserve">Miner County operates a volunteer ambulance service with the addition of two full-time "on-call" EMTs.  Cora </w:t>
      </w:r>
      <w:proofErr w:type="spellStart"/>
      <w:r w:rsidR="0091607C" w:rsidRPr="00153C7E">
        <w:rPr>
          <w:sz w:val="22"/>
          <w:szCs w:val="22"/>
        </w:rPr>
        <w:t>Schwader</w:t>
      </w:r>
      <w:proofErr w:type="spellEnd"/>
      <w:r w:rsidR="0091607C" w:rsidRPr="00153C7E">
        <w:rPr>
          <w:sz w:val="22"/>
          <w:szCs w:val="22"/>
        </w:rPr>
        <w:t xml:space="preserve"> serves as ambulance manager under the direction of the Miner County Ambulance Board.  Board members include Kari Jo Carlson, Barb </w:t>
      </w:r>
      <w:proofErr w:type="spellStart"/>
      <w:r w:rsidR="0091607C" w:rsidRPr="00153C7E">
        <w:rPr>
          <w:sz w:val="22"/>
          <w:szCs w:val="22"/>
        </w:rPr>
        <w:t>Esser</w:t>
      </w:r>
      <w:proofErr w:type="spellEnd"/>
      <w:r w:rsidR="0091607C" w:rsidRPr="00153C7E">
        <w:rPr>
          <w:sz w:val="22"/>
          <w:szCs w:val="22"/>
        </w:rPr>
        <w:t xml:space="preserve">, Lanny </w:t>
      </w:r>
      <w:proofErr w:type="spellStart"/>
      <w:r w:rsidR="0091607C" w:rsidRPr="00153C7E">
        <w:rPr>
          <w:sz w:val="22"/>
          <w:szCs w:val="22"/>
        </w:rPr>
        <w:t>Klinkhammer</w:t>
      </w:r>
      <w:proofErr w:type="spellEnd"/>
      <w:r w:rsidR="0091607C" w:rsidRPr="00153C7E">
        <w:rPr>
          <w:sz w:val="22"/>
          <w:szCs w:val="22"/>
        </w:rPr>
        <w:t xml:space="preserve">, Jerome Johnson, Denise </w:t>
      </w:r>
      <w:proofErr w:type="spellStart"/>
      <w:r w:rsidR="0091607C" w:rsidRPr="00153C7E">
        <w:rPr>
          <w:sz w:val="22"/>
          <w:szCs w:val="22"/>
        </w:rPr>
        <w:t>Gassman</w:t>
      </w:r>
      <w:proofErr w:type="spellEnd"/>
      <w:r w:rsidR="0091607C" w:rsidRPr="00153C7E">
        <w:rPr>
          <w:sz w:val="22"/>
          <w:szCs w:val="22"/>
        </w:rPr>
        <w:t>, Valera Anderson, and Michael Connor. </w:t>
      </w:r>
      <w:r w:rsidR="004D6C4F" w:rsidRPr="00153C7E">
        <w:rPr>
          <w:sz w:val="22"/>
          <w:szCs w:val="22"/>
        </w:rPr>
        <w:t xml:space="preserve"> </w:t>
      </w:r>
    </w:p>
    <w:p w:rsidR="004D6C4F" w:rsidRPr="00153C7E" w:rsidRDefault="004D6C4F" w:rsidP="0033631E">
      <w:pPr>
        <w:pStyle w:val="BodyTextIndent3"/>
        <w:ind w:left="0" w:firstLine="0"/>
        <w:jc w:val="both"/>
        <w:rPr>
          <w:sz w:val="22"/>
          <w:szCs w:val="22"/>
        </w:rPr>
      </w:pPr>
    </w:p>
    <w:p w:rsidR="00FC5F28" w:rsidRPr="00153C7E" w:rsidRDefault="00FC5F28" w:rsidP="0033631E">
      <w:pPr>
        <w:pStyle w:val="BodyTextIndent3"/>
        <w:ind w:left="0" w:firstLine="0"/>
        <w:jc w:val="both"/>
        <w:rPr>
          <w:sz w:val="22"/>
          <w:szCs w:val="22"/>
        </w:rPr>
      </w:pPr>
      <w:r w:rsidRPr="00153C7E">
        <w:rPr>
          <w:sz w:val="22"/>
          <w:szCs w:val="22"/>
        </w:rPr>
        <w:t>The Miner Country Sheriff’s Department provides law enforcement for the entire county.</w:t>
      </w:r>
    </w:p>
    <w:p w:rsidR="00FC5F28" w:rsidRPr="00153C7E" w:rsidRDefault="00FC5F28" w:rsidP="0033631E">
      <w:pPr>
        <w:pStyle w:val="BodyTextIndent3"/>
        <w:ind w:left="0" w:firstLine="0"/>
        <w:jc w:val="both"/>
        <w:rPr>
          <w:sz w:val="22"/>
          <w:szCs w:val="22"/>
        </w:rPr>
      </w:pPr>
    </w:p>
    <w:p w:rsidR="00FC5F28" w:rsidRPr="00153C7E" w:rsidRDefault="00FC5F28" w:rsidP="0033631E">
      <w:pPr>
        <w:pStyle w:val="BodyTextIndent3"/>
        <w:ind w:left="0" w:firstLine="0"/>
        <w:jc w:val="both"/>
        <w:rPr>
          <w:rFonts w:cs="Arial"/>
          <w:sz w:val="22"/>
          <w:szCs w:val="22"/>
        </w:rPr>
      </w:pPr>
      <w:r w:rsidRPr="00153C7E">
        <w:rPr>
          <w:sz w:val="22"/>
          <w:szCs w:val="22"/>
        </w:rPr>
        <w:t xml:space="preserve">There are fire departments in </w:t>
      </w:r>
      <w:r w:rsidR="00C45639" w:rsidRPr="00153C7E">
        <w:rPr>
          <w:sz w:val="22"/>
          <w:szCs w:val="22"/>
        </w:rPr>
        <w:t>Canova, Carthage, and Howard</w:t>
      </w:r>
      <w:r w:rsidRPr="00153C7E">
        <w:rPr>
          <w:sz w:val="22"/>
          <w:szCs w:val="22"/>
        </w:rPr>
        <w:t>.</w:t>
      </w:r>
    </w:p>
    <w:p w:rsidR="008430B9" w:rsidRPr="00153C7E" w:rsidRDefault="008430B9" w:rsidP="0033631E">
      <w:pPr>
        <w:jc w:val="both"/>
        <w:rPr>
          <w:sz w:val="22"/>
          <w:szCs w:val="22"/>
        </w:rPr>
      </w:pPr>
    </w:p>
    <w:p w:rsidR="004C0B6D" w:rsidRPr="00153C7E" w:rsidRDefault="0043562F" w:rsidP="0033631E">
      <w:pPr>
        <w:jc w:val="center"/>
        <w:rPr>
          <w:b/>
          <w:sz w:val="22"/>
          <w:szCs w:val="22"/>
        </w:rPr>
      </w:pPr>
      <w:r w:rsidRPr="00153C7E">
        <w:rPr>
          <w:b/>
          <w:sz w:val="22"/>
          <w:szCs w:val="22"/>
        </w:rPr>
        <w:br w:type="page"/>
      </w:r>
      <w:r w:rsidR="004C0B6D" w:rsidRPr="00153C7E">
        <w:rPr>
          <w:b/>
          <w:sz w:val="22"/>
          <w:szCs w:val="22"/>
        </w:rPr>
        <w:lastRenderedPageBreak/>
        <w:t>CHAPTER 2</w:t>
      </w:r>
    </w:p>
    <w:p w:rsidR="00720783" w:rsidRPr="00153C7E" w:rsidRDefault="00720783" w:rsidP="0033631E">
      <w:pPr>
        <w:jc w:val="center"/>
        <w:rPr>
          <w:b/>
          <w:sz w:val="22"/>
          <w:szCs w:val="22"/>
        </w:rPr>
      </w:pPr>
      <w:r w:rsidRPr="00153C7E">
        <w:rPr>
          <w:b/>
          <w:sz w:val="22"/>
          <w:szCs w:val="22"/>
        </w:rPr>
        <w:t>PREREQUISITES</w:t>
      </w:r>
    </w:p>
    <w:p w:rsidR="004A7329" w:rsidRPr="00153C7E" w:rsidRDefault="004A7329" w:rsidP="0033631E">
      <w:pPr>
        <w:jc w:val="both"/>
        <w:rPr>
          <w:b/>
          <w:sz w:val="22"/>
          <w:szCs w:val="22"/>
        </w:rPr>
      </w:pPr>
    </w:p>
    <w:p w:rsidR="00A41E41" w:rsidRPr="00153C7E" w:rsidRDefault="00253383" w:rsidP="0033631E">
      <w:pPr>
        <w:jc w:val="both"/>
        <w:rPr>
          <w:b/>
          <w:sz w:val="22"/>
          <w:szCs w:val="22"/>
        </w:rPr>
      </w:pPr>
      <w:r w:rsidRPr="00153C7E">
        <w:rPr>
          <w:b/>
          <w:sz w:val="22"/>
          <w:szCs w:val="22"/>
        </w:rPr>
        <w:t xml:space="preserve">ADOPTION BY LOCAL </w:t>
      </w:r>
      <w:smartTag w:uri="urn:schemas-microsoft-com:office:smarttags" w:element="stockticker">
        <w:r w:rsidRPr="00153C7E">
          <w:rPr>
            <w:b/>
            <w:sz w:val="22"/>
            <w:szCs w:val="22"/>
          </w:rPr>
          <w:t>GOV</w:t>
        </w:r>
      </w:smartTag>
      <w:r w:rsidRPr="00153C7E">
        <w:rPr>
          <w:b/>
          <w:sz w:val="22"/>
          <w:szCs w:val="22"/>
        </w:rPr>
        <w:t>ERNING BODY</w:t>
      </w:r>
    </w:p>
    <w:p w:rsidR="00A41E41" w:rsidRPr="00153C7E" w:rsidRDefault="00A41E41" w:rsidP="0033631E">
      <w:pPr>
        <w:jc w:val="both"/>
        <w:rPr>
          <w:b/>
          <w:sz w:val="22"/>
          <w:szCs w:val="22"/>
          <w:u w:val="single"/>
        </w:rPr>
      </w:pPr>
    </w:p>
    <w:p w:rsidR="008C1A9A" w:rsidRPr="00153C7E" w:rsidRDefault="008C1A9A" w:rsidP="0033631E">
      <w:pPr>
        <w:jc w:val="both"/>
        <w:rPr>
          <w:sz w:val="22"/>
          <w:szCs w:val="22"/>
        </w:rPr>
      </w:pPr>
      <w:r w:rsidRPr="00153C7E">
        <w:rPr>
          <w:sz w:val="22"/>
          <w:szCs w:val="22"/>
        </w:rPr>
        <w:t>The local governing body</w:t>
      </w:r>
      <w:r w:rsidR="00C45639" w:rsidRPr="00153C7E">
        <w:rPr>
          <w:sz w:val="22"/>
          <w:szCs w:val="22"/>
        </w:rPr>
        <w:t xml:space="preserve">, </w:t>
      </w:r>
      <w:r w:rsidR="005740DB" w:rsidRPr="00153C7E">
        <w:rPr>
          <w:sz w:val="22"/>
          <w:szCs w:val="22"/>
        </w:rPr>
        <w:t>that</w:t>
      </w:r>
      <w:r w:rsidRPr="00153C7E">
        <w:rPr>
          <w:sz w:val="22"/>
          <w:szCs w:val="22"/>
        </w:rPr>
        <w:t xml:space="preserve"> </w:t>
      </w:r>
      <w:r w:rsidR="002E4355" w:rsidRPr="00153C7E">
        <w:rPr>
          <w:sz w:val="22"/>
          <w:szCs w:val="22"/>
        </w:rPr>
        <w:t>oversees</w:t>
      </w:r>
      <w:r w:rsidRPr="00153C7E">
        <w:rPr>
          <w:sz w:val="22"/>
          <w:szCs w:val="22"/>
        </w:rPr>
        <w:t xml:space="preserve"> the update of the </w:t>
      </w:r>
      <w:r w:rsidR="00873FC2" w:rsidRPr="00153C7E">
        <w:rPr>
          <w:sz w:val="22"/>
          <w:szCs w:val="22"/>
        </w:rPr>
        <w:t>Miner</w:t>
      </w:r>
      <w:r w:rsidR="00461CDC" w:rsidRPr="00153C7E">
        <w:rPr>
          <w:sz w:val="22"/>
          <w:szCs w:val="22"/>
        </w:rPr>
        <w:t xml:space="preserve"> County</w:t>
      </w:r>
      <w:r w:rsidR="002E4355" w:rsidRPr="00153C7E">
        <w:rPr>
          <w:sz w:val="22"/>
          <w:szCs w:val="22"/>
        </w:rPr>
        <w:t xml:space="preserve"> </w:t>
      </w:r>
      <w:r w:rsidRPr="00153C7E">
        <w:rPr>
          <w:sz w:val="22"/>
          <w:szCs w:val="22"/>
        </w:rPr>
        <w:t>Pre-Disaster Mitigation Plan</w:t>
      </w:r>
      <w:r w:rsidR="00C45639" w:rsidRPr="00153C7E">
        <w:rPr>
          <w:sz w:val="22"/>
          <w:szCs w:val="22"/>
        </w:rPr>
        <w:t>,</w:t>
      </w:r>
      <w:r w:rsidRPr="00153C7E">
        <w:rPr>
          <w:sz w:val="22"/>
          <w:szCs w:val="22"/>
        </w:rPr>
        <w:t xml:space="preserve"> </w:t>
      </w:r>
      <w:r w:rsidR="002E4355" w:rsidRPr="00153C7E">
        <w:rPr>
          <w:sz w:val="22"/>
          <w:szCs w:val="22"/>
        </w:rPr>
        <w:t xml:space="preserve">is the </w:t>
      </w:r>
      <w:r w:rsidR="00873FC2" w:rsidRPr="00153C7E">
        <w:rPr>
          <w:sz w:val="22"/>
          <w:szCs w:val="22"/>
        </w:rPr>
        <w:t>Miner</w:t>
      </w:r>
      <w:r w:rsidR="00461CDC" w:rsidRPr="00153C7E">
        <w:rPr>
          <w:sz w:val="22"/>
          <w:szCs w:val="22"/>
        </w:rPr>
        <w:t xml:space="preserve"> County</w:t>
      </w:r>
      <w:r w:rsidR="002E4355" w:rsidRPr="00153C7E">
        <w:rPr>
          <w:sz w:val="22"/>
          <w:szCs w:val="22"/>
        </w:rPr>
        <w:t xml:space="preserve"> </w:t>
      </w:r>
      <w:r w:rsidR="006C7FC8" w:rsidRPr="00153C7E">
        <w:rPr>
          <w:sz w:val="22"/>
          <w:szCs w:val="22"/>
        </w:rPr>
        <w:t xml:space="preserve">Board of </w:t>
      </w:r>
      <w:r w:rsidR="002E4355" w:rsidRPr="00153C7E">
        <w:rPr>
          <w:sz w:val="22"/>
          <w:szCs w:val="22"/>
        </w:rPr>
        <w:t>Commission</w:t>
      </w:r>
      <w:r w:rsidR="006C7FC8" w:rsidRPr="00153C7E">
        <w:rPr>
          <w:sz w:val="22"/>
          <w:szCs w:val="22"/>
        </w:rPr>
        <w:t>ers</w:t>
      </w:r>
      <w:r w:rsidR="002E4355" w:rsidRPr="00153C7E">
        <w:rPr>
          <w:sz w:val="22"/>
          <w:szCs w:val="22"/>
        </w:rPr>
        <w:t xml:space="preserve">.  The Commission has tasked the </w:t>
      </w:r>
      <w:r w:rsidR="00873FC2" w:rsidRPr="00153C7E">
        <w:rPr>
          <w:sz w:val="22"/>
          <w:szCs w:val="22"/>
        </w:rPr>
        <w:t>Miner</w:t>
      </w:r>
      <w:r w:rsidR="00461CDC" w:rsidRPr="00153C7E">
        <w:rPr>
          <w:sz w:val="22"/>
          <w:szCs w:val="22"/>
        </w:rPr>
        <w:t xml:space="preserve"> County</w:t>
      </w:r>
      <w:r w:rsidR="00CF65AD" w:rsidRPr="00153C7E">
        <w:rPr>
          <w:sz w:val="22"/>
          <w:szCs w:val="22"/>
        </w:rPr>
        <w:t xml:space="preserve"> Emergency Management Office</w:t>
      </w:r>
      <w:r w:rsidR="002E4355" w:rsidRPr="00153C7E">
        <w:rPr>
          <w:sz w:val="22"/>
          <w:szCs w:val="22"/>
        </w:rPr>
        <w:t xml:space="preserve"> with the responsibility of ensuring that the </w:t>
      </w:r>
      <w:r w:rsidR="0063015B" w:rsidRPr="00153C7E">
        <w:rPr>
          <w:sz w:val="22"/>
          <w:szCs w:val="22"/>
        </w:rPr>
        <w:t>PDM</w:t>
      </w:r>
      <w:r w:rsidR="002E4355" w:rsidRPr="00153C7E">
        <w:rPr>
          <w:sz w:val="22"/>
          <w:szCs w:val="22"/>
        </w:rPr>
        <w:t xml:space="preserve"> is compliant with Federal Emergency Management Agency (FEMA) Guidelines </w:t>
      </w:r>
      <w:r w:rsidR="00783816" w:rsidRPr="00153C7E">
        <w:rPr>
          <w:sz w:val="22"/>
          <w:szCs w:val="22"/>
        </w:rPr>
        <w:t xml:space="preserve">and corresponding regulations. </w:t>
      </w:r>
    </w:p>
    <w:p w:rsidR="002E4355" w:rsidRPr="00153C7E" w:rsidRDefault="002E4355" w:rsidP="0033631E">
      <w:pPr>
        <w:ind w:left="360"/>
        <w:jc w:val="both"/>
        <w:rPr>
          <w:sz w:val="22"/>
          <w:szCs w:val="22"/>
        </w:rPr>
      </w:pPr>
    </w:p>
    <w:p w:rsidR="00362F58" w:rsidRPr="00153C7E" w:rsidRDefault="00253383" w:rsidP="0033631E">
      <w:pPr>
        <w:ind w:left="360" w:hanging="360"/>
        <w:jc w:val="both"/>
        <w:rPr>
          <w:b/>
          <w:sz w:val="22"/>
          <w:szCs w:val="22"/>
        </w:rPr>
      </w:pPr>
      <w:r w:rsidRPr="00153C7E">
        <w:rPr>
          <w:b/>
          <w:sz w:val="22"/>
          <w:szCs w:val="22"/>
        </w:rPr>
        <w:t xml:space="preserve">MULTI-JURISDICTIONAL </w:t>
      </w:r>
      <w:smartTag w:uri="urn:schemas-microsoft-com:office:smarttags" w:element="stockticker">
        <w:r w:rsidRPr="00153C7E">
          <w:rPr>
            <w:b/>
            <w:sz w:val="22"/>
            <w:szCs w:val="22"/>
          </w:rPr>
          <w:t>PLAN</w:t>
        </w:r>
      </w:smartTag>
      <w:r w:rsidR="00CC26F5" w:rsidRPr="00153C7E">
        <w:rPr>
          <w:b/>
          <w:sz w:val="22"/>
          <w:szCs w:val="22"/>
        </w:rPr>
        <w:t xml:space="preserve"> PARTICIPATION</w:t>
      </w:r>
    </w:p>
    <w:p w:rsidR="00C45639" w:rsidRPr="00153C7E" w:rsidRDefault="00C45639" w:rsidP="00CC26F5">
      <w:pPr>
        <w:spacing w:before="240" w:line="276" w:lineRule="auto"/>
        <w:ind w:left="360" w:hanging="360"/>
        <w:jc w:val="both"/>
        <w:rPr>
          <w:i/>
          <w:sz w:val="20"/>
          <w:szCs w:val="20"/>
        </w:rPr>
      </w:pPr>
      <w:r w:rsidRPr="00153C7E">
        <w:rPr>
          <w:i/>
          <w:sz w:val="20"/>
          <w:szCs w:val="20"/>
        </w:rPr>
        <w:t>Requirement 201.6</w:t>
      </w:r>
      <w:proofErr w:type="gramStart"/>
      <w:r w:rsidRPr="00153C7E">
        <w:rPr>
          <w:i/>
          <w:sz w:val="20"/>
          <w:szCs w:val="20"/>
        </w:rPr>
        <w:t>©(</w:t>
      </w:r>
      <w:proofErr w:type="gramEnd"/>
      <w:r w:rsidRPr="00153C7E">
        <w:rPr>
          <w:i/>
          <w:sz w:val="20"/>
          <w:szCs w:val="20"/>
        </w:rPr>
        <w:t>1)     Local Mitigation Plan Review Tool – A1.</w:t>
      </w:r>
    </w:p>
    <w:p w:rsidR="00FF1FB0" w:rsidRPr="00153C7E" w:rsidRDefault="00FF1FB0" w:rsidP="00CC26F5">
      <w:pPr>
        <w:spacing w:before="240" w:line="276" w:lineRule="auto"/>
        <w:ind w:left="360" w:hanging="360"/>
        <w:jc w:val="both"/>
        <w:rPr>
          <w:i/>
          <w:sz w:val="20"/>
          <w:szCs w:val="20"/>
        </w:rPr>
      </w:pPr>
      <w:r w:rsidRPr="00153C7E">
        <w:rPr>
          <w:i/>
          <w:sz w:val="20"/>
          <w:szCs w:val="20"/>
        </w:rPr>
        <w:t>Requirement 201.6(c)(5).  Local Mitigation Plan Review Tool – E2.</w:t>
      </w:r>
    </w:p>
    <w:p w:rsidR="00FF1FB0" w:rsidRPr="00153C7E" w:rsidRDefault="00FF1FB0" w:rsidP="00CC26F5">
      <w:pPr>
        <w:spacing w:before="240" w:line="276" w:lineRule="auto"/>
        <w:ind w:left="360" w:hanging="360"/>
        <w:jc w:val="both"/>
        <w:rPr>
          <w:i/>
          <w:sz w:val="20"/>
          <w:szCs w:val="20"/>
        </w:rPr>
      </w:pPr>
      <w:r w:rsidRPr="00153C7E">
        <w:rPr>
          <w:i/>
          <w:sz w:val="20"/>
          <w:szCs w:val="20"/>
        </w:rPr>
        <w:t>Requirement 201.6(c)(5).  Local Mitigation Plan Review Tool – E1.</w:t>
      </w:r>
    </w:p>
    <w:p w:rsidR="00FF1FB0" w:rsidRPr="00153C7E" w:rsidRDefault="00FF1FB0" w:rsidP="0033631E">
      <w:pPr>
        <w:ind w:left="360" w:hanging="360"/>
        <w:jc w:val="both"/>
        <w:rPr>
          <w:sz w:val="22"/>
          <w:szCs w:val="22"/>
        </w:rPr>
      </w:pPr>
    </w:p>
    <w:p w:rsidR="00C82C5C" w:rsidRPr="00153C7E" w:rsidRDefault="00A41E41" w:rsidP="0033631E">
      <w:pPr>
        <w:jc w:val="both"/>
        <w:rPr>
          <w:sz w:val="22"/>
          <w:szCs w:val="22"/>
        </w:rPr>
      </w:pPr>
      <w:r w:rsidRPr="00153C7E">
        <w:rPr>
          <w:sz w:val="22"/>
          <w:szCs w:val="22"/>
        </w:rPr>
        <w:t xml:space="preserve">This plan is a multi-jurisdictional plan which </w:t>
      </w:r>
      <w:r w:rsidR="008C1A9A" w:rsidRPr="00153C7E">
        <w:rPr>
          <w:sz w:val="22"/>
          <w:szCs w:val="22"/>
        </w:rPr>
        <w:t>serves</w:t>
      </w:r>
      <w:r w:rsidRPr="00153C7E">
        <w:rPr>
          <w:sz w:val="22"/>
          <w:szCs w:val="22"/>
        </w:rPr>
        <w:t xml:space="preserve"> the entire geographical area located within the boundaries of </w:t>
      </w:r>
      <w:r w:rsidR="00873FC2" w:rsidRPr="00153C7E">
        <w:rPr>
          <w:sz w:val="22"/>
          <w:szCs w:val="22"/>
        </w:rPr>
        <w:t>Miner</w:t>
      </w:r>
      <w:r w:rsidR="00461CDC" w:rsidRPr="00153C7E">
        <w:rPr>
          <w:sz w:val="22"/>
          <w:szCs w:val="22"/>
        </w:rPr>
        <w:t xml:space="preserve"> County</w:t>
      </w:r>
      <w:r w:rsidRPr="00153C7E">
        <w:rPr>
          <w:sz w:val="22"/>
          <w:szCs w:val="22"/>
        </w:rPr>
        <w:t>, South Dakota</w:t>
      </w:r>
      <w:r w:rsidR="007E0982" w:rsidRPr="00153C7E">
        <w:rPr>
          <w:sz w:val="22"/>
          <w:szCs w:val="22"/>
        </w:rPr>
        <w:t>.</w:t>
      </w:r>
      <w:r w:rsidRPr="00153C7E">
        <w:rPr>
          <w:sz w:val="22"/>
          <w:szCs w:val="22"/>
        </w:rPr>
        <w:t xml:space="preserve"> </w:t>
      </w:r>
      <w:r w:rsidR="006C7FC8" w:rsidRPr="00153C7E">
        <w:rPr>
          <w:sz w:val="22"/>
          <w:szCs w:val="22"/>
        </w:rPr>
        <w:t>The County</w:t>
      </w:r>
      <w:r w:rsidR="00783816" w:rsidRPr="00153C7E">
        <w:rPr>
          <w:sz w:val="22"/>
          <w:szCs w:val="22"/>
        </w:rPr>
        <w:t xml:space="preserve"> has </w:t>
      </w:r>
      <w:r w:rsidR="0091607C" w:rsidRPr="00153C7E">
        <w:rPr>
          <w:sz w:val="22"/>
          <w:szCs w:val="22"/>
        </w:rPr>
        <w:t>f</w:t>
      </w:r>
      <w:r w:rsidR="0063504B" w:rsidRPr="00153C7E">
        <w:rPr>
          <w:sz w:val="22"/>
          <w:szCs w:val="22"/>
        </w:rPr>
        <w:t>our</w:t>
      </w:r>
      <w:r w:rsidR="00783816" w:rsidRPr="00153C7E">
        <w:rPr>
          <w:sz w:val="22"/>
          <w:szCs w:val="22"/>
        </w:rPr>
        <w:t xml:space="preserve"> incorporated municipalities.  </w:t>
      </w:r>
      <w:proofErr w:type="gramStart"/>
      <w:r w:rsidR="00160BC8" w:rsidRPr="00153C7E">
        <w:rPr>
          <w:sz w:val="22"/>
          <w:szCs w:val="22"/>
        </w:rPr>
        <w:t>All</w:t>
      </w:r>
      <w:r w:rsidRPr="00153C7E">
        <w:rPr>
          <w:sz w:val="22"/>
          <w:szCs w:val="22"/>
        </w:rPr>
        <w:t xml:space="preserve"> of</w:t>
      </w:r>
      <w:proofErr w:type="gramEnd"/>
      <w:r w:rsidRPr="00153C7E">
        <w:rPr>
          <w:sz w:val="22"/>
          <w:szCs w:val="22"/>
        </w:rPr>
        <w:t xml:space="preserve"> the </w:t>
      </w:r>
      <w:r w:rsidR="00160BC8" w:rsidRPr="00153C7E">
        <w:rPr>
          <w:sz w:val="22"/>
          <w:szCs w:val="22"/>
        </w:rPr>
        <w:t xml:space="preserve">incorporated </w:t>
      </w:r>
      <w:r w:rsidR="00EB7F15" w:rsidRPr="00153C7E">
        <w:rPr>
          <w:sz w:val="22"/>
          <w:szCs w:val="22"/>
        </w:rPr>
        <w:t>municipalities</w:t>
      </w:r>
      <w:r w:rsidRPr="00153C7E">
        <w:rPr>
          <w:sz w:val="22"/>
          <w:szCs w:val="22"/>
        </w:rPr>
        <w:t xml:space="preserve"> located within </w:t>
      </w:r>
      <w:r w:rsidR="006C7FC8" w:rsidRPr="00153C7E">
        <w:rPr>
          <w:sz w:val="22"/>
          <w:szCs w:val="22"/>
        </w:rPr>
        <w:t>the County</w:t>
      </w:r>
      <w:r w:rsidR="0063504B" w:rsidRPr="00153C7E">
        <w:rPr>
          <w:sz w:val="22"/>
          <w:szCs w:val="22"/>
        </w:rPr>
        <w:t xml:space="preserve"> </w:t>
      </w:r>
      <w:r w:rsidRPr="00153C7E">
        <w:rPr>
          <w:sz w:val="22"/>
          <w:szCs w:val="22"/>
        </w:rPr>
        <w:t xml:space="preserve">elected to participate in the planning process and the update of the existing </w:t>
      </w:r>
      <w:r w:rsidR="006C7FC8" w:rsidRPr="00153C7E">
        <w:rPr>
          <w:sz w:val="22"/>
          <w:szCs w:val="22"/>
        </w:rPr>
        <w:t>PDM</w:t>
      </w:r>
      <w:r w:rsidR="005A407C" w:rsidRPr="00153C7E">
        <w:rPr>
          <w:sz w:val="22"/>
          <w:szCs w:val="22"/>
        </w:rPr>
        <w:t xml:space="preserve">. Table 2.1 shows the participating local jurisdictions include the following municipalities: </w:t>
      </w:r>
    </w:p>
    <w:p w:rsidR="00160BC8" w:rsidRPr="00153C7E" w:rsidRDefault="00160BC8" w:rsidP="0033631E">
      <w:pPr>
        <w:ind w:hanging="360"/>
        <w:jc w:val="both"/>
        <w:rPr>
          <w:sz w:val="22"/>
          <w:szCs w:val="22"/>
        </w:rPr>
      </w:pPr>
    </w:p>
    <w:p w:rsidR="00783816" w:rsidRPr="00153C7E" w:rsidRDefault="00160BC8" w:rsidP="005A407C">
      <w:pPr>
        <w:ind w:hanging="360"/>
        <w:jc w:val="center"/>
        <w:rPr>
          <w:b/>
          <w:sz w:val="22"/>
          <w:szCs w:val="22"/>
        </w:rPr>
      </w:pPr>
      <w:r w:rsidRPr="00153C7E">
        <w:rPr>
          <w:b/>
          <w:sz w:val="22"/>
          <w:szCs w:val="22"/>
        </w:rPr>
        <w:t>Table 2.1</w:t>
      </w:r>
      <w:r w:rsidR="000006BA" w:rsidRPr="00153C7E">
        <w:rPr>
          <w:b/>
          <w:sz w:val="22"/>
          <w:szCs w:val="22"/>
        </w:rPr>
        <w:t xml:space="preserve">:  </w:t>
      </w:r>
      <w:r w:rsidRPr="00153C7E">
        <w:rPr>
          <w:b/>
          <w:sz w:val="22"/>
          <w:szCs w:val="22"/>
        </w:rPr>
        <w:t>Plan Participants</w:t>
      </w:r>
    </w:p>
    <w:p w:rsidR="00160BC8" w:rsidRPr="00153C7E" w:rsidRDefault="00160BC8" w:rsidP="0033631E">
      <w:pPr>
        <w:ind w:hanging="36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2"/>
        <w:gridCol w:w="2664"/>
      </w:tblGrid>
      <w:tr w:rsidR="00153C7E" w:rsidRPr="00153C7E" w:rsidTr="009975FC">
        <w:trPr>
          <w:jc w:val="center"/>
        </w:trPr>
        <w:tc>
          <w:tcPr>
            <w:tcW w:w="2952" w:type="dxa"/>
          </w:tcPr>
          <w:p w:rsidR="009975FC" w:rsidRPr="00153C7E" w:rsidRDefault="009975FC" w:rsidP="0033631E">
            <w:pPr>
              <w:pStyle w:val="Heading7"/>
              <w:rPr>
                <w:bCs w:val="0"/>
                <w:sz w:val="22"/>
                <w:szCs w:val="22"/>
              </w:rPr>
            </w:pPr>
            <w:r w:rsidRPr="00153C7E">
              <w:rPr>
                <w:bCs w:val="0"/>
                <w:sz w:val="22"/>
                <w:szCs w:val="22"/>
              </w:rPr>
              <w:t>Continuing Participants</w:t>
            </w:r>
          </w:p>
        </w:tc>
        <w:tc>
          <w:tcPr>
            <w:tcW w:w="2664" w:type="dxa"/>
          </w:tcPr>
          <w:p w:rsidR="009975FC" w:rsidRPr="00153C7E" w:rsidRDefault="009975FC" w:rsidP="0033631E">
            <w:pPr>
              <w:pStyle w:val="Heading7"/>
              <w:rPr>
                <w:bCs w:val="0"/>
                <w:sz w:val="22"/>
                <w:szCs w:val="22"/>
              </w:rPr>
            </w:pPr>
            <w:r w:rsidRPr="00153C7E">
              <w:rPr>
                <w:bCs w:val="0"/>
                <w:sz w:val="22"/>
                <w:szCs w:val="22"/>
              </w:rPr>
              <w:t>Do Not Participate</w:t>
            </w:r>
          </w:p>
        </w:tc>
      </w:tr>
      <w:tr w:rsidR="00153C7E" w:rsidRPr="00153C7E" w:rsidTr="009975FC">
        <w:trPr>
          <w:jc w:val="center"/>
        </w:trPr>
        <w:tc>
          <w:tcPr>
            <w:tcW w:w="2952" w:type="dxa"/>
          </w:tcPr>
          <w:p w:rsidR="009975FC" w:rsidRPr="00153C7E" w:rsidRDefault="0091607C" w:rsidP="00063FD6">
            <w:pPr>
              <w:pStyle w:val="Heading7"/>
              <w:ind w:hanging="360"/>
              <w:jc w:val="center"/>
              <w:rPr>
                <w:b w:val="0"/>
                <w:bCs w:val="0"/>
                <w:sz w:val="22"/>
                <w:szCs w:val="22"/>
              </w:rPr>
            </w:pPr>
            <w:r w:rsidRPr="00153C7E">
              <w:rPr>
                <w:b w:val="0"/>
                <w:bCs w:val="0"/>
                <w:sz w:val="22"/>
                <w:szCs w:val="22"/>
              </w:rPr>
              <w:t>Canova</w:t>
            </w:r>
          </w:p>
        </w:tc>
        <w:tc>
          <w:tcPr>
            <w:tcW w:w="2664" w:type="dxa"/>
          </w:tcPr>
          <w:p w:rsidR="009975FC" w:rsidRPr="00153C7E" w:rsidRDefault="0091607C" w:rsidP="00063FD6">
            <w:pPr>
              <w:pStyle w:val="Heading7"/>
              <w:ind w:hanging="360"/>
              <w:jc w:val="center"/>
              <w:rPr>
                <w:b w:val="0"/>
                <w:bCs w:val="0"/>
                <w:sz w:val="22"/>
                <w:szCs w:val="22"/>
              </w:rPr>
            </w:pPr>
            <w:r w:rsidRPr="00153C7E">
              <w:rPr>
                <w:b w:val="0"/>
                <w:bCs w:val="0"/>
                <w:sz w:val="22"/>
                <w:szCs w:val="22"/>
              </w:rPr>
              <w:t>Fedora</w:t>
            </w:r>
          </w:p>
        </w:tc>
      </w:tr>
      <w:tr w:rsidR="00153C7E" w:rsidRPr="00153C7E" w:rsidTr="0091607C">
        <w:trPr>
          <w:trHeight w:val="206"/>
          <w:jc w:val="center"/>
        </w:trPr>
        <w:tc>
          <w:tcPr>
            <w:tcW w:w="2952" w:type="dxa"/>
          </w:tcPr>
          <w:p w:rsidR="009975FC" w:rsidRPr="00153C7E" w:rsidRDefault="0091607C" w:rsidP="00063FD6">
            <w:pPr>
              <w:pStyle w:val="Heading7"/>
              <w:ind w:hanging="360"/>
              <w:jc w:val="center"/>
              <w:rPr>
                <w:b w:val="0"/>
                <w:bCs w:val="0"/>
                <w:sz w:val="22"/>
                <w:szCs w:val="22"/>
              </w:rPr>
            </w:pPr>
            <w:r w:rsidRPr="00153C7E">
              <w:rPr>
                <w:b w:val="0"/>
                <w:bCs w:val="0"/>
                <w:sz w:val="22"/>
                <w:szCs w:val="22"/>
              </w:rPr>
              <w:t>Carthage</w:t>
            </w:r>
          </w:p>
        </w:tc>
        <w:tc>
          <w:tcPr>
            <w:tcW w:w="2664" w:type="dxa"/>
          </w:tcPr>
          <w:p w:rsidR="009975FC" w:rsidRPr="00153C7E" w:rsidRDefault="0091607C" w:rsidP="00063FD6">
            <w:pPr>
              <w:pStyle w:val="Heading7"/>
              <w:ind w:hanging="360"/>
              <w:jc w:val="center"/>
              <w:rPr>
                <w:b w:val="0"/>
                <w:bCs w:val="0"/>
                <w:sz w:val="22"/>
                <w:szCs w:val="22"/>
              </w:rPr>
            </w:pPr>
            <w:r w:rsidRPr="00153C7E">
              <w:rPr>
                <w:b w:val="0"/>
                <w:bCs w:val="0"/>
                <w:sz w:val="22"/>
                <w:szCs w:val="22"/>
              </w:rPr>
              <w:t>Epiphany</w:t>
            </w:r>
          </w:p>
        </w:tc>
      </w:tr>
      <w:tr w:rsidR="00153C7E" w:rsidRPr="00153C7E" w:rsidTr="009975FC">
        <w:trPr>
          <w:trHeight w:val="63"/>
          <w:jc w:val="center"/>
        </w:trPr>
        <w:tc>
          <w:tcPr>
            <w:tcW w:w="2952" w:type="dxa"/>
          </w:tcPr>
          <w:p w:rsidR="009975FC" w:rsidRPr="00153C7E" w:rsidRDefault="0091607C" w:rsidP="00063FD6">
            <w:pPr>
              <w:pStyle w:val="Heading7"/>
              <w:tabs>
                <w:tab w:val="left" w:pos="620"/>
                <w:tab w:val="center" w:pos="1188"/>
              </w:tabs>
              <w:ind w:hanging="360"/>
              <w:jc w:val="center"/>
              <w:rPr>
                <w:b w:val="0"/>
                <w:bCs w:val="0"/>
                <w:sz w:val="22"/>
                <w:szCs w:val="22"/>
              </w:rPr>
            </w:pPr>
            <w:r w:rsidRPr="00153C7E">
              <w:rPr>
                <w:b w:val="0"/>
                <w:bCs w:val="0"/>
                <w:sz w:val="22"/>
                <w:szCs w:val="22"/>
              </w:rPr>
              <w:t>Howard</w:t>
            </w:r>
          </w:p>
        </w:tc>
        <w:tc>
          <w:tcPr>
            <w:tcW w:w="2664" w:type="dxa"/>
          </w:tcPr>
          <w:p w:rsidR="009975FC" w:rsidRPr="00153C7E" w:rsidRDefault="008108D7" w:rsidP="00063FD6">
            <w:pPr>
              <w:pStyle w:val="Heading7"/>
              <w:ind w:hanging="360"/>
              <w:jc w:val="center"/>
              <w:rPr>
                <w:b w:val="0"/>
                <w:bCs w:val="0"/>
                <w:sz w:val="22"/>
                <w:szCs w:val="22"/>
              </w:rPr>
            </w:pPr>
            <w:r w:rsidRPr="00153C7E">
              <w:rPr>
                <w:b w:val="0"/>
                <w:bCs w:val="0"/>
                <w:sz w:val="22"/>
                <w:szCs w:val="22"/>
              </w:rPr>
              <w:t>Roswell</w:t>
            </w:r>
          </w:p>
        </w:tc>
      </w:tr>
      <w:tr w:rsidR="00153C7E" w:rsidRPr="00153C7E" w:rsidTr="009975FC">
        <w:trPr>
          <w:jc w:val="center"/>
        </w:trPr>
        <w:tc>
          <w:tcPr>
            <w:tcW w:w="2952" w:type="dxa"/>
          </w:tcPr>
          <w:p w:rsidR="009975FC" w:rsidRPr="00153C7E" w:rsidRDefault="00A92365" w:rsidP="00A92365">
            <w:pPr>
              <w:pStyle w:val="Heading7"/>
              <w:ind w:hanging="360"/>
              <w:rPr>
                <w:b w:val="0"/>
                <w:bCs w:val="0"/>
                <w:sz w:val="22"/>
                <w:szCs w:val="22"/>
              </w:rPr>
            </w:pPr>
            <w:r w:rsidRPr="00153C7E">
              <w:rPr>
                <w:b w:val="0"/>
                <w:bCs w:val="0"/>
                <w:sz w:val="22"/>
                <w:szCs w:val="22"/>
              </w:rPr>
              <w:t>M                Miner County</w:t>
            </w:r>
          </w:p>
        </w:tc>
        <w:tc>
          <w:tcPr>
            <w:tcW w:w="2664" w:type="dxa"/>
          </w:tcPr>
          <w:p w:rsidR="009975FC" w:rsidRPr="00153C7E" w:rsidRDefault="00A92365" w:rsidP="00063FD6">
            <w:pPr>
              <w:pStyle w:val="Heading7"/>
              <w:ind w:hanging="360"/>
              <w:jc w:val="center"/>
              <w:rPr>
                <w:b w:val="0"/>
                <w:bCs w:val="0"/>
                <w:sz w:val="22"/>
                <w:szCs w:val="22"/>
              </w:rPr>
            </w:pPr>
            <w:r w:rsidRPr="00153C7E">
              <w:rPr>
                <w:b w:val="0"/>
                <w:bCs w:val="0"/>
                <w:sz w:val="22"/>
                <w:szCs w:val="22"/>
              </w:rPr>
              <w:t>Vilas</w:t>
            </w:r>
          </w:p>
        </w:tc>
      </w:tr>
      <w:tr w:rsidR="008863E1" w:rsidRPr="00153C7E" w:rsidTr="009975FC">
        <w:trPr>
          <w:jc w:val="center"/>
        </w:trPr>
        <w:tc>
          <w:tcPr>
            <w:tcW w:w="2952" w:type="dxa"/>
          </w:tcPr>
          <w:p w:rsidR="001F07AB" w:rsidRPr="00153C7E" w:rsidRDefault="00D51C85" w:rsidP="00063FD6">
            <w:pPr>
              <w:pStyle w:val="Heading7"/>
              <w:ind w:hanging="360"/>
              <w:jc w:val="center"/>
              <w:rPr>
                <w:b w:val="0"/>
                <w:bCs w:val="0"/>
                <w:sz w:val="22"/>
                <w:szCs w:val="22"/>
              </w:rPr>
            </w:pPr>
            <w:r w:rsidRPr="00153C7E">
              <w:rPr>
                <w:b w:val="0"/>
                <w:bCs w:val="0"/>
                <w:sz w:val="22"/>
                <w:szCs w:val="22"/>
              </w:rPr>
              <w:t xml:space="preserve">  </w:t>
            </w:r>
          </w:p>
        </w:tc>
        <w:tc>
          <w:tcPr>
            <w:tcW w:w="2664" w:type="dxa"/>
          </w:tcPr>
          <w:p w:rsidR="001F07AB" w:rsidRPr="00153C7E" w:rsidRDefault="001F07AB" w:rsidP="00063FD6">
            <w:pPr>
              <w:pStyle w:val="Heading7"/>
              <w:ind w:hanging="360"/>
              <w:jc w:val="center"/>
              <w:rPr>
                <w:b w:val="0"/>
                <w:bCs w:val="0"/>
                <w:sz w:val="22"/>
                <w:szCs w:val="22"/>
              </w:rPr>
            </w:pPr>
          </w:p>
        </w:tc>
      </w:tr>
    </w:tbl>
    <w:p w:rsidR="0063015B" w:rsidRPr="00153C7E" w:rsidRDefault="0063015B" w:rsidP="0033631E">
      <w:pPr>
        <w:ind w:left="360"/>
        <w:jc w:val="both"/>
        <w:rPr>
          <w:sz w:val="18"/>
          <w:szCs w:val="18"/>
        </w:rPr>
      </w:pPr>
    </w:p>
    <w:p w:rsidR="00D51C85" w:rsidRPr="00153C7E" w:rsidRDefault="00D51C85" w:rsidP="0033631E">
      <w:pPr>
        <w:ind w:left="360"/>
        <w:jc w:val="both"/>
        <w:rPr>
          <w:sz w:val="18"/>
          <w:szCs w:val="18"/>
        </w:rPr>
      </w:pPr>
    </w:p>
    <w:p w:rsidR="00250234" w:rsidRPr="00153C7E" w:rsidRDefault="00CC26F5" w:rsidP="0033631E">
      <w:pPr>
        <w:pStyle w:val="BodyTextIndent3"/>
        <w:ind w:left="0" w:firstLine="0"/>
        <w:jc w:val="both"/>
        <w:rPr>
          <w:rFonts w:cs="Arial"/>
          <w:sz w:val="22"/>
          <w:szCs w:val="22"/>
        </w:rPr>
      </w:pPr>
      <w:r w:rsidRPr="00153C7E">
        <w:rPr>
          <w:rFonts w:cs="Arial"/>
          <w:sz w:val="22"/>
          <w:szCs w:val="22"/>
        </w:rPr>
        <w:t xml:space="preserve">Non-participating communities are still eligible for hazard mitigation funding, </w:t>
      </w:r>
      <w:proofErr w:type="gramStart"/>
      <w:r w:rsidRPr="00153C7E">
        <w:rPr>
          <w:rFonts w:cs="Arial"/>
          <w:sz w:val="22"/>
          <w:szCs w:val="22"/>
        </w:rPr>
        <w:t>however</w:t>
      </w:r>
      <w:proofErr w:type="gramEnd"/>
      <w:r w:rsidRPr="00153C7E">
        <w:rPr>
          <w:rFonts w:cs="Arial"/>
          <w:sz w:val="22"/>
          <w:szCs w:val="22"/>
        </w:rPr>
        <w:t xml:space="preserve"> may not directly apply for assistance. Instead any assistance would need to be applied for on behalf of the non-participating communities by </w:t>
      </w:r>
      <w:r w:rsidR="004B41F5" w:rsidRPr="00153C7E">
        <w:rPr>
          <w:rFonts w:cs="Arial"/>
          <w:sz w:val="22"/>
          <w:szCs w:val="22"/>
        </w:rPr>
        <w:t>Miner</w:t>
      </w:r>
      <w:r w:rsidRPr="00153C7E">
        <w:rPr>
          <w:rFonts w:cs="Arial"/>
          <w:sz w:val="22"/>
          <w:szCs w:val="22"/>
        </w:rPr>
        <w:t xml:space="preserve"> County. </w:t>
      </w:r>
      <w:proofErr w:type="gramStart"/>
      <w:r w:rsidR="00B4557A" w:rsidRPr="00153C7E">
        <w:rPr>
          <w:rFonts w:cs="Arial"/>
          <w:sz w:val="22"/>
          <w:szCs w:val="22"/>
        </w:rPr>
        <w:t>All of</w:t>
      </w:r>
      <w:proofErr w:type="gramEnd"/>
      <w:r w:rsidR="00B4557A" w:rsidRPr="00153C7E">
        <w:rPr>
          <w:rFonts w:cs="Arial"/>
          <w:sz w:val="22"/>
          <w:szCs w:val="22"/>
        </w:rPr>
        <w:t xml:space="preserve"> the non-participants are unincorporated communities with very small populations</w:t>
      </w:r>
      <w:r w:rsidR="00E750B3" w:rsidRPr="00153C7E">
        <w:rPr>
          <w:rFonts w:cs="Arial"/>
          <w:sz w:val="22"/>
          <w:szCs w:val="22"/>
        </w:rPr>
        <w:t xml:space="preserve"> (</w:t>
      </w:r>
      <w:r w:rsidR="00077CB5" w:rsidRPr="00153C7E">
        <w:rPr>
          <w:rFonts w:cs="Arial"/>
          <w:sz w:val="22"/>
          <w:szCs w:val="22"/>
        </w:rPr>
        <w:t xml:space="preserve">50 </w:t>
      </w:r>
      <w:r w:rsidR="00E750B3" w:rsidRPr="00153C7E">
        <w:rPr>
          <w:rFonts w:cs="Arial"/>
          <w:sz w:val="22"/>
          <w:szCs w:val="22"/>
        </w:rPr>
        <w:t>people or less)</w:t>
      </w:r>
      <w:r w:rsidR="00B4557A" w:rsidRPr="00153C7E">
        <w:rPr>
          <w:rFonts w:cs="Arial"/>
          <w:sz w:val="22"/>
          <w:szCs w:val="22"/>
        </w:rPr>
        <w:t xml:space="preserve"> </w:t>
      </w:r>
      <w:r w:rsidR="00E216BE" w:rsidRPr="00153C7E">
        <w:rPr>
          <w:rFonts w:cs="Arial"/>
          <w:sz w:val="22"/>
          <w:szCs w:val="22"/>
        </w:rPr>
        <w:t xml:space="preserve">Fedora is located approximately 5 miles west of Roswell. Epiphany is located approximately 13 miles south of Roswell. </w:t>
      </w:r>
      <w:r w:rsidR="00502563" w:rsidRPr="00153C7E">
        <w:rPr>
          <w:rFonts w:cs="Arial"/>
          <w:sz w:val="22"/>
          <w:szCs w:val="22"/>
        </w:rPr>
        <w:t xml:space="preserve">  </w:t>
      </w:r>
      <w:r w:rsidR="006337DD" w:rsidRPr="00153C7E">
        <w:rPr>
          <w:rFonts w:cs="Arial"/>
          <w:sz w:val="22"/>
          <w:szCs w:val="22"/>
        </w:rPr>
        <w:t xml:space="preserve">Roswell is located approximately 8 miles west of Howard.  </w:t>
      </w:r>
    </w:p>
    <w:p w:rsidR="00FF1FB0" w:rsidRPr="00153C7E" w:rsidRDefault="00FF1FB0" w:rsidP="0033631E">
      <w:pPr>
        <w:pStyle w:val="BodyTextIndent3"/>
        <w:ind w:left="0" w:firstLine="0"/>
        <w:jc w:val="both"/>
        <w:rPr>
          <w:rFonts w:cs="Arial"/>
          <w:sz w:val="22"/>
          <w:szCs w:val="22"/>
        </w:rPr>
      </w:pPr>
    </w:p>
    <w:p w:rsidR="00FF1FB0" w:rsidRPr="00153C7E" w:rsidRDefault="00294B1A" w:rsidP="0033631E">
      <w:pPr>
        <w:pStyle w:val="BodyTextIndent3"/>
        <w:ind w:left="0" w:firstLine="0"/>
        <w:jc w:val="both"/>
        <w:rPr>
          <w:rFonts w:cs="Arial"/>
          <w:sz w:val="22"/>
          <w:szCs w:val="22"/>
        </w:rPr>
      </w:pPr>
      <w:r w:rsidRPr="00153C7E">
        <w:rPr>
          <w:rFonts w:cs="Arial"/>
          <w:sz w:val="22"/>
          <w:szCs w:val="22"/>
        </w:rPr>
        <w:t xml:space="preserve">The </w:t>
      </w:r>
      <w:r w:rsidR="00CF65A5" w:rsidRPr="00153C7E">
        <w:rPr>
          <w:rFonts w:cs="Arial"/>
          <w:sz w:val="22"/>
          <w:szCs w:val="22"/>
        </w:rPr>
        <w:t xml:space="preserve">unincorporated villages and </w:t>
      </w:r>
      <w:r w:rsidRPr="00153C7E">
        <w:rPr>
          <w:rFonts w:cs="Arial"/>
          <w:sz w:val="22"/>
          <w:szCs w:val="22"/>
        </w:rPr>
        <w:t>townships are not direct participating entities in the plan because the</w:t>
      </w:r>
      <w:r w:rsidR="00CF65A5" w:rsidRPr="00153C7E">
        <w:rPr>
          <w:rFonts w:cs="Arial"/>
          <w:sz w:val="22"/>
          <w:szCs w:val="22"/>
        </w:rPr>
        <w:t>se entities</w:t>
      </w:r>
      <w:r w:rsidRPr="00153C7E">
        <w:rPr>
          <w:rFonts w:cs="Arial"/>
          <w:sz w:val="22"/>
          <w:szCs w:val="22"/>
        </w:rPr>
        <w:t xml:space="preserve"> are too small, both in population and in resources, to be capable of handling disaster needs on their own.  The </w:t>
      </w:r>
      <w:r w:rsidR="00CF65A5" w:rsidRPr="00153C7E">
        <w:rPr>
          <w:rFonts w:cs="Arial"/>
          <w:sz w:val="22"/>
          <w:szCs w:val="22"/>
        </w:rPr>
        <w:t>villages are governed by the township boards and</w:t>
      </w:r>
      <w:r w:rsidRPr="00153C7E">
        <w:rPr>
          <w:rFonts w:cs="Arial"/>
          <w:sz w:val="22"/>
          <w:szCs w:val="22"/>
        </w:rPr>
        <w:t xml:space="preserve"> are served by the County whenever necessary.  The townships were invited to participate in the </w:t>
      </w:r>
      <w:smartTag w:uri="urn:schemas-microsoft-com:office:smarttags" w:element="stockticker">
        <w:r w:rsidRPr="00153C7E">
          <w:rPr>
            <w:rFonts w:cs="Arial"/>
            <w:sz w:val="22"/>
            <w:szCs w:val="22"/>
          </w:rPr>
          <w:t>PDM</w:t>
        </w:r>
      </w:smartTag>
      <w:r w:rsidRPr="00153C7E">
        <w:rPr>
          <w:rFonts w:cs="Arial"/>
          <w:sz w:val="22"/>
          <w:szCs w:val="22"/>
        </w:rPr>
        <w:t xml:space="preserve"> update and asked to identify hazard risks, vulnerability and critical infrastructure</w:t>
      </w:r>
      <w:r w:rsidR="007771EA" w:rsidRPr="00153C7E">
        <w:rPr>
          <w:rFonts w:cs="Arial"/>
          <w:sz w:val="22"/>
          <w:szCs w:val="22"/>
        </w:rPr>
        <w:t xml:space="preserve">. </w:t>
      </w:r>
    </w:p>
    <w:p w:rsidR="00FF1FB0" w:rsidRPr="00153C7E" w:rsidRDefault="00FF1FB0" w:rsidP="0033631E">
      <w:pPr>
        <w:pStyle w:val="BodyTextIndent3"/>
        <w:ind w:left="0" w:firstLine="0"/>
        <w:jc w:val="both"/>
        <w:rPr>
          <w:rFonts w:cs="Arial"/>
          <w:sz w:val="22"/>
          <w:szCs w:val="22"/>
        </w:rPr>
      </w:pPr>
    </w:p>
    <w:p w:rsidR="00294B1A" w:rsidRPr="00153C7E" w:rsidRDefault="00294B1A" w:rsidP="0033631E">
      <w:pPr>
        <w:pStyle w:val="BodyTextIndent3"/>
        <w:ind w:left="0" w:firstLine="0"/>
        <w:jc w:val="both"/>
        <w:rPr>
          <w:rFonts w:cs="Arial"/>
          <w:sz w:val="22"/>
          <w:szCs w:val="22"/>
        </w:rPr>
      </w:pPr>
    </w:p>
    <w:p w:rsidR="00597F9E" w:rsidRPr="00A8445C" w:rsidRDefault="008C1A9A" w:rsidP="0033631E">
      <w:pPr>
        <w:pStyle w:val="BodyTextIndent3"/>
        <w:ind w:left="0" w:firstLine="0"/>
        <w:jc w:val="both"/>
        <w:rPr>
          <w:rFonts w:cs="Arial"/>
          <w:sz w:val="22"/>
          <w:szCs w:val="22"/>
        </w:rPr>
      </w:pPr>
      <w:r w:rsidRPr="00153C7E">
        <w:rPr>
          <w:rFonts w:cs="Arial"/>
          <w:sz w:val="22"/>
          <w:szCs w:val="22"/>
        </w:rPr>
        <w:lastRenderedPageBreak/>
        <w:t xml:space="preserve">The </w:t>
      </w:r>
      <w:r w:rsidR="00873FC2" w:rsidRPr="00153C7E">
        <w:rPr>
          <w:rFonts w:cs="Arial"/>
          <w:sz w:val="22"/>
          <w:szCs w:val="22"/>
        </w:rPr>
        <w:t>Miner</w:t>
      </w:r>
      <w:r w:rsidR="00461CDC" w:rsidRPr="00153C7E">
        <w:rPr>
          <w:rFonts w:cs="Arial"/>
          <w:sz w:val="22"/>
          <w:szCs w:val="22"/>
        </w:rPr>
        <w:t xml:space="preserve"> County</w:t>
      </w:r>
      <w:r w:rsidRPr="00153C7E">
        <w:rPr>
          <w:rFonts w:cs="Arial"/>
          <w:sz w:val="22"/>
          <w:szCs w:val="22"/>
        </w:rPr>
        <w:t xml:space="preserve"> Commission and each of the listed participating municipalities </w:t>
      </w:r>
      <w:r w:rsidR="000423B3" w:rsidRPr="00153C7E">
        <w:rPr>
          <w:rFonts w:cs="Arial"/>
          <w:sz w:val="22"/>
          <w:szCs w:val="22"/>
        </w:rPr>
        <w:t>will pass</w:t>
      </w:r>
      <w:r w:rsidRPr="00153C7E">
        <w:rPr>
          <w:rFonts w:cs="Arial"/>
          <w:sz w:val="22"/>
          <w:szCs w:val="22"/>
        </w:rPr>
        <w:t xml:space="preserve"> resolutions to adopt the updated </w:t>
      </w:r>
      <w:r w:rsidR="0063015B" w:rsidRPr="00153C7E">
        <w:rPr>
          <w:rFonts w:cs="Arial"/>
          <w:sz w:val="22"/>
          <w:szCs w:val="22"/>
        </w:rPr>
        <w:t>PDM</w:t>
      </w:r>
      <w:r w:rsidRPr="00153C7E">
        <w:rPr>
          <w:rFonts w:cs="Arial"/>
          <w:sz w:val="22"/>
          <w:szCs w:val="22"/>
        </w:rPr>
        <w:t>.</w:t>
      </w:r>
      <w:r w:rsidR="00783816" w:rsidRPr="008863E1">
        <w:rPr>
          <w:rFonts w:cs="Arial"/>
          <w:color w:val="FF0000"/>
          <w:sz w:val="22"/>
          <w:szCs w:val="22"/>
        </w:rPr>
        <w:t xml:space="preserve"> </w:t>
      </w:r>
      <w:r w:rsidR="00970D40" w:rsidRPr="00A8445C">
        <w:rPr>
          <w:rFonts w:cs="Arial"/>
          <w:sz w:val="22"/>
          <w:szCs w:val="22"/>
        </w:rPr>
        <w:t>The dates of adoptio</w:t>
      </w:r>
      <w:r w:rsidR="0017534B" w:rsidRPr="00A8445C">
        <w:rPr>
          <w:rFonts w:cs="Arial"/>
          <w:sz w:val="22"/>
          <w:szCs w:val="22"/>
        </w:rPr>
        <w:t xml:space="preserve">n by resolution for each of the </w:t>
      </w:r>
      <w:r w:rsidR="009C3E7C" w:rsidRPr="00A8445C">
        <w:rPr>
          <w:rFonts w:cs="Arial"/>
          <w:sz w:val="22"/>
          <w:szCs w:val="22"/>
        </w:rPr>
        <w:t>jurisdictions are</w:t>
      </w:r>
      <w:r w:rsidR="00970D40" w:rsidRPr="00A8445C">
        <w:rPr>
          <w:rFonts w:cs="Arial"/>
          <w:sz w:val="22"/>
          <w:szCs w:val="22"/>
        </w:rPr>
        <w:t xml:space="preserve"> summarized in </w:t>
      </w:r>
      <w:r w:rsidR="004A7329" w:rsidRPr="00A8445C">
        <w:rPr>
          <w:rFonts w:cs="Arial"/>
          <w:sz w:val="22"/>
          <w:szCs w:val="22"/>
        </w:rPr>
        <w:t>Table 2.2</w:t>
      </w:r>
      <w:r w:rsidR="00970D40" w:rsidRPr="00A8445C">
        <w:rPr>
          <w:rFonts w:cs="Arial"/>
          <w:sz w:val="22"/>
          <w:szCs w:val="22"/>
        </w:rPr>
        <w:t>.</w:t>
      </w:r>
    </w:p>
    <w:p w:rsidR="00970D40" w:rsidRPr="008863E1" w:rsidRDefault="00970D40" w:rsidP="0033631E">
      <w:pPr>
        <w:ind w:left="360"/>
        <w:jc w:val="both"/>
        <w:rPr>
          <w:color w:val="FF0000"/>
          <w:sz w:val="22"/>
          <w:szCs w:val="22"/>
        </w:rPr>
      </w:pPr>
    </w:p>
    <w:p w:rsidR="00294B1A" w:rsidRPr="00A8445C" w:rsidRDefault="00294B1A" w:rsidP="00FC2A65">
      <w:pPr>
        <w:jc w:val="center"/>
        <w:rPr>
          <w:b/>
          <w:sz w:val="22"/>
          <w:szCs w:val="22"/>
        </w:rPr>
      </w:pPr>
      <w:r w:rsidRPr="00A8445C">
        <w:rPr>
          <w:b/>
          <w:sz w:val="22"/>
          <w:szCs w:val="22"/>
        </w:rPr>
        <w:t>Table 2.2:</w:t>
      </w:r>
      <w:r w:rsidR="000006BA" w:rsidRPr="00A8445C">
        <w:rPr>
          <w:b/>
          <w:sz w:val="22"/>
          <w:szCs w:val="22"/>
        </w:rPr>
        <w:t xml:space="preserve">  </w:t>
      </w:r>
      <w:r w:rsidRPr="00A8445C">
        <w:rPr>
          <w:b/>
          <w:sz w:val="22"/>
          <w:szCs w:val="22"/>
        </w:rPr>
        <w:t>Dates of Plan Adoption by Jurisdiction</w:t>
      </w:r>
    </w:p>
    <w:p w:rsidR="00294B1A" w:rsidRPr="008863E1" w:rsidRDefault="00294B1A" w:rsidP="0033631E">
      <w:pPr>
        <w:jc w:val="both"/>
        <w:rPr>
          <w:color w:val="FF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880"/>
      </w:tblGrid>
      <w:tr w:rsidR="008863E1" w:rsidRPr="008863E1" w:rsidTr="001C4223">
        <w:trPr>
          <w:jc w:val="center"/>
        </w:trPr>
        <w:tc>
          <w:tcPr>
            <w:tcW w:w="3420" w:type="dxa"/>
          </w:tcPr>
          <w:p w:rsidR="0017534B" w:rsidRPr="00A8445C" w:rsidRDefault="0017534B" w:rsidP="0033631E">
            <w:pPr>
              <w:jc w:val="both"/>
              <w:rPr>
                <w:b/>
                <w:sz w:val="22"/>
                <w:szCs w:val="22"/>
              </w:rPr>
            </w:pPr>
            <w:r w:rsidRPr="00A8445C">
              <w:rPr>
                <w:b/>
                <w:sz w:val="22"/>
                <w:szCs w:val="22"/>
              </w:rPr>
              <w:t>Jurisdiction</w:t>
            </w:r>
          </w:p>
        </w:tc>
        <w:tc>
          <w:tcPr>
            <w:tcW w:w="2880" w:type="dxa"/>
          </w:tcPr>
          <w:p w:rsidR="0017534B" w:rsidRPr="00153C7E" w:rsidRDefault="0017534B" w:rsidP="0033631E">
            <w:pPr>
              <w:jc w:val="both"/>
              <w:rPr>
                <w:b/>
                <w:sz w:val="22"/>
                <w:szCs w:val="22"/>
              </w:rPr>
            </w:pPr>
            <w:r w:rsidRPr="00153C7E">
              <w:rPr>
                <w:b/>
                <w:sz w:val="22"/>
                <w:szCs w:val="22"/>
              </w:rPr>
              <w:t>Date of Adoption</w:t>
            </w:r>
          </w:p>
        </w:tc>
      </w:tr>
      <w:tr w:rsidR="008863E1" w:rsidRPr="008863E1" w:rsidTr="001C4223">
        <w:trPr>
          <w:jc w:val="center"/>
        </w:trPr>
        <w:tc>
          <w:tcPr>
            <w:tcW w:w="3420" w:type="dxa"/>
          </w:tcPr>
          <w:p w:rsidR="0017534B" w:rsidRPr="00A8445C" w:rsidRDefault="00873FC2" w:rsidP="0033631E">
            <w:pPr>
              <w:jc w:val="both"/>
              <w:rPr>
                <w:sz w:val="22"/>
                <w:szCs w:val="22"/>
              </w:rPr>
            </w:pPr>
            <w:r w:rsidRPr="00A8445C">
              <w:rPr>
                <w:sz w:val="22"/>
                <w:szCs w:val="22"/>
              </w:rPr>
              <w:t>Miner</w:t>
            </w:r>
            <w:r w:rsidR="00461CDC" w:rsidRPr="00A8445C">
              <w:rPr>
                <w:sz w:val="22"/>
                <w:szCs w:val="22"/>
              </w:rPr>
              <w:t xml:space="preserve"> County</w:t>
            </w:r>
            <w:r w:rsidR="0017534B" w:rsidRPr="00A8445C">
              <w:rPr>
                <w:sz w:val="22"/>
                <w:szCs w:val="22"/>
              </w:rPr>
              <w:t xml:space="preserve"> Commission</w:t>
            </w:r>
          </w:p>
        </w:tc>
        <w:tc>
          <w:tcPr>
            <w:tcW w:w="2880" w:type="dxa"/>
          </w:tcPr>
          <w:p w:rsidR="0017534B" w:rsidRPr="008863E1" w:rsidRDefault="0017534B" w:rsidP="0033631E">
            <w:pPr>
              <w:jc w:val="both"/>
              <w:rPr>
                <w:color w:val="FF0000"/>
                <w:sz w:val="22"/>
                <w:szCs w:val="22"/>
              </w:rPr>
            </w:pPr>
          </w:p>
        </w:tc>
      </w:tr>
      <w:tr w:rsidR="008863E1" w:rsidRPr="008863E1" w:rsidTr="001C4223">
        <w:trPr>
          <w:jc w:val="center"/>
        </w:trPr>
        <w:tc>
          <w:tcPr>
            <w:tcW w:w="3420" w:type="dxa"/>
          </w:tcPr>
          <w:p w:rsidR="0017534B" w:rsidRPr="00A8445C" w:rsidRDefault="00681AA6" w:rsidP="0033631E">
            <w:pPr>
              <w:jc w:val="both"/>
              <w:rPr>
                <w:sz w:val="22"/>
                <w:szCs w:val="22"/>
              </w:rPr>
            </w:pPr>
            <w:r w:rsidRPr="00A8445C">
              <w:rPr>
                <w:sz w:val="22"/>
                <w:szCs w:val="22"/>
              </w:rPr>
              <w:t>Canova</w:t>
            </w:r>
          </w:p>
        </w:tc>
        <w:tc>
          <w:tcPr>
            <w:tcW w:w="2880" w:type="dxa"/>
          </w:tcPr>
          <w:p w:rsidR="0017534B" w:rsidRPr="008863E1" w:rsidRDefault="0017534B" w:rsidP="0033631E">
            <w:pPr>
              <w:jc w:val="both"/>
              <w:rPr>
                <w:color w:val="FF0000"/>
                <w:sz w:val="22"/>
                <w:szCs w:val="22"/>
              </w:rPr>
            </w:pPr>
          </w:p>
        </w:tc>
      </w:tr>
      <w:tr w:rsidR="008863E1" w:rsidRPr="008863E1" w:rsidTr="001C4223">
        <w:trPr>
          <w:jc w:val="center"/>
        </w:trPr>
        <w:tc>
          <w:tcPr>
            <w:tcW w:w="3420" w:type="dxa"/>
          </w:tcPr>
          <w:p w:rsidR="0017534B" w:rsidRPr="00A8445C" w:rsidRDefault="00681AA6" w:rsidP="0033631E">
            <w:pPr>
              <w:jc w:val="both"/>
              <w:rPr>
                <w:sz w:val="22"/>
                <w:szCs w:val="22"/>
              </w:rPr>
            </w:pPr>
            <w:r w:rsidRPr="00A8445C">
              <w:rPr>
                <w:sz w:val="22"/>
                <w:szCs w:val="22"/>
              </w:rPr>
              <w:t>Carthage</w:t>
            </w:r>
          </w:p>
        </w:tc>
        <w:tc>
          <w:tcPr>
            <w:tcW w:w="2880" w:type="dxa"/>
          </w:tcPr>
          <w:p w:rsidR="0017534B" w:rsidRPr="008863E1" w:rsidRDefault="0017534B" w:rsidP="0033631E">
            <w:pPr>
              <w:jc w:val="both"/>
              <w:rPr>
                <w:color w:val="FF0000"/>
                <w:sz w:val="22"/>
                <w:szCs w:val="22"/>
              </w:rPr>
            </w:pPr>
          </w:p>
        </w:tc>
      </w:tr>
      <w:tr w:rsidR="0017534B" w:rsidRPr="008863E1" w:rsidTr="001C4223">
        <w:trPr>
          <w:jc w:val="center"/>
        </w:trPr>
        <w:tc>
          <w:tcPr>
            <w:tcW w:w="3420" w:type="dxa"/>
          </w:tcPr>
          <w:p w:rsidR="0017534B" w:rsidRPr="00A8445C" w:rsidRDefault="00681AA6" w:rsidP="0033631E">
            <w:pPr>
              <w:jc w:val="both"/>
              <w:rPr>
                <w:sz w:val="22"/>
                <w:szCs w:val="22"/>
              </w:rPr>
            </w:pPr>
            <w:r w:rsidRPr="00A8445C">
              <w:rPr>
                <w:sz w:val="22"/>
                <w:szCs w:val="22"/>
              </w:rPr>
              <w:t>Howard</w:t>
            </w:r>
          </w:p>
        </w:tc>
        <w:tc>
          <w:tcPr>
            <w:tcW w:w="2880" w:type="dxa"/>
          </w:tcPr>
          <w:p w:rsidR="0017534B" w:rsidRPr="008863E1" w:rsidRDefault="0017534B" w:rsidP="0033631E">
            <w:pPr>
              <w:jc w:val="both"/>
              <w:rPr>
                <w:color w:val="FF0000"/>
                <w:sz w:val="22"/>
                <w:szCs w:val="22"/>
              </w:rPr>
            </w:pPr>
          </w:p>
        </w:tc>
      </w:tr>
    </w:tbl>
    <w:p w:rsidR="00A41E41" w:rsidRPr="008863E1" w:rsidRDefault="00A41E41" w:rsidP="0033631E">
      <w:pPr>
        <w:pStyle w:val="Heading7"/>
        <w:rPr>
          <w:color w:val="FF0000"/>
          <w:sz w:val="22"/>
          <w:szCs w:val="22"/>
        </w:rPr>
      </w:pPr>
    </w:p>
    <w:p w:rsidR="006E6396" w:rsidRPr="00A8445C" w:rsidRDefault="00650645" w:rsidP="0033631E">
      <w:pPr>
        <w:pStyle w:val="Heading7"/>
        <w:rPr>
          <w:b w:val="0"/>
          <w:color w:val="FF0000"/>
          <w:sz w:val="22"/>
          <w:szCs w:val="22"/>
        </w:rPr>
      </w:pPr>
      <w:proofErr w:type="gramStart"/>
      <w:r w:rsidRPr="00A8445C">
        <w:rPr>
          <w:b w:val="0"/>
          <w:sz w:val="22"/>
          <w:szCs w:val="22"/>
        </w:rPr>
        <w:t>All of</w:t>
      </w:r>
      <w:proofErr w:type="gramEnd"/>
      <w:r w:rsidRPr="00A8445C">
        <w:rPr>
          <w:b w:val="0"/>
          <w:sz w:val="22"/>
          <w:szCs w:val="22"/>
        </w:rPr>
        <w:t xml:space="preserve"> the participating jurisdictions were involved in the plan update.  Representatives from each municipality</w:t>
      </w:r>
      <w:r w:rsidR="00FF1FB0" w:rsidRPr="00A8445C">
        <w:rPr>
          <w:b w:val="0"/>
          <w:sz w:val="22"/>
          <w:szCs w:val="22"/>
        </w:rPr>
        <w:t xml:space="preserve"> and </w:t>
      </w:r>
      <w:r w:rsidRPr="00A8445C">
        <w:rPr>
          <w:b w:val="0"/>
          <w:sz w:val="22"/>
          <w:szCs w:val="22"/>
        </w:rPr>
        <w:t>the County</w:t>
      </w:r>
      <w:r w:rsidR="00924F15" w:rsidRPr="00A8445C">
        <w:rPr>
          <w:sz w:val="22"/>
          <w:szCs w:val="22"/>
        </w:rPr>
        <w:t xml:space="preserve"> </w:t>
      </w:r>
      <w:r w:rsidR="00E318FF" w:rsidRPr="00A8445C">
        <w:rPr>
          <w:b w:val="0"/>
          <w:sz w:val="22"/>
          <w:szCs w:val="22"/>
        </w:rPr>
        <w:t xml:space="preserve">attended the planning meetings and </w:t>
      </w:r>
      <w:r w:rsidR="00E3087D" w:rsidRPr="00A8445C">
        <w:rPr>
          <w:b w:val="0"/>
          <w:sz w:val="22"/>
          <w:szCs w:val="22"/>
        </w:rPr>
        <w:t>provided valuable perspective</w:t>
      </w:r>
      <w:r w:rsidR="00E318FF" w:rsidRPr="00A8445C">
        <w:rPr>
          <w:b w:val="0"/>
          <w:sz w:val="22"/>
          <w:szCs w:val="22"/>
        </w:rPr>
        <w:t xml:space="preserve"> on the cha</w:t>
      </w:r>
      <w:r w:rsidR="00E3087D" w:rsidRPr="00A8445C">
        <w:rPr>
          <w:b w:val="0"/>
          <w:sz w:val="22"/>
          <w:szCs w:val="22"/>
        </w:rPr>
        <w:t>nges required for the plan.</w:t>
      </w:r>
      <w:r w:rsidR="00B77C50" w:rsidRPr="00A8445C">
        <w:rPr>
          <w:b w:val="0"/>
          <w:sz w:val="22"/>
          <w:szCs w:val="22"/>
        </w:rPr>
        <w:t xml:space="preserve"> </w:t>
      </w:r>
      <w:r w:rsidR="00E3087D" w:rsidRPr="00A8445C">
        <w:rPr>
          <w:b w:val="0"/>
          <w:color w:val="FF0000"/>
          <w:sz w:val="22"/>
          <w:szCs w:val="22"/>
        </w:rPr>
        <w:t xml:space="preserve"> </w:t>
      </w:r>
    </w:p>
    <w:p w:rsidR="006E6396" w:rsidRPr="008863E1" w:rsidRDefault="006E6396" w:rsidP="0033631E">
      <w:pPr>
        <w:pStyle w:val="Heading7"/>
        <w:rPr>
          <w:b w:val="0"/>
          <w:color w:val="FF0000"/>
          <w:sz w:val="22"/>
          <w:szCs w:val="22"/>
        </w:rPr>
      </w:pPr>
    </w:p>
    <w:p w:rsidR="00A41E41" w:rsidRPr="00A8445C" w:rsidRDefault="00E3087D" w:rsidP="0033631E">
      <w:pPr>
        <w:pStyle w:val="Heading7"/>
        <w:rPr>
          <w:b w:val="0"/>
          <w:sz w:val="22"/>
          <w:szCs w:val="22"/>
        </w:rPr>
      </w:pPr>
      <w:r w:rsidRPr="00A8445C">
        <w:rPr>
          <w:b w:val="0"/>
          <w:sz w:val="22"/>
          <w:szCs w:val="22"/>
        </w:rPr>
        <w:t xml:space="preserve">Representatives also took information from the </w:t>
      </w:r>
      <w:smartTag w:uri="urn:schemas-microsoft-com:office:smarttags" w:element="stockticker">
        <w:r w:rsidR="00A96384" w:rsidRPr="00A8445C">
          <w:rPr>
            <w:b w:val="0"/>
            <w:sz w:val="22"/>
            <w:szCs w:val="22"/>
          </w:rPr>
          <w:t>PDM</w:t>
        </w:r>
      </w:smartTag>
      <w:r w:rsidR="00A96384" w:rsidRPr="00A8445C">
        <w:rPr>
          <w:b w:val="0"/>
          <w:sz w:val="22"/>
          <w:szCs w:val="22"/>
        </w:rPr>
        <w:t xml:space="preserve"> planning</w:t>
      </w:r>
      <w:r w:rsidRPr="00A8445C">
        <w:rPr>
          <w:b w:val="0"/>
          <w:sz w:val="22"/>
          <w:szCs w:val="22"/>
        </w:rPr>
        <w:t xml:space="preserve"> meetings back to their respective councils and presented the progress of the plan update.  The local jurisdictions </w:t>
      </w:r>
      <w:r w:rsidR="00004DBE" w:rsidRPr="00A8445C">
        <w:rPr>
          <w:b w:val="0"/>
          <w:sz w:val="22"/>
          <w:szCs w:val="22"/>
        </w:rPr>
        <w:t xml:space="preserve">have also presented the Resolution of Adoption to their councils and will pass the resolutions upon FEMA approval of the </w:t>
      </w:r>
      <w:r w:rsidR="0063015B" w:rsidRPr="00A8445C">
        <w:rPr>
          <w:b w:val="0"/>
          <w:sz w:val="22"/>
          <w:szCs w:val="22"/>
        </w:rPr>
        <w:t>PDM</w:t>
      </w:r>
      <w:r w:rsidR="00004DBE" w:rsidRPr="00A8445C">
        <w:rPr>
          <w:b w:val="0"/>
          <w:sz w:val="22"/>
          <w:szCs w:val="22"/>
        </w:rPr>
        <w:t xml:space="preserve"> update.</w:t>
      </w:r>
      <w:r w:rsidR="004A7329" w:rsidRPr="00A8445C">
        <w:rPr>
          <w:b w:val="0"/>
          <w:sz w:val="22"/>
          <w:szCs w:val="22"/>
        </w:rPr>
        <w:t xml:space="preserve">  </w:t>
      </w:r>
      <w:r w:rsidR="00CF65A5" w:rsidRPr="00A8445C">
        <w:rPr>
          <w:b w:val="0"/>
          <w:sz w:val="22"/>
          <w:szCs w:val="22"/>
        </w:rPr>
        <w:t>The Resolutions are included in the Appendix</w:t>
      </w:r>
      <w:r w:rsidR="004A7329" w:rsidRPr="00A8445C">
        <w:rPr>
          <w:b w:val="0"/>
          <w:sz w:val="22"/>
          <w:szCs w:val="22"/>
        </w:rPr>
        <w:t>.</w:t>
      </w:r>
    </w:p>
    <w:p w:rsidR="008C5591" w:rsidRPr="00A8445C" w:rsidRDefault="008C5591" w:rsidP="0033631E">
      <w:pPr>
        <w:jc w:val="both"/>
        <w:rPr>
          <w:sz w:val="22"/>
          <w:szCs w:val="22"/>
        </w:rPr>
      </w:pPr>
    </w:p>
    <w:p w:rsidR="004D52BB" w:rsidRPr="00A8445C" w:rsidRDefault="0007186E" w:rsidP="0033631E">
      <w:pPr>
        <w:jc w:val="both"/>
      </w:pPr>
      <w:r w:rsidRPr="00A8445C">
        <w:rPr>
          <w:sz w:val="22"/>
          <w:szCs w:val="22"/>
        </w:rPr>
        <w:t>Table 2.3</w:t>
      </w:r>
      <w:r w:rsidR="008856FE" w:rsidRPr="00A8445C">
        <w:rPr>
          <w:sz w:val="22"/>
          <w:szCs w:val="22"/>
        </w:rPr>
        <w:t xml:space="preserve"> was derived to help define “participation” for the local jurisdictions who intend on adopting the plan.  </w:t>
      </w:r>
      <w:r w:rsidR="00294B1A" w:rsidRPr="00A8445C">
        <w:rPr>
          <w:sz w:val="22"/>
          <w:szCs w:val="22"/>
        </w:rPr>
        <w:t>To be considered “participating”,</w:t>
      </w:r>
      <w:r w:rsidR="008856FE" w:rsidRPr="00A8445C">
        <w:rPr>
          <w:sz w:val="22"/>
          <w:szCs w:val="22"/>
        </w:rPr>
        <w:t xml:space="preserve"> each jurisdiction must have at least </w:t>
      </w:r>
      <w:r w:rsidR="00CF65A5" w:rsidRPr="00A8445C">
        <w:rPr>
          <w:sz w:val="22"/>
          <w:szCs w:val="22"/>
        </w:rPr>
        <w:t>seven</w:t>
      </w:r>
      <w:r w:rsidR="008856FE" w:rsidRPr="00A8445C">
        <w:rPr>
          <w:sz w:val="22"/>
          <w:szCs w:val="22"/>
        </w:rPr>
        <w:t xml:space="preserve"> of the </w:t>
      </w:r>
      <w:r w:rsidR="00CF65A5" w:rsidRPr="00A8445C">
        <w:rPr>
          <w:sz w:val="22"/>
          <w:szCs w:val="22"/>
        </w:rPr>
        <w:t xml:space="preserve">ten </w:t>
      </w:r>
      <w:r w:rsidR="008856FE" w:rsidRPr="00A8445C">
        <w:rPr>
          <w:sz w:val="22"/>
          <w:szCs w:val="22"/>
        </w:rPr>
        <w:t>particip</w:t>
      </w:r>
      <w:r w:rsidR="00C82C5C" w:rsidRPr="00A8445C">
        <w:rPr>
          <w:sz w:val="22"/>
          <w:szCs w:val="22"/>
        </w:rPr>
        <w:t>ation requirements fulfilled.</w:t>
      </w:r>
      <w:r w:rsidR="00C82C5C" w:rsidRPr="00A8445C">
        <w:t xml:space="preserve">  </w:t>
      </w:r>
    </w:p>
    <w:p w:rsidR="00BE3076" w:rsidRPr="00436A44" w:rsidRDefault="002D29C4" w:rsidP="00FC2A65">
      <w:pPr>
        <w:jc w:val="center"/>
        <w:rPr>
          <w:b/>
          <w:sz w:val="22"/>
          <w:szCs w:val="22"/>
        </w:rPr>
      </w:pPr>
      <w:r w:rsidRPr="008863E1">
        <w:rPr>
          <w:color w:val="FF0000"/>
        </w:rPr>
        <w:br w:type="page"/>
      </w:r>
      <w:r w:rsidR="000C0B09" w:rsidRPr="00436A44">
        <w:rPr>
          <w:b/>
          <w:sz w:val="22"/>
          <w:szCs w:val="22"/>
        </w:rPr>
        <w:lastRenderedPageBreak/>
        <w:t>Table 2.3</w:t>
      </w:r>
      <w:r w:rsidR="000006BA" w:rsidRPr="00436A44">
        <w:rPr>
          <w:b/>
          <w:sz w:val="22"/>
          <w:szCs w:val="22"/>
        </w:rPr>
        <w:t xml:space="preserve">:  </w:t>
      </w:r>
      <w:r w:rsidR="000C0B09" w:rsidRPr="00436A44">
        <w:rPr>
          <w:b/>
          <w:sz w:val="22"/>
          <w:szCs w:val="22"/>
        </w:rPr>
        <w:t>Record of Participation</w:t>
      </w:r>
    </w:p>
    <w:tbl>
      <w:tblPr>
        <w:tblW w:w="72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25"/>
        <w:gridCol w:w="990"/>
        <w:gridCol w:w="1170"/>
        <w:gridCol w:w="1080"/>
        <w:gridCol w:w="1035"/>
        <w:gridCol w:w="990"/>
      </w:tblGrid>
      <w:tr w:rsidR="00436A44" w:rsidRPr="00436A44" w:rsidTr="00436A44">
        <w:trPr>
          <w:trHeight w:val="255"/>
          <w:jc w:val="center"/>
        </w:trPr>
        <w:tc>
          <w:tcPr>
            <w:tcW w:w="2025" w:type="dxa"/>
            <w:noWrap/>
            <w:vAlign w:val="center"/>
          </w:tcPr>
          <w:p w:rsidR="00436A44" w:rsidRPr="00436A44" w:rsidRDefault="00436A44" w:rsidP="0033631E">
            <w:pPr>
              <w:jc w:val="both"/>
              <w:rPr>
                <w:b/>
                <w:bCs/>
                <w:sz w:val="20"/>
                <w:szCs w:val="20"/>
              </w:rPr>
            </w:pPr>
            <w:r w:rsidRPr="00436A44">
              <w:rPr>
                <w:b/>
                <w:bCs/>
                <w:sz w:val="20"/>
                <w:szCs w:val="20"/>
              </w:rPr>
              <w:t>Nature of Participation</w:t>
            </w:r>
          </w:p>
        </w:tc>
        <w:tc>
          <w:tcPr>
            <w:tcW w:w="990" w:type="dxa"/>
            <w:noWrap/>
            <w:vAlign w:val="center"/>
          </w:tcPr>
          <w:p w:rsidR="00436A44" w:rsidRPr="00436A44" w:rsidRDefault="00436A44" w:rsidP="0033631E">
            <w:pPr>
              <w:jc w:val="both"/>
              <w:rPr>
                <w:b/>
                <w:sz w:val="20"/>
                <w:szCs w:val="20"/>
              </w:rPr>
            </w:pPr>
            <w:r w:rsidRPr="00436A44">
              <w:rPr>
                <w:b/>
                <w:sz w:val="20"/>
                <w:szCs w:val="20"/>
              </w:rPr>
              <w:t>Canova</w:t>
            </w:r>
          </w:p>
        </w:tc>
        <w:tc>
          <w:tcPr>
            <w:tcW w:w="1170" w:type="dxa"/>
            <w:noWrap/>
            <w:vAlign w:val="center"/>
          </w:tcPr>
          <w:p w:rsidR="00436A44" w:rsidRPr="00436A44" w:rsidRDefault="00436A44" w:rsidP="0033631E">
            <w:pPr>
              <w:jc w:val="both"/>
              <w:rPr>
                <w:b/>
                <w:sz w:val="20"/>
                <w:szCs w:val="20"/>
              </w:rPr>
            </w:pPr>
            <w:r w:rsidRPr="00436A44">
              <w:rPr>
                <w:b/>
                <w:sz w:val="20"/>
                <w:szCs w:val="20"/>
              </w:rPr>
              <w:t>Carthage</w:t>
            </w:r>
          </w:p>
        </w:tc>
        <w:tc>
          <w:tcPr>
            <w:tcW w:w="1080" w:type="dxa"/>
            <w:noWrap/>
            <w:vAlign w:val="center"/>
          </w:tcPr>
          <w:p w:rsidR="00436A44" w:rsidRPr="00436A44" w:rsidRDefault="00436A44" w:rsidP="0033631E">
            <w:pPr>
              <w:jc w:val="both"/>
              <w:rPr>
                <w:b/>
                <w:sz w:val="20"/>
                <w:szCs w:val="20"/>
              </w:rPr>
            </w:pPr>
            <w:r w:rsidRPr="00436A44">
              <w:rPr>
                <w:b/>
                <w:sz w:val="20"/>
                <w:szCs w:val="20"/>
              </w:rPr>
              <w:t>Howard</w:t>
            </w:r>
          </w:p>
        </w:tc>
        <w:tc>
          <w:tcPr>
            <w:tcW w:w="1035" w:type="dxa"/>
            <w:noWrap/>
            <w:vAlign w:val="center"/>
          </w:tcPr>
          <w:p w:rsidR="00436A44" w:rsidRPr="00436A44" w:rsidRDefault="00436A44" w:rsidP="0033631E">
            <w:pPr>
              <w:jc w:val="both"/>
              <w:rPr>
                <w:b/>
                <w:sz w:val="20"/>
                <w:szCs w:val="20"/>
              </w:rPr>
            </w:pPr>
            <w:r w:rsidRPr="00436A44">
              <w:rPr>
                <w:b/>
                <w:sz w:val="20"/>
                <w:szCs w:val="20"/>
              </w:rPr>
              <w:t>Vilas</w:t>
            </w:r>
          </w:p>
        </w:tc>
        <w:tc>
          <w:tcPr>
            <w:tcW w:w="990" w:type="dxa"/>
            <w:noWrap/>
            <w:vAlign w:val="center"/>
          </w:tcPr>
          <w:p w:rsidR="00436A44" w:rsidRPr="00436A44" w:rsidRDefault="00436A44" w:rsidP="0033631E">
            <w:pPr>
              <w:jc w:val="both"/>
              <w:rPr>
                <w:b/>
                <w:sz w:val="20"/>
                <w:szCs w:val="20"/>
              </w:rPr>
            </w:pPr>
            <w:r w:rsidRPr="00436A44">
              <w:rPr>
                <w:b/>
                <w:sz w:val="20"/>
                <w:szCs w:val="20"/>
              </w:rPr>
              <w:t xml:space="preserve">Miner County </w:t>
            </w:r>
          </w:p>
        </w:tc>
      </w:tr>
      <w:tr w:rsidR="00436A44" w:rsidRPr="00436A44" w:rsidTr="00436A44">
        <w:trPr>
          <w:trHeight w:val="764"/>
          <w:jc w:val="center"/>
        </w:trPr>
        <w:tc>
          <w:tcPr>
            <w:tcW w:w="2025" w:type="dxa"/>
            <w:noWrap/>
          </w:tcPr>
          <w:p w:rsidR="00436A44" w:rsidRPr="00436A44" w:rsidRDefault="00436A44" w:rsidP="00436A44">
            <w:pPr>
              <w:jc w:val="both"/>
              <w:rPr>
                <w:sz w:val="19"/>
                <w:szCs w:val="19"/>
              </w:rPr>
            </w:pPr>
            <w:r w:rsidRPr="00436A44">
              <w:rPr>
                <w:sz w:val="19"/>
                <w:szCs w:val="19"/>
              </w:rPr>
              <w:t xml:space="preserve">Attended Meetings or work sessions (a minimum of 1 </w:t>
            </w:r>
            <w:proofErr w:type="gramStart"/>
            <w:r w:rsidRPr="00436A44">
              <w:rPr>
                <w:sz w:val="19"/>
                <w:szCs w:val="19"/>
              </w:rPr>
              <w:t>meetings</w:t>
            </w:r>
            <w:proofErr w:type="gramEnd"/>
            <w:r w:rsidRPr="00436A44">
              <w:rPr>
                <w:sz w:val="19"/>
                <w:szCs w:val="19"/>
              </w:rPr>
              <w:t xml:space="preserve"> will be considered satisfactory).</w:t>
            </w:r>
          </w:p>
        </w:tc>
        <w:tc>
          <w:tcPr>
            <w:tcW w:w="990" w:type="dxa"/>
            <w:noWrap/>
            <w:vAlign w:val="center"/>
          </w:tcPr>
          <w:p w:rsidR="00436A44" w:rsidRPr="00436A44" w:rsidRDefault="00436A44" w:rsidP="00436A44">
            <w:pPr>
              <w:jc w:val="both"/>
              <w:rPr>
                <w:sz w:val="20"/>
                <w:szCs w:val="20"/>
              </w:rPr>
            </w:pPr>
          </w:p>
          <w:p w:rsidR="00436A44" w:rsidRPr="00436A44" w:rsidRDefault="00436A44" w:rsidP="00436A44">
            <w:pPr>
              <w:jc w:val="both"/>
              <w:rPr>
                <w:sz w:val="20"/>
                <w:szCs w:val="20"/>
              </w:rPr>
            </w:pPr>
            <w:r w:rsidRPr="00436A44">
              <w:rPr>
                <w:sz w:val="20"/>
                <w:szCs w:val="20"/>
              </w:rPr>
              <w:sym w:font="Wingdings" w:char="F06E"/>
            </w:r>
          </w:p>
          <w:p w:rsidR="00436A44" w:rsidRPr="00436A44" w:rsidRDefault="00436A44" w:rsidP="00436A44">
            <w:pPr>
              <w:jc w:val="both"/>
              <w:rPr>
                <w:sz w:val="20"/>
                <w:szCs w:val="20"/>
              </w:rPr>
            </w:pPr>
          </w:p>
        </w:tc>
        <w:tc>
          <w:tcPr>
            <w:tcW w:w="1170" w:type="dxa"/>
            <w:noWrap/>
            <w:vAlign w:val="center"/>
          </w:tcPr>
          <w:p w:rsidR="00436A44" w:rsidRPr="00436A44" w:rsidRDefault="00436A44" w:rsidP="00436A44">
            <w:pPr>
              <w:jc w:val="both"/>
              <w:rPr>
                <w:sz w:val="20"/>
                <w:szCs w:val="20"/>
              </w:rPr>
            </w:pPr>
          </w:p>
          <w:p w:rsidR="00436A44" w:rsidRPr="00436A44" w:rsidRDefault="00436A44" w:rsidP="00436A44">
            <w:pPr>
              <w:jc w:val="both"/>
              <w:rPr>
                <w:sz w:val="20"/>
                <w:szCs w:val="20"/>
              </w:rPr>
            </w:pPr>
            <w:r w:rsidRPr="00436A44">
              <w:rPr>
                <w:sz w:val="20"/>
                <w:szCs w:val="20"/>
              </w:rPr>
              <w:sym w:font="Wingdings" w:char="F06E"/>
            </w:r>
          </w:p>
          <w:p w:rsidR="00436A44" w:rsidRPr="00436A44" w:rsidRDefault="00436A44" w:rsidP="00436A44">
            <w:pPr>
              <w:jc w:val="both"/>
              <w:rPr>
                <w:sz w:val="20"/>
                <w:szCs w:val="20"/>
              </w:rPr>
            </w:pPr>
          </w:p>
        </w:tc>
        <w:tc>
          <w:tcPr>
            <w:tcW w:w="1080" w:type="dxa"/>
            <w:noWrap/>
            <w:vAlign w:val="center"/>
          </w:tcPr>
          <w:p w:rsidR="00436A44" w:rsidRPr="00436A44" w:rsidRDefault="00436A44" w:rsidP="00436A44">
            <w:pPr>
              <w:jc w:val="both"/>
              <w:rPr>
                <w:sz w:val="20"/>
                <w:szCs w:val="20"/>
              </w:rPr>
            </w:pPr>
          </w:p>
          <w:p w:rsidR="00436A44" w:rsidRPr="00436A44" w:rsidRDefault="00436A44" w:rsidP="00436A44">
            <w:pPr>
              <w:jc w:val="both"/>
              <w:rPr>
                <w:sz w:val="20"/>
                <w:szCs w:val="20"/>
              </w:rPr>
            </w:pPr>
            <w:r w:rsidRPr="00436A44">
              <w:rPr>
                <w:sz w:val="20"/>
                <w:szCs w:val="20"/>
              </w:rPr>
              <w:sym w:font="Wingdings" w:char="F06E"/>
            </w:r>
          </w:p>
          <w:p w:rsidR="00436A44" w:rsidRPr="00436A44" w:rsidRDefault="00436A44" w:rsidP="00436A44">
            <w:pPr>
              <w:jc w:val="both"/>
              <w:rPr>
                <w:sz w:val="20"/>
                <w:szCs w:val="20"/>
              </w:rPr>
            </w:pPr>
          </w:p>
        </w:tc>
        <w:tc>
          <w:tcPr>
            <w:tcW w:w="1035" w:type="dxa"/>
            <w:noWrap/>
            <w:vAlign w:val="center"/>
          </w:tcPr>
          <w:p w:rsidR="00436A44" w:rsidRPr="00436A44" w:rsidRDefault="00436A44" w:rsidP="00436A44">
            <w:pPr>
              <w:jc w:val="both"/>
              <w:rPr>
                <w:sz w:val="20"/>
                <w:szCs w:val="20"/>
              </w:rPr>
            </w:pPr>
          </w:p>
          <w:p w:rsidR="00436A44" w:rsidRPr="00436A44" w:rsidRDefault="00436A44" w:rsidP="00436A44">
            <w:pPr>
              <w:jc w:val="both"/>
              <w:rPr>
                <w:sz w:val="20"/>
                <w:szCs w:val="20"/>
              </w:rPr>
            </w:pPr>
            <w:r w:rsidRPr="00436A44">
              <w:rPr>
                <w:sz w:val="20"/>
                <w:szCs w:val="20"/>
              </w:rPr>
              <w:sym w:font="Wingdings" w:char="F06E"/>
            </w:r>
          </w:p>
          <w:p w:rsidR="00436A44" w:rsidRPr="00436A44" w:rsidRDefault="00436A44" w:rsidP="00436A44">
            <w:pPr>
              <w:jc w:val="both"/>
              <w:rPr>
                <w:sz w:val="20"/>
                <w:szCs w:val="20"/>
              </w:rPr>
            </w:pPr>
          </w:p>
        </w:tc>
        <w:tc>
          <w:tcPr>
            <w:tcW w:w="990" w:type="dxa"/>
            <w:noWrap/>
            <w:vAlign w:val="center"/>
          </w:tcPr>
          <w:p w:rsidR="00436A44" w:rsidRPr="00436A44" w:rsidRDefault="00436A44" w:rsidP="00436A44">
            <w:pPr>
              <w:jc w:val="both"/>
              <w:rPr>
                <w:sz w:val="20"/>
                <w:szCs w:val="20"/>
              </w:rPr>
            </w:pPr>
          </w:p>
          <w:p w:rsidR="00436A44" w:rsidRPr="00436A44" w:rsidRDefault="00436A44" w:rsidP="00436A44">
            <w:pPr>
              <w:jc w:val="both"/>
              <w:rPr>
                <w:sz w:val="20"/>
                <w:szCs w:val="20"/>
              </w:rPr>
            </w:pPr>
            <w:r w:rsidRPr="00436A44">
              <w:rPr>
                <w:sz w:val="20"/>
                <w:szCs w:val="20"/>
              </w:rPr>
              <w:sym w:font="Wingdings" w:char="F06E"/>
            </w:r>
          </w:p>
          <w:p w:rsidR="00436A44" w:rsidRPr="00436A44" w:rsidRDefault="00436A44" w:rsidP="00436A44">
            <w:pPr>
              <w:jc w:val="both"/>
              <w:rPr>
                <w:sz w:val="20"/>
                <w:szCs w:val="20"/>
              </w:rPr>
            </w:pPr>
          </w:p>
        </w:tc>
      </w:tr>
      <w:tr w:rsidR="00436A44" w:rsidRPr="00436A44" w:rsidTr="00436A44">
        <w:trPr>
          <w:trHeight w:val="602"/>
          <w:jc w:val="center"/>
        </w:trPr>
        <w:tc>
          <w:tcPr>
            <w:tcW w:w="2025" w:type="dxa"/>
            <w:noWrap/>
          </w:tcPr>
          <w:p w:rsidR="00436A44" w:rsidRPr="00436A44" w:rsidRDefault="00436A44" w:rsidP="00436A44">
            <w:pPr>
              <w:jc w:val="both"/>
              <w:rPr>
                <w:sz w:val="19"/>
                <w:szCs w:val="19"/>
              </w:rPr>
            </w:pPr>
            <w:r w:rsidRPr="00436A44">
              <w:rPr>
                <w:sz w:val="19"/>
                <w:szCs w:val="19"/>
              </w:rPr>
              <w:t>Submitted inventory and summary of reports and plans relevant</w:t>
            </w:r>
          </w:p>
          <w:p w:rsidR="00436A44" w:rsidRPr="00436A44" w:rsidRDefault="00436A44" w:rsidP="00436A44">
            <w:pPr>
              <w:jc w:val="both"/>
              <w:rPr>
                <w:sz w:val="19"/>
                <w:szCs w:val="19"/>
              </w:rPr>
            </w:pPr>
            <w:r w:rsidRPr="00436A44">
              <w:rPr>
                <w:sz w:val="19"/>
                <w:szCs w:val="19"/>
              </w:rPr>
              <w:t>to hazard mitigation.</w:t>
            </w:r>
          </w:p>
        </w:tc>
        <w:tc>
          <w:tcPr>
            <w:tcW w:w="990" w:type="dxa"/>
            <w:noWrap/>
            <w:vAlign w:val="center"/>
          </w:tcPr>
          <w:p w:rsidR="00436A44" w:rsidRPr="00436A44" w:rsidRDefault="00436A44" w:rsidP="00436A44">
            <w:pPr>
              <w:jc w:val="both"/>
            </w:pPr>
            <w:r w:rsidRPr="00436A44">
              <w:rPr>
                <w:sz w:val="20"/>
                <w:szCs w:val="20"/>
              </w:rPr>
              <w:sym w:font="Wingdings" w:char="F06E"/>
            </w:r>
          </w:p>
        </w:tc>
        <w:tc>
          <w:tcPr>
            <w:tcW w:w="1170" w:type="dxa"/>
            <w:noWrap/>
            <w:vAlign w:val="center"/>
          </w:tcPr>
          <w:p w:rsidR="00436A44" w:rsidRPr="00436A44" w:rsidRDefault="00436A44" w:rsidP="00436A44">
            <w:pPr>
              <w:jc w:val="both"/>
            </w:pPr>
            <w:r w:rsidRPr="00436A44">
              <w:rPr>
                <w:sz w:val="20"/>
                <w:szCs w:val="20"/>
              </w:rPr>
              <w:sym w:font="Wingdings" w:char="F06E"/>
            </w:r>
          </w:p>
        </w:tc>
        <w:tc>
          <w:tcPr>
            <w:tcW w:w="1080" w:type="dxa"/>
            <w:noWrap/>
            <w:vAlign w:val="center"/>
          </w:tcPr>
          <w:p w:rsidR="00436A44" w:rsidRPr="00436A44" w:rsidRDefault="00436A44" w:rsidP="00436A44">
            <w:pPr>
              <w:jc w:val="both"/>
            </w:pPr>
            <w:r w:rsidRPr="00436A44">
              <w:rPr>
                <w:sz w:val="20"/>
                <w:szCs w:val="20"/>
              </w:rPr>
              <w:sym w:font="Wingdings" w:char="F06E"/>
            </w:r>
          </w:p>
        </w:tc>
        <w:tc>
          <w:tcPr>
            <w:tcW w:w="1035" w:type="dxa"/>
            <w:noWrap/>
            <w:vAlign w:val="center"/>
          </w:tcPr>
          <w:p w:rsidR="00436A44" w:rsidRPr="00436A44" w:rsidRDefault="00436A44" w:rsidP="00436A44">
            <w:pPr>
              <w:jc w:val="both"/>
            </w:pPr>
            <w:r w:rsidRPr="00436A44">
              <w:rPr>
                <w:sz w:val="20"/>
                <w:szCs w:val="20"/>
              </w:rPr>
              <w:sym w:font="Wingdings" w:char="F06E"/>
            </w:r>
          </w:p>
        </w:tc>
        <w:tc>
          <w:tcPr>
            <w:tcW w:w="990" w:type="dxa"/>
            <w:noWrap/>
            <w:vAlign w:val="center"/>
          </w:tcPr>
          <w:p w:rsidR="00436A44" w:rsidRPr="00436A44" w:rsidRDefault="00436A44" w:rsidP="00436A44">
            <w:pPr>
              <w:jc w:val="both"/>
            </w:pPr>
            <w:r w:rsidRPr="00436A44">
              <w:rPr>
                <w:sz w:val="20"/>
                <w:szCs w:val="20"/>
              </w:rPr>
              <w:sym w:font="Wingdings" w:char="F06E"/>
            </w:r>
          </w:p>
        </w:tc>
      </w:tr>
      <w:tr w:rsidR="00436A44" w:rsidRPr="00436A44" w:rsidTr="00436A44">
        <w:trPr>
          <w:trHeight w:val="520"/>
          <w:jc w:val="center"/>
        </w:trPr>
        <w:tc>
          <w:tcPr>
            <w:tcW w:w="2025" w:type="dxa"/>
            <w:noWrap/>
          </w:tcPr>
          <w:p w:rsidR="00436A44" w:rsidRPr="00436A44" w:rsidRDefault="00436A44" w:rsidP="00436A44">
            <w:pPr>
              <w:jc w:val="both"/>
              <w:rPr>
                <w:sz w:val="19"/>
                <w:szCs w:val="19"/>
              </w:rPr>
            </w:pPr>
            <w:r w:rsidRPr="00436A44">
              <w:rPr>
                <w:sz w:val="19"/>
                <w:szCs w:val="19"/>
              </w:rPr>
              <w:t xml:space="preserve">Submitted the Risk Assessment </w:t>
            </w:r>
          </w:p>
          <w:p w:rsidR="00436A44" w:rsidRPr="00436A44" w:rsidRDefault="00436A44" w:rsidP="00436A44">
            <w:pPr>
              <w:jc w:val="both"/>
              <w:rPr>
                <w:sz w:val="19"/>
                <w:szCs w:val="19"/>
              </w:rPr>
            </w:pPr>
            <w:r w:rsidRPr="00436A44">
              <w:rPr>
                <w:sz w:val="19"/>
                <w:szCs w:val="19"/>
              </w:rPr>
              <w:t>Worksheet.</w:t>
            </w:r>
          </w:p>
        </w:tc>
        <w:tc>
          <w:tcPr>
            <w:tcW w:w="990" w:type="dxa"/>
            <w:noWrap/>
            <w:vAlign w:val="center"/>
          </w:tcPr>
          <w:p w:rsidR="00436A44" w:rsidRPr="00436A44" w:rsidRDefault="00436A44" w:rsidP="00436A44">
            <w:pPr>
              <w:jc w:val="both"/>
            </w:pPr>
            <w:r w:rsidRPr="00436A44">
              <w:rPr>
                <w:sz w:val="20"/>
                <w:szCs w:val="20"/>
              </w:rPr>
              <w:sym w:font="Wingdings" w:char="F06E"/>
            </w:r>
          </w:p>
        </w:tc>
        <w:tc>
          <w:tcPr>
            <w:tcW w:w="1170" w:type="dxa"/>
            <w:noWrap/>
            <w:vAlign w:val="center"/>
          </w:tcPr>
          <w:p w:rsidR="00436A44" w:rsidRPr="00436A44" w:rsidRDefault="00436A44" w:rsidP="00436A44">
            <w:pPr>
              <w:jc w:val="both"/>
            </w:pPr>
            <w:r w:rsidRPr="00436A44">
              <w:rPr>
                <w:sz w:val="20"/>
                <w:szCs w:val="20"/>
              </w:rPr>
              <w:sym w:font="Wingdings" w:char="F06E"/>
            </w:r>
          </w:p>
        </w:tc>
        <w:tc>
          <w:tcPr>
            <w:tcW w:w="1080" w:type="dxa"/>
            <w:noWrap/>
            <w:vAlign w:val="center"/>
          </w:tcPr>
          <w:p w:rsidR="00436A44" w:rsidRPr="00436A44" w:rsidRDefault="00436A44" w:rsidP="00436A44">
            <w:pPr>
              <w:jc w:val="both"/>
            </w:pPr>
            <w:r w:rsidRPr="00436A44">
              <w:rPr>
                <w:sz w:val="20"/>
                <w:szCs w:val="20"/>
              </w:rPr>
              <w:sym w:font="Wingdings" w:char="F06E"/>
            </w:r>
          </w:p>
        </w:tc>
        <w:tc>
          <w:tcPr>
            <w:tcW w:w="1035" w:type="dxa"/>
            <w:noWrap/>
            <w:vAlign w:val="center"/>
          </w:tcPr>
          <w:p w:rsidR="00436A44" w:rsidRPr="00436A44" w:rsidRDefault="00436A44" w:rsidP="00436A44">
            <w:pPr>
              <w:jc w:val="both"/>
            </w:pPr>
            <w:r w:rsidRPr="00436A44">
              <w:rPr>
                <w:sz w:val="20"/>
                <w:szCs w:val="20"/>
              </w:rPr>
              <w:sym w:font="Wingdings" w:char="F06E"/>
            </w:r>
          </w:p>
        </w:tc>
        <w:tc>
          <w:tcPr>
            <w:tcW w:w="990" w:type="dxa"/>
            <w:noWrap/>
            <w:vAlign w:val="center"/>
          </w:tcPr>
          <w:p w:rsidR="00436A44" w:rsidRPr="00436A44" w:rsidRDefault="00436A44" w:rsidP="00436A44">
            <w:pPr>
              <w:jc w:val="both"/>
            </w:pPr>
            <w:r w:rsidRPr="00436A44">
              <w:rPr>
                <w:sz w:val="20"/>
                <w:szCs w:val="20"/>
              </w:rPr>
              <w:sym w:font="Wingdings" w:char="F06E"/>
            </w:r>
          </w:p>
        </w:tc>
      </w:tr>
      <w:tr w:rsidR="00436A44" w:rsidRPr="00436A44" w:rsidTr="00436A44">
        <w:trPr>
          <w:trHeight w:val="818"/>
          <w:jc w:val="center"/>
        </w:trPr>
        <w:tc>
          <w:tcPr>
            <w:tcW w:w="2025" w:type="dxa"/>
            <w:noWrap/>
          </w:tcPr>
          <w:p w:rsidR="00436A44" w:rsidRPr="00436A44" w:rsidRDefault="00436A44" w:rsidP="00436A44">
            <w:pPr>
              <w:jc w:val="both"/>
              <w:rPr>
                <w:sz w:val="19"/>
                <w:szCs w:val="19"/>
              </w:rPr>
            </w:pPr>
            <w:r w:rsidRPr="00436A44">
              <w:rPr>
                <w:sz w:val="19"/>
                <w:szCs w:val="19"/>
              </w:rPr>
              <w:t>Submitted description of what is at risk (including local critical facilities</w:t>
            </w:r>
          </w:p>
          <w:p w:rsidR="00436A44" w:rsidRPr="00436A44" w:rsidRDefault="00436A44" w:rsidP="00436A44">
            <w:pPr>
              <w:jc w:val="both"/>
              <w:rPr>
                <w:sz w:val="19"/>
                <w:szCs w:val="19"/>
              </w:rPr>
            </w:pPr>
            <w:r w:rsidRPr="00436A44">
              <w:rPr>
                <w:sz w:val="19"/>
                <w:szCs w:val="19"/>
              </w:rPr>
              <w:t xml:space="preserve">and infrastructure at risk from specific Hazards worksheet) </w:t>
            </w:r>
          </w:p>
        </w:tc>
        <w:tc>
          <w:tcPr>
            <w:tcW w:w="990" w:type="dxa"/>
            <w:noWrap/>
            <w:vAlign w:val="center"/>
          </w:tcPr>
          <w:p w:rsidR="00436A44" w:rsidRPr="00436A44" w:rsidRDefault="00436A44" w:rsidP="00436A44">
            <w:pPr>
              <w:jc w:val="both"/>
            </w:pPr>
            <w:r w:rsidRPr="00436A44">
              <w:rPr>
                <w:sz w:val="20"/>
                <w:szCs w:val="20"/>
              </w:rPr>
              <w:sym w:font="Wingdings" w:char="F06E"/>
            </w:r>
          </w:p>
        </w:tc>
        <w:tc>
          <w:tcPr>
            <w:tcW w:w="1170" w:type="dxa"/>
            <w:noWrap/>
            <w:vAlign w:val="center"/>
          </w:tcPr>
          <w:p w:rsidR="00436A44" w:rsidRPr="00436A44" w:rsidRDefault="00436A44" w:rsidP="00436A44">
            <w:pPr>
              <w:jc w:val="both"/>
            </w:pPr>
            <w:r w:rsidRPr="00436A44">
              <w:rPr>
                <w:sz w:val="20"/>
                <w:szCs w:val="20"/>
              </w:rPr>
              <w:sym w:font="Wingdings" w:char="F06E"/>
            </w:r>
          </w:p>
        </w:tc>
        <w:tc>
          <w:tcPr>
            <w:tcW w:w="1080" w:type="dxa"/>
            <w:noWrap/>
            <w:vAlign w:val="center"/>
          </w:tcPr>
          <w:p w:rsidR="00436A44" w:rsidRPr="00436A44" w:rsidRDefault="00436A44" w:rsidP="00436A44">
            <w:pPr>
              <w:jc w:val="both"/>
            </w:pPr>
            <w:r w:rsidRPr="00436A44">
              <w:rPr>
                <w:sz w:val="20"/>
                <w:szCs w:val="20"/>
              </w:rPr>
              <w:sym w:font="Wingdings" w:char="F06E"/>
            </w:r>
          </w:p>
        </w:tc>
        <w:tc>
          <w:tcPr>
            <w:tcW w:w="1035" w:type="dxa"/>
            <w:noWrap/>
            <w:vAlign w:val="center"/>
          </w:tcPr>
          <w:p w:rsidR="00436A44" w:rsidRPr="00436A44" w:rsidRDefault="00436A44" w:rsidP="00436A44">
            <w:pPr>
              <w:jc w:val="both"/>
            </w:pPr>
            <w:r w:rsidRPr="00436A44">
              <w:rPr>
                <w:sz w:val="20"/>
                <w:szCs w:val="20"/>
              </w:rPr>
              <w:sym w:font="Wingdings" w:char="F06E"/>
            </w:r>
          </w:p>
        </w:tc>
        <w:tc>
          <w:tcPr>
            <w:tcW w:w="990" w:type="dxa"/>
            <w:noWrap/>
            <w:vAlign w:val="center"/>
          </w:tcPr>
          <w:p w:rsidR="00436A44" w:rsidRPr="00436A44" w:rsidRDefault="00436A44" w:rsidP="00436A44">
            <w:pPr>
              <w:jc w:val="both"/>
            </w:pPr>
            <w:r w:rsidRPr="00436A44">
              <w:rPr>
                <w:sz w:val="20"/>
                <w:szCs w:val="20"/>
              </w:rPr>
              <w:sym w:font="Wingdings" w:char="F06E"/>
            </w:r>
          </w:p>
        </w:tc>
      </w:tr>
      <w:tr w:rsidR="00436A44" w:rsidRPr="00436A44" w:rsidTr="00436A44">
        <w:trPr>
          <w:trHeight w:val="620"/>
          <w:jc w:val="center"/>
        </w:trPr>
        <w:tc>
          <w:tcPr>
            <w:tcW w:w="2025" w:type="dxa"/>
            <w:noWrap/>
          </w:tcPr>
          <w:p w:rsidR="00436A44" w:rsidRPr="00436A44" w:rsidRDefault="00436A44" w:rsidP="00436A44">
            <w:pPr>
              <w:jc w:val="both"/>
              <w:rPr>
                <w:sz w:val="19"/>
                <w:szCs w:val="19"/>
              </w:rPr>
            </w:pPr>
            <w:r w:rsidRPr="00436A44">
              <w:rPr>
                <w:sz w:val="19"/>
                <w:szCs w:val="19"/>
              </w:rPr>
              <w:t>Submitted a description or map of local land-use patterns (current and proposed/expected).</w:t>
            </w:r>
          </w:p>
        </w:tc>
        <w:tc>
          <w:tcPr>
            <w:tcW w:w="990" w:type="dxa"/>
            <w:noWrap/>
            <w:vAlign w:val="center"/>
          </w:tcPr>
          <w:p w:rsidR="00436A44" w:rsidRPr="00436A44" w:rsidRDefault="00436A44" w:rsidP="00436A44">
            <w:pPr>
              <w:jc w:val="both"/>
            </w:pPr>
            <w:r w:rsidRPr="00436A44">
              <w:rPr>
                <w:sz w:val="20"/>
                <w:szCs w:val="20"/>
              </w:rPr>
              <w:sym w:font="Wingdings" w:char="F06E"/>
            </w:r>
          </w:p>
        </w:tc>
        <w:tc>
          <w:tcPr>
            <w:tcW w:w="1170" w:type="dxa"/>
            <w:noWrap/>
            <w:vAlign w:val="center"/>
          </w:tcPr>
          <w:p w:rsidR="00436A44" w:rsidRPr="00436A44" w:rsidRDefault="00436A44" w:rsidP="00436A44">
            <w:pPr>
              <w:jc w:val="both"/>
            </w:pPr>
            <w:r w:rsidRPr="00436A44">
              <w:rPr>
                <w:sz w:val="20"/>
                <w:szCs w:val="20"/>
              </w:rPr>
              <w:sym w:font="Wingdings" w:char="F06E"/>
            </w:r>
          </w:p>
        </w:tc>
        <w:tc>
          <w:tcPr>
            <w:tcW w:w="1080" w:type="dxa"/>
            <w:noWrap/>
            <w:vAlign w:val="center"/>
          </w:tcPr>
          <w:p w:rsidR="00436A44" w:rsidRPr="00436A44" w:rsidRDefault="00436A44" w:rsidP="00436A44">
            <w:pPr>
              <w:jc w:val="both"/>
            </w:pPr>
            <w:r w:rsidRPr="00436A44">
              <w:rPr>
                <w:sz w:val="20"/>
                <w:szCs w:val="20"/>
              </w:rPr>
              <w:sym w:font="Wingdings" w:char="F06E"/>
            </w:r>
          </w:p>
        </w:tc>
        <w:tc>
          <w:tcPr>
            <w:tcW w:w="1035" w:type="dxa"/>
            <w:noWrap/>
            <w:vAlign w:val="center"/>
          </w:tcPr>
          <w:p w:rsidR="00436A44" w:rsidRPr="00436A44" w:rsidRDefault="00436A44" w:rsidP="00436A44">
            <w:pPr>
              <w:jc w:val="both"/>
            </w:pPr>
          </w:p>
        </w:tc>
        <w:tc>
          <w:tcPr>
            <w:tcW w:w="990" w:type="dxa"/>
            <w:noWrap/>
            <w:vAlign w:val="center"/>
          </w:tcPr>
          <w:p w:rsidR="00436A44" w:rsidRPr="00436A44" w:rsidRDefault="00436A44" w:rsidP="00436A44">
            <w:pPr>
              <w:jc w:val="both"/>
            </w:pPr>
            <w:r w:rsidRPr="00436A44">
              <w:rPr>
                <w:sz w:val="20"/>
                <w:szCs w:val="20"/>
              </w:rPr>
              <w:sym w:font="Wingdings" w:char="F06E"/>
            </w:r>
          </w:p>
        </w:tc>
      </w:tr>
      <w:tr w:rsidR="00436A44" w:rsidRPr="00436A44" w:rsidTr="00436A44">
        <w:trPr>
          <w:trHeight w:val="377"/>
          <w:jc w:val="center"/>
        </w:trPr>
        <w:tc>
          <w:tcPr>
            <w:tcW w:w="2025" w:type="dxa"/>
            <w:noWrap/>
          </w:tcPr>
          <w:p w:rsidR="00436A44" w:rsidRPr="00436A44" w:rsidRDefault="00436A44" w:rsidP="00436A44">
            <w:pPr>
              <w:jc w:val="both"/>
              <w:rPr>
                <w:sz w:val="19"/>
                <w:szCs w:val="19"/>
              </w:rPr>
            </w:pPr>
            <w:r w:rsidRPr="00436A44">
              <w:rPr>
                <w:sz w:val="19"/>
                <w:szCs w:val="19"/>
              </w:rPr>
              <w:t xml:space="preserve">Developed goals for the community. </w:t>
            </w:r>
          </w:p>
        </w:tc>
        <w:tc>
          <w:tcPr>
            <w:tcW w:w="990" w:type="dxa"/>
            <w:noWrap/>
            <w:vAlign w:val="center"/>
          </w:tcPr>
          <w:p w:rsidR="00436A44" w:rsidRPr="00436A44" w:rsidRDefault="00436A44" w:rsidP="00436A44">
            <w:pPr>
              <w:jc w:val="both"/>
            </w:pPr>
            <w:r w:rsidRPr="00436A44">
              <w:rPr>
                <w:sz w:val="20"/>
                <w:szCs w:val="20"/>
              </w:rPr>
              <w:sym w:font="Wingdings" w:char="F06E"/>
            </w:r>
          </w:p>
        </w:tc>
        <w:tc>
          <w:tcPr>
            <w:tcW w:w="1170" w:type="dxa"/>
            <w:noWrap/>
            <w:vAlign w:val="center"/>
          </w:tcPr>
          <w:p w:rsidR="00436A44" w:rsidRPr="00436A44" w:rsidRDefault="00436A44" w:rsidP="00436A44">
            <w:pPr>
              <w:jc w:val="both"/>
            </w:pPr>
            <w:r w:rsidRPr="00436A44">
              <w:rPr>
                <w:sz w:val="20"/>
                <w:szCs w:val="20"/>
              </w:rPr>
              <w:sym w:font="Wingdings" w:char="F06E"/>
            </w:r>
          </w:p>
        </w:tc>
        <w:tc>
          <w:tcPr>
            <w:tcW w:w="1080" w:type="dxa"/>
            <w:noWrap/>
            <w:vAlign w:val="center"/>
          </w:tcPr>
          <w:p w:rsidR="00436A44" w:rsidRPr="00436A44" w:rsidRDefault="00436A44" w:rsidP="00436A44">
            <w:pPr>
              <w:jc w:val="both"/>
            </w:pPr>
            <w:r w:rsidRPr="00436A44">
              <w:rPr>
                <w:sz w:val="20"/>
                <w:szCs w:val="20"/>
              </w:rPr>
              <w:sym w:font="Wingdings" w:char="F06E"/>
            </w:r>
          </w:p>
        </w:tc>
        <w:tc>
          <w:tcPr>
            <w:tcW w:w="1035" w:type="dxa"/>
            <w:noWrap/>
            <w:vAlign w:val="center"/>
          </w:tcPr>
          <w:p w:rsidR="00436A44" w:rsidRPr="00436A44" w:rsidRDefault="00436A44" w:rsidP="00436A44">
            <w:pPr>
              <w:jc w:val="both"/>
            </w:pPr>
            <w:r w:rsidRPr="00436A44">
              <w:rPr>
                <w:sz w:val="20"/>
                <w:szCs w:val="20"/>
              </w:rPr>
              <w:sym w:font="Wingdings" w:char="F06E"/>
            </w:r>
          </w:p>
        </w:tc>
        <w:tc>
          <w:tcPr>
            <w:tcW w:w="990" w:type="dxa"/>
            <w:noWrap/>
            <w:vAlign w:val="center"/>
          </w:tcPr>
          <w:p w:rsidR="00436A44" w:rsidRPr="00436A44" w:rsidRDefault="00436A44" w:rsidP="00436A44">
            <w:pPr>
              <w:jc w:val="both"/>
            </w:pPr>
            <w:r w:rsidRPr="00436A44">
              <w:rPr>
                <w:sz w:val="20"/>
                <w:szCs w:val="20"/>
              </w:rPr>
              <w:sym w:font="Wingdings" w:char="F06E"/>
            </w:r>
          </w:p>
        </w:tc>
      </w:tr>
      <w:tr w:rsidR="00436A44" w:rsidRPr="00436A44" w:rsidTr="00436A44">
        <w:trPr>
          <w:trHeight w:val="20"/>
          <w:jc w:val="center"/>
        </w:trPr>
        <w:tc>
          <w:tcPr>
            <w:tcW w:w="2025" w:type="dxa"/>
            <w:tcBorders>
              <w:bottom w:val="single" w:sz="4" w:space="0" w:color="auto"/>
            </w:tcBorders>
            <w:noWrap/>
          </w:tcPr>
          <w:p w:rsidR="00436A44" w:rsidRPr="00436A44" w:rsidRDefault="00436A44" w:rsidP="00436A44">
            <w:pPr>
              <w:jc w:val="both"/>
              <w:rPr>
                <w:sz w:val="19"/>
                <w:szCs w:val="19"/>
              </w:rPr>
            </w:pPr>
            <w:r w:rsidRPr="00436A44">
              <w:rPr>
                <w:sz w:val="19"/>
                <w:szCs w:val="19"/>
              </w:rPr>
              <w:t>Developed mitigation actions with an analysis/explanation of why those actions were selected.</w:t>
            </w:r>
          </w:p>
        </w:tc>
        <w:tc>
          <w:tcPr>
            <w:tcW w:w="990" w:type="dxa"/>
            <w:tcBorders>
              <w:bottom w:val="single" w:sz="4" w:space="0" w:color="auto"/>
            </w:tcBorders>
            <w:noWrap/>
            <w:vAlign w:val="center"/>
          </w:tcPr>
          <w:p w:rsidR="00436A44" w:rsidRPr="00436A44" w:rsidRDefault="00436A44" w:rsidP="00436A44">
            <w:pPr>
              <w:jc w:val="both"/>
            </w:pPr>
            <w:r w:rsidRPr="00436A44">
              <w:rPr>
                <w:sz w:val="20"/>
                <w:szCs w:val="20"/>
              </w:rPr>
              <w:sym w:font="Wingdings" w:char="F06E"/>
            </w:r>
          </w:p>
        </w:tc>
        <w:tc>
          <w:tcPr>
            <w:tcW w:w="1170" w:type="dxa"/>
            <w:tcBorders>
              <w:bottom w:val="single" w:sz="4" w:space="0" w:color="auto"/>
            </w:tcBorders>
            <w:noWrap/>
            <w:vAlign w:val="center"/>
          </w:tcPr>
          <w:p w:rsidR="00436A44" w:rsidRPr="00436A44" w:rsidRDefault="00436A44" w:rsidP="00436A44">
            <w:pPr>
              <w:jc w:val="both"/>
            </w:pPr>
            <w:r w:rsidRPr="00436A44">
              <w:rPr>
                <w:sz w:val="20"/>
                <w:szCs w:val="20"/>
              </w:rPr>
              <w:sym w:font="Wingdings" w:char="F06E"/>
            </w:r>
          </w:p>
        </w:tc>
        <w:tc>
          <w:tcPr>
            <w:tcW w:w="1080" w:type="dxa"/>
            <w:noWrap/>
            <w:vAlign w:val="center"/>
          </w:tcPr>
          <w:p w:rsidR="00436A44" w:rsidRPr="00436A44" w:rsidRDefault="00436A44" w:rsidP="00436A44">
            <w:pPr>
              <w:jc w:val="both"/>
            </w:pPr>
            <w:r w:rsidRPr="00436A44">
              <w:rPr>
                <w:sz w:val="20"/>
                <w:szCs w:val="20"/>
              </w:rPr>
              <w:sym w:font="Wingdings" w:char="F06E"/>
            </w:r>
          </w:p>
        </w:tc>
        <w:tc>
          <w:tcPr>
            <w:tcW w:w="1035" w:type="dxa"/>
            <w:noWrap/>
            <w:vAlign w:val="center"/>
          </w:tcPr>
          <w:p w:rsidR="00436A44" w:rsidRPr="00436A44" w:rsidRDefault="00436A44" w:rsidP="00436A44">
            <w:pPr>
              <w:jc w:val="both"/>
            </w:pPr>
            <w:r w:rsidRPr="00436A44">
              <w:rPr>
                <w:sz w:val="20"/>
                <w:szCs w:val="20"/>
              </w:rPr>
              <w:sym w:font="Wingdings" w:char="F06E"/>
            </w:r>
          </w:p>
        </w:tc>
        <w:tc>
          <w:tcPr>
            <w:tcW w:w="990" w:type="dxa"/>
            <w:tcBorders>
              <w:bottom w:val="single" w:sz="4" w:space="0" w:color="auto"/>
            </w:tcBorders>
            <w:noWrap/>
            <w:vAlign w:val="center"/>
          </w:tcPr>
          <w:p w:rsidR="00436A44" w:rsidRPr="00436A44" w:rsidRDefault="00436A44" w:rsidP="00436A44">
            <w:pPr>
              <w:jc w:val="both"/>
            </w:pPr>
            <w:r w:rsidRPr="00436A44">
              <w:rPr>
                <w:sz w:val="20"/>
                <w:szCs w:val="20"/>
              </w:rPr>
              <w:sym w:font="Wingdings" w:char="F06E"/>
            </w:r>
          </w:p>
        </w:tc>
      </w:tr>
      <w:tr w:rsidR="00436A44" w:rsidRPr="00436A44" w:rsidTr="00436A44">
        <w:trPr>
          <w:trHeight w:val="520"/>
          <w:jc w:val="center"/>
        </w:trPr>
        <w:tc>
          <w:tcPr>
            <w:tcW w:w="2025" w:type="dxa"/>
            <w:noWrap/>
          </w:tcPr>
          <w:p w:rsidR="00436A44" w:rsidRPr="00436A44" w:rsidRDefault="00436A44" w:rsidP="00436A44">
            <w:pPr>
              <w:jc w:val="both"/>
              <w:rPr>
                <w:sz w:val="19"/>
                <w:szCs w:val="19"/>
              </w:rPr>
            </w:pPr>
            <w:r w:rsidRPr="00436A44">
              <w:rPr>
                <w:sz w:val="19"/>
                <w:szCs w:val="19"/>
              </w:rPr>
              <w:t>Prioritized actions emphasizing relative cost-effectiveness.</w:t>
            </w:r>
          </w:p>
        </w:tc>
        <w:tc>
          <w:tcPr>
            <w:tcW w:w="990" w:type="dxa"/>
            <w:noWrap/>
            <w:vAlign w:val="center"/>
          </w:tcPr>
          <w:p w:rsidR="00436A44" w:rsidRPr="00436A44" w:rsidRDefault="00436A44" w:rsidP="00436A44">
            <w:pPr>
              <w:jc w:val="both"/>
            </w:pPr>
            <w:r w:rsidRPr="00436A44">
              <w:rPr>
                <w:sz w:val="20"/>
                <w:szCs w:val="20"/>
              </w:rPr>
              <w:sym w:font="Wingdings" w:char="F06E"/>
            </w:r>
          </w:p>
        </w:tc>
        <w:tc>
          <w:tcPr>
            <w:tcW w:w="1170" w:type="dxa"/>
            <w:noWrap/>
            <w:vAlign w:val="center"/>
          </w:tcPr>
          <w:p w:rsidR="00436A44" w:rsidRPr="00436A44" w:rsidRDefault="00436A44" w:rsidP="00436A44">
            <w:pPr>
              <w:jc w:val="both"/>
            </w:pPr>
            <w:r w:rsidRPr="00436A44">
              <w:rPr>
                <w:sz w:val="20"/>
                <w:szCs w:val="20"/>
              </w:rPr>
              <w:sym w:font="Wingdings" w:char="F06E"/>
            </w:r>
          </w:p>
        </w:tc>
        <w:tc>
          <w:tcPr>
            <w:tcW w:w="1080" w:type="dxa"/>
            <w:noWrap/>
            <w:vAlign w:val="center"/>
          </w:tcPr>
          <w:p w:rsidR="00436A44" w:rsidRPr="00436A44" w:rsidRDefault="00436A44" w:rsidP="00436A44">
            <w:pPr>
              <w:jc w:val="both"/>
            </w:pPr>
            <w:r w:rsidRPr="00436A44">
              <w:rPr>
                <w:sz w:val="20"/>
                <w:szCs w:val="20"/>
              </w:rPr>
              <w:sym w:font="Wingdings" w:char="F06E"/>
            </w:r>
          </w:p>
        </w:tc>
        <w:tc>
          <w:tcPr>
            <w:tcW w:w="1035" w:type="dxa"/>
            <w:noWrap/>
            <w:vAlign w:val="center"/>
          </w:tcPr>
          <w:p w:rsidR="00436A44" w:rsidRPr="00436A44" w:rsidRDefault="00436A44" w:rsidP="00436A44">
            <w:pPr>
              <w:jc w:val="both"/>
            </w:pPr>
            <w:r w:rsidRPr="00436A44">
              <w:rPr>
                <w:sz w:val="20"/>
                <w:szCs w:val="20"/>
              </w:rPr>
              <w:sym w:font="Wingdings" w:char="F06E"/>
            </w:r>
          </w:p>
        </w:tc>
        <w:tc>
          <w:tcPr>
            <w:tcW w:w="990" w:type="dxa"/>
            <w:noWrap/>
            <w:vAlign w:val="center"/>
          </w:tcPr>
          <w:p w:rsidR="00436A44" w:rsidRPr="00436A44" w:rsidRDefault="00436A44" w:rsidP="00436A44">
            <w:pPr>
              <w:jc w:val="both"/>
            </w:pPr>
            <w:r w:rsidRPr="00436A44">
              <w:rPr>
                <w:sz w:val="20"/>
                <w:szCs w:val="20"/>
              </w:rPr>
              <w:sym w:font="Wingdings" w:char="F06E"/>
            </w:r>
          </w:p>
        </w:tc>
      </w:tr>
      <w:tr w:rsidR="00436A44" w:rsidRPr="00436A44" w:rsidTr="00436A44">
        <w:trPr>
          <w:trHeight w:val="552"/>
          <w:jc w:val="center"/>
        </w:trPr>
        <w:tc>
          <w:tcPr>
            <w:tcW w:w="2025" w:type="dxa"/>
            <w:noWrap/>
          </w:tcPr>
          <w:p w:rsidR="00436A44" w:rsidRPr="00436A44" w:rsidRDefault="00436A44" w:rsidP="00436A44">
            <w:pPr>
              <w:jc w:val="both"/>
              <w:rPr>
                <w:sz w:val="19"/>
                <w:szCs w:val="19"/>
              </w:rPr>
            </w:pPr>
            <w:r w:rsidRPr="00436A44">
              <w:rPr>
                <w:sz w:val="19"/>
                <w:szCs w:val="19"/>
              </w:rPr>
              <w:t>Reviewed and commented on draft Plan.</w:t>
            </w:r>
          </w:p>
        </w:tc>
        <w:tc>
          <w:tcPr>
            <w:tcW w:w="990" w:type="dxa"/>
            <w:noWrap/>
            <w:vAlign w:val="center"/>
          </w:tcPr>
          <w:p w:rsidR="00436A44" w:rsidRPr="00436A44" w:rsidRDefault="00436A44" w:rsidP="00436A44">
            <w:pPr>
              <w:jc w:val="both"/>
            </w:pPr>
          </w:p>
        </w:tc>
        <w:tc>
          <w:tcPr>
            <w:tcW w:w="1170" w:type="dxa"/>
            <w:noWrap/>
            <w:vAlign w:val="center"/>
          </w:tcPr>
          <w:p w:rsidR="00436A44" w:rsidRPr="00436A44" w:rsidRDefault="00436A44" w:rsidP="00436A44">
            <w:pPr>
              <w:jc w:val="both"/>
            </w:pPr>
          </w:p>
        </w:tc>
        <w:tc>
          <w:tcPr>
            <w:tcW w:w="1080" w:type="dxa"/>
            <w:noWrap/>
            <w:vAlign w:val="center"/>
          </w:tcPr>
          <w:p w:rsidR="00436A44" w:rsidRPr="00436A44" w:rsidRDefault="00436A44" w:rsidP="00436A44">
            <w:pPr>
              <w:jc w:val="both"/>
            </w:pPr>
          </w:p>
        </w:tc>
        <w:tc>
          <w:tcPr>
            <w:tcW w:w="1035" w:type="dxa"/>
            <w:noWrap/>
            <w:vAlign w:val="center"/>
          </w:tcPr>
          <w:p w:rsidR="00436A44" w:rsidRPr="00436A44" w:rsidRDefault="00436A44" w:rsidP="00436A44">
            <w:pPr>
              <w:jc w:val="both"/>
            </w:pPr>
          </w:p>
        </w:tc>
        <w:tc>
          <w:tcPr>
            <w:tcW w:w="990" w:type="dxa"/>
            <w:noWrap/>
            <w:vAlign w:val="center"/>
          </w:tcPr>
          <w:p w:rsidR="00436A44" w:rsidRPr="00436A44" w:rsidRDefault="00436A44" w:rsidP="00436A44">
            <w:pPr>
              <w:jc w:val="both"/>
            </w:pPr>
          </w:p>
        </w:tc>
      </w:tr>
      <w:tr w:rsidR="00436A44" w:rsidRPr="00436A44" w:rsidTr="00436A44">
        <w:trPr>
          <w:trHeight w:val="1320"/>
          <w:jc w:val="center"/>
        </w:trPr>
        <w:tc>
          <w:tcPr>
            <w:tcW w:w="2025" w:type="dxa"/>
            <w:noWrap/>
          </w:tcPr>
          <w:p w:rsidR="00436A44" w:rsidRPr="00436A44" w:rsidRDefault="00436A44" w:rsidP="00436A44">
            <w:pPr>
              <w:jc w:val="both"/>
              <w:rPr>
                <w:sz w:val="19"/>
                <w:szCs w:val="19"/>
              </w:rPr>
            </w:pPr>
            <w:r w:rsidRPr="00436A44">
              <w:rPr>
                <w:sz w:val="19"/>
                <w:szCs w:val="19"/>
              </w:rPr>
              <w:t>Hosted opportunities for public involvement (allowed time for public</w:t>
            </w:r>
          </w:p>
          <w:p w:rsidR="00436A44" w:rsidRPr="00436A44" w:rsidRDefault="00436A44" w:rsidP="00436A44">
            <w:pPr>
              <w:jc w:val="both"/>
              <w:rPr>
                <w:sz w:val="19"/>
                <w:szCs w:val="19"/>
              </w:rPr>
            </w:pPr>
            <w:r w:rsidRPr="00436A44">
              <w:rPr>
                <w:sz w:val="19"/>
                <w:szCs w:val="19"/>
              </w:rPr>
              <w:t>comment at a minimum of 1 city council meeting after giving a status report on the progress of the PDM update)</w:t>
            </w:r>
          </w:p>
        </w:tc>
        <w:tc>
          <w:tcPr>
            <w:tcW w:w="990" w:type="dxa"/>
            <w:noWrap/>
            <w:vAlign w:val="center"/>
          </w:tcPr>
          <w:p w:rsidR="00436A44" w:rsidRPr="00436A44" w:rsidRDefault="00436A44" w:rsidP="00436A44">
            <w:pPr>
              <w:jc w:val="both"/>
            </w:pPr>
            <w:r w:rsidRPr="00436A44">
              <w:rPr>
                <w:sz w:val="20"/>
                <w:szCs w:val="20"/>
              </w:rPr>
              <w:sym w:font="Wingdings" w:char="F06E"/>
            </w:r>
          </w:p>
        </w:tc>
        <w:tc>
          <w:tcPr>
            <w:tcW w:w="1170" w:type="dxa"/>
            <w:noWrap/>
            <w:vAlign w:val="center"/>
          </w:tcPr>
          <w:p w:rsidR="00436A44" w:rsidRPr="00436A44" w:rsidRDefault="00436A44" w:rsidP="00436A44">
            <w:pPr>
              <w:jc w:val="both"/>
            </w:pPr>
            <w:r w:rsidRPr="00436A44">
              <w:rPr>
                <w:sz w:val="20"/>
                <w:szCs w:val="20"/>
              </w:rPr>
              <w:sym w:font="Wingdings" w:char="F06E"/>
            </w:r>
          </w:p>
        </w:tc>
        <w:tc>
          <w:tcPr>
            <w:tcW w:w="1080" w:type="dxa"/>
            <w:noWrap/>
            <w:vAlign w:val="center"/>
          </w:tcPr>
          <w:p w:rsidR="00436A44" w:rsidRPr="00436A44" w:rsidRDefault="00436A44" w:rsidP="00436A44">
            <w:pPr>
              <w:jc w:val="both"/>
            </w:pPr>
            <w:r w:rsidRPr="00436A44">
              <w:rPr>
                <w:sz w:val="20"/>
                <w:szCs w:val="20"/>
              </w:rPr>
              <w:sym w:font="Wingdings" w:char="F06E"/>
            </w:r>
          </w:p>
        </w:tc>
        <w:tc>
          <w:tcPr>
            <w:tcW w:w="1035" w:type="dxa"/>
            <w:noWrap/>
            <w:vAlign w:val="center"/>
          </w:tcPr>
          <w:p w:rsidR="00436A44" w:rsidRPr="00436A44" w:rsidRDefault="00436A44" w:rsidP="00436A44">
            <w:pPr>
              <w:jc w:val="both"/>
            </w:pPr>
            <w:r w:rsidRPr="00436A44">
              <w:rPr>
                <w:sz w:val="20"/>
                <w:szCs w:val="20"/>
              </w:rPr>
              <w:sym w:font="Wingdings" w:char="F06E"/>
            </w:r>
          </w:p>
        </w:tc>
        <w:tc>
          <w:tcPr>
            <w:tcW w:w="990" w:type="dxa"/>
            <w:noWrap/>
            <w:vAlign w:val="center"/>
          </w:tcPr>
          <w:p w:rsidR="00436A44" w:rsidRPr="00436A44" w:rsidRDefault="00436A44" w:rsidP="00436A44">
            <w:pPr>
              <w:jc w:val="both"/>
            </w:pPr>
            <w:r w:rsidRPr="00436A44">
              <w:rPr>
                <w:sz w:val="20"/>
                <w:szCs w:val="20"/>
              </w:rPr>
              <w:sym w:font="Wingdings" w:char="F06E"/>
            </w:r>
          </w:p>
        </w:tc>
      </w:tr>
      <w:tr w:rsidR="00436A44" w:rsidRPr="00436A44" w:rsidTr="00436A44">
        <w:trPr>
          <w:trHeight w:val="1320"/>
          <w:jc w:val="center"/>
        </w:trPr>
        <w:tc>
          <w:tcPr>
            <w:tcW w:w="7290" w:type="dxa"/>
            <w:gridSpan w:val="6"/>
            <w:noWrap/>
            <w:vAlign w:val="center"/>
          </w:tcPr>
          <w:p w:rsidR="00436A44" w:rsidRPr="00436A44" w:rsidRDefault="00436A44" w:rsidP="00436A44">
            <w:pPr>
              <w:tabs>
                <w:tab w:val="left" w:pos="3582"/>
              </w:tabs>
              <w:jc w:val="center"/>
              <w:rPr>
                <w:sz w:val="20"/>
                <w:szCs w:val="20"/>
              </w:rPr>
            </w:pPr>
            <w:r w:rsidRPr="00436A44">
              <w:rPr>
                <w:sz w:val="20"/>
                <w:szCs w:val="20"/>
              </w:rPr>
              <w:sym w:font="Wingdings" w:char="F06E"/>
            </w:r>
            <w:r w:rsidRPr="00436A44">
              <w:rPr>
                <w:sz w:val="20"/>
                <w:szCs w:val="20"/>
              </w:rPr>
              <w:t xml:space="preserve">  Requirement Met</w:t>
            </w:r>
          </w:p>
          <w:p w:rsidR="00436A44" w:rsidRPr="00436A44" w:rsidRDefault="00436A44" w:rsidP="00436A44">
            <w:pPr>
              <w:tabs>
                <w:tab w:val="left" w:pos="3582"/>
              </w:tabs>
              <w:ind w:left="3582"/>
              <w:jc w:val="center"/>
              <w:rPr>
                <w:sz w:val="20"/>
                <w:szCs w:val="20"/>
              </w:rPr>
            </w:pPr>
          </w:p>
          <w:p w:rsidR="00436A44" w:rsidRPr="00436A44" w:rsidRDefault="00436A44" w:rsidP="00436A44">
            <w:pPr>
              <w:tabs>
                <w:tab w:val="left" w:pos="3582"/>
              </w:tabs>
              <w:jc w:val="center"/>
              <w:rPr>
                <w:sz w:val="20"/>
                <w:szCs w:val="20"/>
              </w:rPr>
            </w:pPr>
            <w:r w:rsidRPr="00436A44">
              <w:rPr>
                <w:sz w:val="20"/>
                <w:szCs w:val="20"/>
              </w:rPr>
              <w:sym w:font="Symbol" w:char="F07F"/>
            </w:r>
            <w:r w:rsidRPr="00436A44">
              <w:rPr>
                <w:sz w:val="20"/>
                <w:szCs w:val="20"/>
              </w:rPr>
              <w:t xml:space="preserve">  Requirement Not Met</w:t>
            </w:r>
          </w:p>
        </w:tc>
      </w:tr>
    </w:tbl>
    <w:p w:rsidR="002759D9" w:rsidRPr="008863E1" w:rsidRDefault="002759D9" w:rsidP="0033631E">
      <w:pPr>
        <w:jc w:val="both"/>
        <w:rPr>
          <w:color w:val="FF0000"/>
          <w:sz w:val="22"/>
          <w:szCs w:val="22"/>
        </w:rPr>
        <w:sectPr w:rsidR="002759D9" w:rsidRPr="008863E1" w:rsidSect="00E90713">
          <w:headerReference w:type="default" r:id="rId12"/>
          <w:footerReference w:type="even" r:id="rId13"/>
          <w:footerReference w:type="default" r:id="rId14"/>
          <w:pgSz w:w="12240" w:h="15840"/>
          <w:pgMar w:top="1440" w:right="1440" w:bottom="1440" w:left="1440" w:header="0" w:footer="576" w:gutter="0"/>
          <w:pgNumType w:start="1"/>
          <w:cols w:space="720"/>
          <w:docGrid w:linePitch="360"/>
        </w:sectPr>
      </w:pPr>
    </w:p>
    <w:p w:rsidR="004C0B6D" w:rsidRPr="008433CC" w:rsidRDefault="004C0B6D" w:rsidP="0033631E">
      <w:pPr>
        <w:tabs>
          <w:tab w:val="left" w:pos="360"/>
        </w:tabs>
        <w:jc w:val="center"/>
        <w:rPr>
          <w:b/>
          <w:sz w:val="22"/>
          <w:szCs w:val="22"/>
        </w:rPr>
      </w:pPr>
      <w:r w:rsidRPr="008433CC">
        <w:rPr>
          <w:b/>
          <w:sz w:val="22"/>
          <w:szCs w:val="22"/>
        </w:rPr>
        <w:lastRenderedPageBreak/>
        <w:t>CHAPTER 3</w:t>
      </w:r>
    </w:p>
    <w:p w:rsidR="007D66F5" w:rsidRPr="008433CC" w:rsidRDefault="00EB7F15" w:rsidP="00D27E21">
      <w:pPr>
        <w:jc w:val="center"/>
        <w:rPr>
          <w:b/>
          <w:sz w:val="22"/>
          <w:szCs w:val="22"/>
        </w:rPr>
      </w:pPr>
      <w:r w:rsidRPr="008433CC">
        <w:rPr>
          <w:b/>
          <w:sz w:val="22"/>
          <w:szCs w:val="22"/>
        </w:rPr>
        <w:t>PLANNING PROCESS</w:t>
      </w:r>
    </w:p>
    <w:p w:rsidR="00D27E21" w:rsidRPr="008433CC" w:rsidRDefault="00D27E21" w:rsidP="00D27E21">
      <w:pPr>
        <w:jc w:val="center"/>
        <w:rPr>
          <w:b/>
          <w:sz w:val="22"/>
          <w:szCs w:val="22"/>
        </w:rPr>
      </w:pPr>
    </w:p>
    <w:p w:rsidR="0016696C" w:rsidRPr="008433CC" w:rsidRDefault="0079106E" w:rsidP="0033631E">
      <w:pPr>
        <w:jc w:val="both"/>
        <w:rPr>
          <w:b/>
          <w:sz w:val="22"/>
          <w:szCs w:val="22"/>
        </w:rPr>
      </w:pPr>
      <w:r w:rsidRPr="008433CC">
        <w:rPr>
          <w:b/>
          <w:sz w:val="22"/>
          <w:szCs w:val="22"/>
        </w:rPr>
        <w:t>BACKGROUND</w:t>
      </w:r>
    </w:p>
    <w:p w:rsidR="0079106E" w:rsidRPr="008863E1" w:rsidRDefault="0079106E" w:rsidP="0033631E">
      <w:pPr>
        <w:jc w:val="both"/>
        <w:rPr>
          <w:b/>
          <w:color w:val="FF0000"/>
          <w:sz w:val="22"/>
          <w:szCs w:val="22"/>
        </w:rPr>
      </w:pPr>
    </w:p>
    <w:p w:rsidR="007D66F5" w:rsidRPr="00747742" w:rsidRDefault="0079106E" w:rsidP="0033631E">
      <w:pPr>
        <w:autoSpaceDE w:val="0"/>
        <w:autoSpaceDN w:val="0"/>
        <w:adjustRightInd w:val="0"/>
        <w:jc w:val="both"/>
        <w:rPr>
          <w:sz w:val="22"/>
          <w:szCs w:val="22"/>
        </w:rPr>
      </w:pPr>
      <w:r w:rsidRPr="00747742">
        <w:rPr>
          <w:sz w:val="22"/>
          <w:szCs w:val="22"/>
        </w:rPr>
        <w:t xml:space="preserve">The effort that led to the development of this plan is part of the larger, integrated approach to hazard mitigation planning in South Dakota that is led by the South Dakota Office of Emergency Management.  Production of the plan was the ultimate responsibility of the </w:t>
      </w:r>
      <w:r w:rsidR="00873FC2" w:rsidRPr="00747742">
        <w:rPr>
          <w:sz w:val="22"/>
          <w:szCs w:val="22"/>
        </w:rPr>
        <w:t>Miner</w:t>
      </w:r>
      <w:r w:rsidRPr="00747742">
        <w:rPr>
          <w:sz w:val="22"/>
          <w:szCs w:val="22"/>
        </w:rPr>
        <w:t xml:space="preserve"> County Emergency Management Director, who served as the county’s point of contact for all activities associated with this plan.  Input was received from </w:t>
      </w:r>
      <w:r w:rsidR="00D22E16" w:rsidRPr="00747742">
        <w:rPr>
          <w:sz w:val="22"/>
          <w:szCs w:val="22"/>
        </w:rPr>
        <w:t>the</w:t>
      </w:r>
      <w:r w:rsidRPr="00747742">
        <w:rPr>
          <w:sz w:val="22"/>
          <w:szCs w:val="22"/>
        </w:rPr>
        <w:t xml:space="preserve"> </w:t>
      </w:r>
      <w:r w:rsidR="00D22E16" w:rsidRPr="00747742">
        <w:rPr>
          <w:sz w:val="22"/>
          <w:szCs w:val="22"/>
        </w:rPr>
        <w:t xml:space="preserve">PDM Planning Team </w:t>
      </w:r>
      <w:r w:rsidRPr="00747742">
        <w:rPr>
          <w:sz w:val="22"/>
          <w:szCs w:val="22"/>
        </w:rPr>
        <w:t xml:space="preserve">that was put together by the Emergency Management Director and whose members are listed below in </w:t>
      </w:r>
      <w:r w:rsidRPr="00747742">
        <w:rPr>
          <w:bCs/>
          <w:sz w:val="22"/>
          <w:szCs w:val="22"/>
        </w:rPr>
        <w:t>Table 3.1</w:t>
      </w:r>
      <w:r w:rsidRPr="00747742">
        <w:rPr>
          <w:sz w:val="22"/>
          <w:szCs w:val="22"/>
        </w:rPr>
        <w:t xml:space="preserve">.  </w:t>
      </w:r>
    </w:p>
    <w:p w:rsidR="007D66F5" w:rsidRPr="008863E1" w:rsidRDefault="007D66F5" w:rsidP="0033631E">
      <w:pPr>
        <w:autoSpaceDE w:val="0"/>
        <w:autoSpaceDN w:val="0"/>
        <w:adjustRightInd w:val="0"/>
        <w:jc w:val="both"/>
        <w:rPr>
          <w:color w:val="FF0000"/>
          <w:sz w:val="22"/>
          <w:szCs w:val="22"/>
        </w:rPr>
      </w:pPr>
    </w:p>
    <w:p w:rsidR="00FD13B7" w:rsidRPr="008433CC" w:rsidRDefault="0079106E" w:rsidP="0033631E">
      <w:pPr>
        <w:autoSpaceDE w:val="0"/>
        <w:autoSpaceDN w:val="0"/>
        <w:adjustRightInd w:val="0"/>
        <w:jc w:val="both"/>
        <w:rPr>
          <w:sz w:val="22"/>
          <w:szCs w:val="22"/>
        </w:rPr>
      </w:pPr>
      <w:r w:rsidRPr="008433CC">
        <w:rPr>
          <w:sz w:val="22"/>
          <w:szCs w:val="22"/>
        </w:rPr>
        <w:t>The plan itself was written by a</w:t>
      </w:r>
      <w:r w:rsidR="008433CC" w:rsidRPr="008433CC">
        <w:rPr>
          <w:sz w:val="22"/>
          <w:szCs w:val="22"/>
        </w:rPr>
        <w:t xml:space="preserve"> </w:t>
      </w:r>
      <w:r w:rsidRPr="008433CC">
        <w:rPr>
          <w:sz w:val="22"/>
          <w:szCs w:val="22"/>
        </w:rPr>
        <w:t xml:space="preserve">contractor, First District Association of Local Governments (First District) of Watertown, South Dakota, one of the state’s six regional planning entities.  The office has an extensive amount of experience in producing various kinds of planning documents, including municipal ordinances, land use plans, and zoning ordinances, and it is an acknowledged leader in geographic information systems (GIS) technology in South Dakota. First District assisted </w:t>
      </w:r>
      <w:r w:rsidR="006C7FC8" w:rsidRPr="008433CC">
        <w:rPr>
          <w:sz w:val="22"/>
          <w:szCs w:val="22"/>
        </w:rPr>
        <w:t>the County</w:t>
      </w:r>
      <w:r w:rsidRPr="008433CC">
        <w:rPr>
          <w:sz w:val="22"/>
          <w:szCs w:val="22"/>
        </w:rPr>
        <w:t xml:space="preserve"> in the development of the county’s original </w:t>
      </w:r>
      <w:r w:rsidR="006C7FC8" w:rsidRPr="008433CC">
        <w:rPr>
          <w:sz w:val="22"/>
          <w:szCs w:val="22"/>
        </w:rPr>
        <w:t>PDM</w:t>
      </w:r>
      <w:r w:rsidR="00FD13B7" w:rsidRPr="008433CC">
        <w:rPr>
          <w:sz w:val="22"/>
          <w:szCs w:val="22"/>
        </w:rPr>
        <w:t xml:space="preserve"> in 200</w:t>
      </w:r>
      <w:r w:rsidR="006612E7" w:rsidRPr="008433CC">
        <w:rPr>
          <w:sz w:val="22"/>
          <w:szCs w:val="22"/>
        </w:rPr>
        <w:t>6</w:t>
      </w:r>
      <w:r w:rsidR="00FD13B7" w:rsidRPr="008433CC">
        <w:rPr>
          <w:sz w:val="22"/>
          <w:szCs w:val="22"/>
        </w:rPr>
        <w:t>.</w:t>
      </w:r>
      <w:r w:rsidR="00CC26F5" w:rsidRPr="008433CC">
        <w:rPr>
          <w:sz w:val="22"/>
          <w:szCs w:val="22"/>
        </w:rPr>
        <w:t xml:space="preserve"> </w:t>
      </w:r>
      <w:r w:rsidRPr="008433CC">
        <w:rPr>
          <w:sz w:val="22"/>
          <w:szCs w:val="22"/>
        </w:rPr>
        <w:t xml:space="preserve">The following staff members of </w:t>
      </w:r>
      <w:r w:rsidR="00FA7A5B" w:rsidRPr="008433CC">
        <w:rPr>
          <w:sz w:val="22"/>
          <w:szCs w:val="22"/>
        </w:rPr>
        <w:t>the First District Association of Local Governments</w:t>
      </w:r>
      <w:r w:rsidRPr="008433CC">
        <w:rPr>
          <w:sz w:val="22"/>
          <w:szCs w:val="22"/>
        </w:rPr>
        <w:t xml:space="preserve"> were involved in the production of the plan.  </w:t>
      </w:r>
      <w:r w:rsidR="008433CC">
        <w:rPr>
          <w:sz w:val="22"/>
          <w:szCs w:val="22"/>
        </w:rPr>
        <w:t>Thomas Nealon, Planner</w:t>
      </w:r>
      <w:r w:rsidRPr="008433CC">
        <w:rPr>
          <w:sz w:val="22"/>
          <w:szCs w:val="22"/>
        </w:rPr>
        <w:t xml:space="preserve">, </w:t>
      </w:r>
      <w:r w:rsidR="00747742">
        <w:rPr>
          <w:sz w:val="22"/>
          <w:szCs w:val="22"/>
        </w:rPr>
        <w:t xml:space="preserve">serves as </w:t>
      </w:r>
      <w:r w:rsidRPr="008433CC">
        <w:rPr>
          <w:sz w:val="22"/>
          <w:szCs w:val="22"/>
        </w:rPr>
        <w:t xml:space="preserve">the project managers of the plan.  </w:t>
      </w:r>
      <w:r w:rsidR="008433CC">
        <w:rPr>
          <w:sz w:val="22"/>
          <w:szCs w:val="22"/>
        </w:rPr>
        <w:t>Nealon</w:t>
      </w:r>
      <w:r w:rsidRPr="008433CC">
        <w:rPr>
          <w:sz w:val="22"/>
          <w:szCs w:val="22"/>
        </w:rPr>
        <w:t xml:space="preserve"> attended the </w:t>
      </w:r>
      <w:r w:rsidR="00D22E16" w:rsidRPr="008433CC">
        <w:rPr>
          <w:sz w:val="22"/>
          <w:szCs w:val="22"/>
        </w:rPr>
        <w:t xml:space="preserve">PDM Planning Team </w:t>
      </w:r>
      <w:r w:rsidRPr="008433CC">
        <w:rPr>
          <w:sz w:val="22"/>
          <w:szCs w:val="22"/>
        </w:rPr>
        <w:t>meetings as the plan was being developed</w:t>
      </w:r>
      <w:r w:rsidR="00FD13B7" w:rsidRPr="008433CC">
        <w:rPr>
          <w:sz w:val="22"/>
          <w:szCs w:val="22"/>
        </w:rPr>
        <w:t xml:space="preserve"> while </w:t>
      </w:r>
      <w:r w:rsidR="00747742">
        <w:rPr>
          <w:sz w:val="22"/>
          <w:szCs w:val="22"/>
        </w:rPr>
        <w:t xml:space="preserve">Luke </w:t>
      </w:r>
      <w:r w:rsidR="00FD13B7" w:rsidRPr="008433CC">
        <w:rPr>
          <w:sz w:val="22"/>
          <w:szCs w:val="22"/>
        </w:rPr>
        <w:t>Muller</w:t>
      </w:r>
      <w:r w:rsidR="00747742">
        <w:rPr>
          <w:sz w:val="22"/>
          <w:szCs w:val="22"/>
        </w:rPr>
        <w:t>, Senior Planner,</w:t>
      </w:r>
      <w:r w:rsidR="00FD13B7" w:rsidRPr="008433CC">
        <w:rPr>
          <w:sz w:val="22"/>
          <w:szCs w:val="22"/>
        </w:rPr>
        <w:t xml:space="preserve"> prepared valuation data</w:t>
      </w:r>
      <w:r w:rsidR="008433CC">
        <w:rPr>
          <w:sz w:val="22"/>
          <w:szCs w:val="22"/>
        </w:rPr>
        <w:t xml:space="preserve"> and floodplain analysis</w:t>
      </w:r>
      <w:r w:rsidR="00FD13B7" w:rsidRPr="008433CC">
        <w:rPr>
          <w:sz w:val="22"/>
          <w:szCs w:val="22"/>
        </w:rPr>
        <w:t xml:space="preserve"> for the plan</w:t>
      </w:r>
      <w:r w:rsidRPr="008433CC">
        <w:rPr>
          <w:sz w:val="22"/>
          <w:szCs w:val="22"/>
        </w:rPr>
        <w:t xml:space="preserve">.  </w:t>
      </w:r>
      <w:r w:rsidR="00FD13B7" w:rsidRPr="008433CC">
        <w:rPr>
          <w:sz w:val="22"/>
          <w:szCs w:val="22"/>
        </w:rPr>
        <w:t xml:space="preserve">Amy </w:t>
      </w:r>
      <w:r w:rsidR="008433CC">
        <w:rPr>
          <w:sz w:val="22"/>
          <w:szCs w:val="22"/>
        </w:rPr>
        <w:t>Arnold</w:t>
      </w:r>
      <w:r w:rsidRPr="008433CC">
        <w:rPr>
          <w:sz w:val="22"/>
          <w:szCs w:val="22"/>
        </w:rPr>
        <w:t>, Geographic Information Systems Coordinator, produced all the maps for the plan</w:t>
      </w:r>
      <w:r w:rsidR="00FD13B7" w:rsidRPr="008433CC">
        <w:rPr>
          <w:sz w:val="22"/>
          <w:szCs w:val="22"/>
        </w:rPr>
        <w:t xml:space="preserve"> </w:t>
      </w:r>
      <w:r w:rsidRPr="008433CC">
        <w:rPr>
          <w:sz w:val="22"/>
          <w:szCs w:val="22"/>
        </w:rPr>
        <w:t>and completed the county land cover analysis discussed in the previous chapter.</w:t>
      </w:r>
    </w:p>
    <w:p w:rsidR="00FD13B7" w:rsidRPr="008863E1" w:rsidRDefault="00FD13B7" w:rsidP="0033631E">
      <w:pPr>
        <w:autoSpaceDE w:val="0"/>
        <w:autoSpaceDN w:val="0"/>
        <w:adjustRightInd w:val="0"/>
        <w:jc w:val="both"/>
        <w:rPr>
          <w:color w:val="FF0000"/>
          <w:sz w:val="22"/>
          <w:szCs w:val="22"/>
        </w:rPr>
      </w:pPr>
    </w:p>
    <w:p w:rsidR="0079106E" w:rsidRDefault="0079106E" w:rsidP="0033631E">
      <w:pPr>
        <w:autoSpaceDE w:val="0"/>
        <w:autoSpaceDN w:val="0"/>
        <w:adjustRightInd w:val="0"/>
        <w:jc w:val="both"/>
        <w:rPr>
          <w:sz w:val="22"/>
          <w:szCs w:val="22"/>
        </w:rPr>
      </w:pPr>
      <w:r w:rsidRPr="00747742">
        <w:rPr>
          <w:sz w:val="22"/>
          <w:szCs w:val="22"/>
        </w:rPr>
        <w:t xml:space="preserve">Additional research and information gathering </w:t>
      </w:r>
      <w:proofErr w:type="gramStart"/>
      <w:r w:rsidRPr="00747742">
        <w:rPr>
          <w:sz w:val="22"/>
          <w:szCs w:val="22"/>
        </w:rPr>
        <w:t>was</w:t>
      </w:r>
      <w:proofErr w:type="gramEnd"/>
      <w:r w:rsidRPr="00747742">
        <w:rPr>
          <w:sz w:val="22"/>
          <w:szCs w:val="22"/>
        </w:rPr>
        <w:t xml:space="preserve"> provided by </w:t>
      </w:r>
      <w:r w:rsidR="00747742" w:rsidRPr="00747742">
        <w:rPr>
          <w:sz w:val="22"/>
          <w:szCs w:val="22"/>
        </w:rPr>
        <w:t>Mark McLaughlin</w:t>
      </w:r>
      <w:r w:rsidRPr="00747742">
        <w:rPr>
          <w:sz w:val="22"/>
          <w:szCs w:val="22"/>
        </w:rPr>
        <w:t xml:space="preserve">, </w:t>
      </w:r>
      <w:r w:rsidR="00747742" w:rsidRPr="00747742">
        <w:rPr>
          <w:sz w:val="22"/>
          <w:szCs w:val="22"/>
        </w:rPr>
        <w:t>a planning intern</w:t>
      </w:r>
      <w:r w:rsidR="00436A44">
        <w:rPr>
          <w:sz w:val="22"/>
          <w:szCs w:val="22"/>
        </w:rPr>
        <w:t xml:space="preserve"> </w:t>
      </w:r>
      <w:r w:rsidRPr="00747742">
        <w:rPr>
          <w:sz w:val="22"/>
          <w:szCs w:val="22"/>
        </w:rPr>
        <w:t xml:space="preserve">with the First District.  Several other individuals at the state level provided additional support and information that was quite useful.  They include: </w:t>
      </w:r>
    </w:p>
    <w:p w:rsidR="00436A44" w:rsidRDefault="00436A44" w:rsidP="0033631E">
      <w:pPr>
        <w:autoSpaceDE w:val="0"/>
        <w:autoSpaceDN w:val="0"/>
        <w:adjustRightInd w:val="0"/>
        <w:jc w:val="both"/>
        <w:rPr>
          <w:sz w:val="22"/>
          <w:szCs w:val="22"/>
        </w:rPr>
      </w:pPr>
    </w:p>
    <w:p w:rsidR="00436A44" w:rsidRPr="00B144D2" w:rsidRDefault="00436A44" w:rsidP="00436A44">
      <w:pPr>
        <w:numPr>
          <w:ilvl w:val="0"/>
          <w:numId w:val="49"/>
        </w:numPr>
        <w:autoSpaceDE w:val="0"/>
        <w:autoSpaceDN w:val="0"/>
        <w:adjustRightInd w:val="0"/>
        <w:spacing w:line="276" w:lineRule="auto"/>
        <w:jc w:val="both"/>
        <w:rPr>
          <w:sz w:val="22"/>
          <w:szCs w:val="22"/>
        </w:rPr>
      </w:pPr>
      <w:r w:rsidRPr="00B144D2">
        <w:rPr>
          <w:sz w:val="22"/>
          <w:szCs w:val="22"/>
        </w:rPr>
        <w:t xml:space="preserve">Marc Macy, South Dakota National Flood Insurance Program Coordinator – provided classification and information regarding value and number of flood insurance policies and claims, as well as guidance and direction as the plan was being developed. </w:t>
      </w:r>
    </w:p>
    <w:p w:rsidR="00436A44" w:rsidRPr="00B144D2" w:rsidRDefault="00436A44" w:rsidP="00436A44">
      <w:pPr>
        <w:autoSpaceDE w:val="0"/>
        <w:autoSpaceDN w:val="0"/>
        <w:adjustRightInd w:val="0"/>
        <w:jc w:val="both"/>
        <w:rPr>
          <w:sz w:val="22"/>
          <w:szCs w:val="22"/>
        </w:rPr>
      </w:pPr>
    </w:p>
    <w:p w:rsidR="00436A44" w:rsidRPr="00B144D2" w:rsidRDefault="00436A44" w:rsidP="00436A44">
      <w:pPr>
        <w:numPr>
          <w:ilvl w:val="0"/>
          <w:numId w:val="49"/>
        </w:numPr>
        <w:autoSpaceDE w:val="0"/>
        <w:autoSpaceDN w:val="0"/>
        <w:adjustRightInd w:val="0"/>
        <w:spacing w:line="276" w:lineRule="auto"/>
        <w:jc w:val="both"/>
        <w:rPr>
          <w:sz w:val="22"/>
          <w:szCs w:val="22"/>
        </w:rPr>
      </w:pPr>
      <w:r w:rsidRPr="00B144D2">
        <w:rPr>
          <w:sz w:val="22"/>
          <w:szCs w:val="22"/>
        </w:rPr>
        <w:t>SD State Fire Marshall Office – provided information on fire calls in the county.</w:t>
      </w:r>
    </w:p>
    <w:p w:rsidR="00436A44" w:rsidRPr="00B144D2" w:rsidRDefault="00436A44" w:rsidP="00436A44">
      <w:pPr>
        <w:jc w:val="both"/>
        <w:rPr>
          <w:sz w:val="22"/>
          <w:szCs w:val="22"/>
        </w:rPr>
      </w:pPr>
    </w:p>
    <w:p w:rsidR="00436A44" w:rsidRPr="00B144D2" w:rsidRDefault="00436A44" w:rsidP="00436A44">
      <w:pPr>
        <w:numPr>
          <w:ilvl w:val="0"/>
          <w:numId w:val="49"/>
        </w:numPr>
        <w:spacing w:after="120" w:line="276" w:lineRule="auto"/>
        <w:jc w:val="both"/>
        <w:rPr>
          <w:b/>
          <w:sz w:val="22"/>
          <w:szCs w:val="22"/>
        </w:rPr>
      </w:pPr>
      <w:r w:rsidRPr="00B144D2">
        <w:rPr>
          <w:sz w:val="22"/>
          <w:szCs w:val="22"/>
        </w:rPr>
        <w:t xml:space="preserve">Tim </w:t>
      </w:r>
      <w:proofErr w:type="spellStart"/>
      <w:r w:rsidRPr="00B144D2">
        <w:rPr>
          <w:sz w:val="22"/>
          <w:szCs w:val="22"/>
        </w:rPr>
        <w:t>Schaal</w:t>
      </w:r>
      <w:proofErr w:type="spellEnd"/>
      <w:r w:rsidRPr="00B144D2">
        <w:rPr>
          <w:sz w:val="22"/>
          <w:szCs w:val="22"/>
        </w:rPr>
        <w:t>, South Dakota State Dam Inspector – provided information on dams located in the county.</w:t>
      </w:r>
    </w:p>
    <w:p w:rsidR="00436A44" w:rsidRPr="00B144D2" w:rsidRDefault="00436A44" w:rsidP="00436A44">
      <w:pPr>
        <w:numPr>
          <w:ilvl w:val="0"/>
          <w:numId w:val="49"/>
        </w:numPr>
        <w:spacing w:after="120" w:line="276" w:lineRule="auto"/>
        <w:jc w:val="both"/>
        <w:rPr>
          <w:b/>
          <w:sz w:val="22"/>
          <w:szCs w:val="22"/>
        </w:rPr>
      </w:pPr>
      <w:r w:rsidRPr="00B144D2">
        <w:rPr>
          <w:sz w:val="22"/>
          <w:szCs w:val="22"/>
        </w:rPr>
        <w:t xml:space="preserve">Greg </w:t>
      </w:r>
      <w:proofErr w:type="spellStart"/>
      <w:r w:rsidRPr="00B144D2">
        <w:rPr>
          <w:sz w:val="22"/>
          <w:szCs w:val="22"/>
        </w:rPr>
        <w:t>Pollreisz</w:t>
      </w:r>
      <w:proofErr w:type="spellEnd"/>
      <w:r w:rsidRPr="00B144D2">
        <w:rPr>
          <w:sz w:val="22"/>
          <w:szCs w:val="22"/>
        </w:rPr>
        <w:t xml:space="preserve">, SD Department of Transportation – provided bridges and road mileage information for county.  </w:t>
      </w:r>
    </w:p>
    <w:p w:rsidR="00436A44" w:rsidRPr="00747742" w:rsidRDefault="00436A44" w:rsidP="0033631E">
      <w:pPr>
        <w:autoSpaceDE w:val="0"/>
        <w:autoSpaceDN w:val="0"/>
        <w:adjustRightInd w:val="0"/>
        <w:jc w:val="both"/>
        <w:rPr>
          <w:sz w:val="22"/>
          <w:szCs w:val="22"/>
        </w:rPr>
      </w:pPr>
    </w:p>
    <w:p w:rsidR="0079106E" w:rsidRPr="008863E1" w:rsidRDefault="0079106E" w:rsidP="0033631E">
      <w:pPr>
        <w:autoSpaceDE w:val="0"/>
        <w:autoSpaceDN w:val="0"/>
        <w:adjustRightInd w:val="0"/>
        <w:jc w:val="both"/>
        <w:rPr>
          <w:color w:val="FF0000"/>
          <w:sz w:val="22"/>
          <w:szCs w:val="22"/>
        </w:rPr>
      </w:pPr>
      <w:r w:rsidRPr="008863E1">
        <w:rPr>
          <w:color w:val="FF0000"/>
          <w:sz w:val="22"/>
          <w:szCs w:val="22"/>
        </w:rPr>
        <w:t xml:space="preserve">  </w:t>
      </w:r>
    </w:p>
    <w:p w:rsidR="00CC104D" w:rsidRPr="008863E1" w:rsidRDefault="00CC104D" w:rsidP="0033631E">
      <w:pPr>
        <w:autoSpaceDE w:val="0"/>
        <w:autoSpaceDN w:val="0"/>
        <w:adjustRightInd w:val="0"/>
        <w:jc w:val="both"/>
        <w:rPr>
          <w:color w:val="FF0000"/>
          <w:sz w:val="22"/>
          <w:szCs w:val="22"/>
        </w:rPr>
      </w:pPr>
    </w:p>
    <w:p w:rsidR="007D66F5" w:rsidRPr="00747742" w:rsidRDefault="00871746" w:rsidP="0033631E">
      <w:pPr>
        <w:jc w:val="both"/>
        <w:rPr>
          <w:b/>
          <w:sz w:val="22"/>
          <w:szCs w:val="22"/>
          <w:u w:val="single"/>
        </w:rPr>
      </w:pPr>
      <w:r w:rsidRPr="008863E1">
        <w:rPr>
          <w:b/>
          <w:color w:val="FF0000"/>
          <w:sz w:val="22"/>
          <w:szCs w:val="22"/>
          <w:u w:val="single"/>
        </w:rPr>
        <w:br w:type="page"/>
      </w:r>
      <w:r w:rsidR="007D66F5" w:rsidRPr="00747742">
        <w:rPr>
          <w:b/>
          <w:sz w:val="22"/>
          <w:szCs w:val="22"/>
          <w:u w:val="single"/>
        </w:rPr>
        <w:lastRenderedPageBreak/>
        <w:t>DOCUMENTATION OF THE PLANNING PROCESS</w:t>
      </w:r>
    </w:p>
    <w:p w:rsidR="00B2002E" w:rsidRPr="00747742" w:rsidRDefault="00B2002E" w:rsidP="0033631E">
      <w:pPr>
        <w:jc w:val="both"/>
        <w:rPr>
          <w:b/>
          <w:sz w:val="22"/>
          <w:szCs w:val="22"/>
        </w:rPr>
      </w:pPr>
    </w:p>
    <w:p w:rsidR="00B2002E" w:rsidRPr="00747742" w:rsidRDefault="00B2002E" w:rsidP="0033631E">
      <w:pPr>
        <w:jc w:val="both"/>
        <w:rPr>
          <w:b/>
          <w:sz w:val="22"/>
          <w:szCs w:val="22"/>
        </w:rPr>
      </w:pPr>
      <w:r w:rsidRPr="00747742">
        <w:rPr>
          <w:b/>
          <w:sz w:val="22"/>
          <w:szCs w:val="22"/>
        </w:rPr>
        <w:t>Methodology</w:t>
      </w:r>
    </w:p>
    <w:p w:rsidR="00B14B2F" w:rsidRPr="00747742" w:rsidRDefault="00B14B2F" w:rsidP="0033631E">
      <w:pPr>
        <w:autoSpaceDE w:val="0"/>
        <w:autoSpaceDN w:val="0"/>
        <w:adjustRightInd w:val="0"/>
        <w:jc w:val="both"/>
        <w:rPr>
          <w:rFonts w:ascii="Times New Roman" w:hAnsi="Times New Roman" w:cs="Times New Roman"/>
          <w:b/>
          <w:bCs/>
        </w:rPr>
      </w:pPr>
    </w:p>
    <w:p w:rsidR="00B14B2F" w:rsidRPr="00747742" w:rsidRDefault="00B14B2F" w:rsidP="0033631E">
      <w:pPr>
        <w:autoSpaceDE w:val="0"/>
        <w:autoSpaceDN w:val="0"/>
        <w:adjustRightInd w:val="0"/>
        <w:jc w:val="both"/>
        <w:rPr>
          <w:sz w:val="22"/>
          <w:szCs w:val="22"/>
        </w:rPr>
      </w:pPr>
      <w:r w:rsidRPr="00747742">
        <w:rPr>
          <w:sz w:val="22"/>
          <w:szCs w:val="22"/>
        </w:rPr>
        <w:t xml:space="preserve">Mitigation planning is a process that communities use to identify policies, activities, and tools to implement mitigation actions.  The process that was used to develop this plan consisted of the following steps: </w:t>
      </w:r>
    </w:p>
    <w:p w:rsidR="00B14B2F" w:rsidRPr="00747742" w:rsidRDefault="00B14B2F" w:rsidP="0033631E">
      <w:pPr>
        <w:autoSpaceDE w:val="0"/>
        <w:autoSpaceDN w:val="0"/>
        <w:adjustRightInd w:val="0"/>
        <w:jc w:val="both"/>
        <w:rPr>
          <w:sz w:val="22"/>
          <w:szCs w:val="22"/>
        </w:rPr>
      </w:pPr>
    </w:p>
    <w:p w:rsidR="00B14B2F" w:rsidRPr="00747742" w:rsidRDefault="00B14B2F" w:rsidP="0086087D">
      <w:pPr>
        <w:numPr>
          <w:ilvl w:val="0"/>
          <w:numId w:val="8"/>
        </w:numPr>
        <w:tabs>
          <w:tab w:val="left" w:pos="360"/>
        </w:tabs>
        <w:autoSpaceDE w:val="0"/>
        <w:autoSpaceDN w:val="0"/>
        <w:adjustRightInd w:val="0"/>
        <w:spacing w:line="276" w:lineRule="auto"/>
        <w:ind w:left="360"/>
        <w:jc w:val="both"/>
        <w:rPr>
          <w:sz w:val="22"/>
          <w:szCs w:val="22"/>
        </w:rPr>
      </w:pPr>
      <w:r w:rsidRPr="00747742">
        <w:rPr>
          <w:sz w:val="22"/>
          <w:szCs w:val="22"/>
        </w:rPr>
        <w:t>Planning Framework</w:t>
      </w:r>
    </w:p>
    <w:p w:rsidR="00B14B2F" w:rsidRPr="00747742" w:rsidRDefault="00B14B2F" w:rsidP="0086087D">
      <w:pPr>
        <w:numPr>
          <w:ilvl w:val="0"/>
          <w:numId w:val="8"/>
        </w:numPr>
        <w:tabs>
          <w:tab w:val="left" w:pos="360"/>
        </w:tabs>
        <w:autoSpaceDE w:val="0"/>
        <w:autoSpaceDN w:val="0"/>
        <w:adjustRightInd w:val="0"/>
        <w:spacing w:line="276" w:lineRule="auto"/>
        <w:ind w:left="360"/>
        <w:jc w:val="both"/>
        <w:rPr>
          <w:sz w:val="22"/>
          <w:szCs w:val="22"/>
        </w:rPr>
      </w:pPr>
      <w:r w:rsidRPr="00747742">
        <w:rPr>
          <w:sz w:val="22"/>
          <w:szCs w:val="22"/>
        </w:rPr>
        <w:t>Risk Identification and Assessment</w:t>
      </w:r>
    </w:p>
    <w:p w:rsidR="00B14B2F" w:rsidRPr="00747742" w:rsidRDefault="00B14B2F" w:rsidP="0086087D">
      <w:pPr>
        <w:numPr>
          <w:ilvl w:val="0"/>
          <w:numId w:val="8"/>
        </w:numPr>
        <w:tabs>
          <w:tab w:val="left" w:pos="360"/>
        </w:tabs>
        <w:autoSpaceDE w:val="0"/>
        <w:autoSpaceDN w:val="0"/>
        <w:adjustRightInd w:val="0"/>
        <w:spacing w:line="276" w:lineRule="auto"/>
        <w:ind w:left="360"/>
        <w:jc w:val="both"/>
        <w:rPr>
          <w:sz w:val="22"/>
          <w:szCs w:val="22"/>
        </w:rPr>
      </w:pPr>
      <w:r w:rsidRPr="00747742">
        <w:rPr>
          <w:sz w:val="22"/>
          <w:szCs w:val="22"/>
        </w:rPr>
        <w:t>Mitigation Strategy</w:t>
      </w:r>
    </w:p>
    <w:p w:rsidR="00B14B2F" w:rsidRPr="00747742" w:rsidRDefault="00B14B2F" w:rsidP="0086087D">
      <w:pPr>
        <w:numPr>
          <w:ilvl w:val="0"/>
          <w:numId w:val="8"/>
        </w:numPr>
        <w:tabs>
          <w:tab w:val="left" w:pos="360"/>
        </w:tabs>
        <w:autoSpaceDE w:val="0"/>
        <w:autoSpaceDN w:val="0"/>
        <w:adjustRightInd w:val="0"/>
        <w:spacing w:line="276" w:lineRule="auto"/>
        <w:ind w:left="360"/>
        <w:jc w:val="both"/>
        <w:rPr>
          <w:sz w:val="22"/>
          <w:szCs w:val="22"/>
        </w:rPr>
      </w:pPr>
      <w:r w:rsidRPr="00747742">
        <w:rPr>
          <w:sz w:val="22"/>
          <w:szCs w:val="22"/>
        </w:rPr>
        <w:t>Review of Plan</w:t>
      </w:r>
    </w:p>
    <w:p w:rsidR="00B14B2F" w:rsidRPr="00747742" w:rsidRDefault="00B14B2F" w:rsidP="0086087D">
      <w:pPr>
        <w:numPr>
          <w:ilvl w:val="0"/>
          <w:numId w:val="8"/>
        </w:numPr>
        <w:tabs>
          <w:tab w:val="left" w:pos="360"/>
        </w:tabs>
        <w:autoSpaceDE w:val="0"/>
        <w:autoSpaceDN w:val="0"/>
        <w:adjustRightInd w:val="0"/>
        <w:spacing w:line="276" w:lineRule="auto"/>
        <w:ind w:left="360"/>
        <w:jc w:val="both"/>
        <w:rPr>
          <w:sz w:val="22"/>
          <w:szCs w:val="22"/>
        </w:rPr>
      </w:pPr>
      <w:r w:rsidRPr="00747742">
        <w:rPr>
          <w:sz w:val="22"/>
          <w:szCs w:val="22"/>
        </w:rPr>
        <w:t>Plan Adoption and Maintenance</w:t>
      </w:r>
    </w:p>
    <w:p w:rsidR="00B2002E" w:rsidRPr="00747742" w:rsidRDefault="00B2002E" w:rsidP="0086087D">
      <w:pPr>
        <w:spacing w:line="276" w:lineRule="auto"/>
        <w:jc w:val="both"/>
        <w:rPr>
          <w:b/>
          <w:sz w:val="22"/>
          <w:szCs w:val="22"/>
        </w:rPr>
      </w:pPr>
    </w:p>
    <w:p w:rsidR="00DC062E" w:rsidRPr="00747742" w:rsidRDefault="00B14B2F" w:rsidP="0033631E">
      <w:pPr>
        <w:jc w:val="both"/>
        <w:rPr>
          <w:b/>
          <w:sz w:val="22"/>
          <w:szCs w:val="22"/>
        </w:rPr>
      </w:pPr>
      <w:r w:rsidRPr="00747742">
        <w:rPr>
          <w:b/>
          <w:sz w:val="22"/>
          <w:szCs w:val="22"/>
        </w:rPr>
        <w:t>Planning Framework</w:t>
      </w:r>
    </w:p>
    <w:p w:rsidR="00B14B2F" w:rsidRPr="00747742" w:rsidRDefault="00B14B2F" w:rsidP="0033631E">
      <w:pPr>
        <w:jc w:val="both"/>
        <w:rPr>
          <w:b/>
          <w:sz w:val="22"/>
          <w:szCs w:val="22"/>
        </w:rPr>
      </w:pPr>
    </w:p>
    <w:p w:rsidR="0054220A" w:rsidRPr="00747742" w:rsidRDefault="00B14B2F" w:rsidP="0033631E">
      <w:pPr>
        <w:jc w:val="both"/>
        <w:rPr>
          <w:sz w:val="22"/>
          <w:szCs w:val="22"/>
        </w:rPr>
      </w:pPr>
      <w:r w:rsidRPr="00747742">
        <w:rPr>
          <w:sz w:val="22"/>
          <w:szCs w:val="22"/>
        </w:rPr>
        <w:t xml:space="preserve">The planning framework component identified five objectives: </w:t>
      </w:r>
    </w:p>
    <w:p w:rsidR="0054220A" w:rsidRPr="00747742" w:rsidRDefault="00B14B2F" w:rsidP="0033631E">
      <w:pPr>
        <w:jc w:val="both"/>
        <w:rPr>
          <w:sz w:val="22"/>
          <w:szCs w:val="22"/>
        </w:rPr>
      </w:pPr>
      <w:r w:rsidRPr="00747742">
        <w:rPr>
          <w:sz w:val="22"/>
          <w:szCs w:val="22"/>
        </w:rPr>
        <w:t xml:space="preserve"> </w:t>
      </w:r>
    </w:p>
    <w:p w:rsidR="0054220A" w:rsidRPr="00747742" w:rsidRDefault="00B14B2F" w:rsidP="0086087D">
      <w:pPr>
        <w:numPr>
          <w:ilvl w:val="0"/>
          <w:numId w:val="13"/>
        </w:numPr>
        <w:spacing w:line="276" w:lineRule="auto"/>
        <w:ind w:left="360"/>
        <w:jc w:val="both"/>
        <w:rPr>
          <w:sz w:val="22"/>
          <w:szCs w:val="22"/>
        </w:rPr>
      </w:pPr>
      <w:r w:rsidRPr="00747742">
        <w:rPr>
          <w:sz w:val="22"/>
          <w:szCs w:val="22"/>
        </w:rPr>
        <w:t xml:space="preserve">Develop Plan to Plan; </w:t>
      </w:r>
    </w:p>
    <w:p w:rsidR="0054220A" w:rsidRPr="00747742" w:rsidRDefault="00B14B2F" w:rsidP="0086087D">
      <w:pPr>
        <w:numPr>
          <w:ilvl w:val="0"/>
          <w:numId w:val="13"/>
        </w:numPr>
        <w:spacing w:line="276" w:lineRule="auto"/>
        <w:ind w:left="360"/>
        <w:jc w:val="both"/>
        <w:rPr>
          <w:sz w:val="22"/>
          <w:szCs w:val="22"/>
        </w:rPr>
      </w:pPr>
      <w:r w:rsidRPr="00747742">
        <w:rPr>
          <w:sz w:val="22"/>
          <w:szCs w:val="22"/>
        </w:rPr>
        <w:t xml:space="preserve">Establish </w:t>
      </w:r>
      <w:r w:rsidR="00D22E16" w:rsidRPr="00747742">
        <w:rPr>
          <w:sz w:val="22"/>
          <w:szCs w:val="22"/>
        </w:rPr>
        <w:t>PDM Planning Team</w:t>
      </w:r>
      <w:r w:rsidRPr="00747742">
        <w:rPr>
          <w:sz w:val="22"/>
          <w:szCs w:val="22"/>
        </w:rPr>
        <w:t xml:space="preserve">; </w:t>
      </w:r>
    </w:p>
    <w:p w:rsidR="0054220A" w:rsidRPr="00747742" w:rsidRDefault="00B14B2F" w:rsidP="0086087D">
      <w:pPr>
        <w:numPr>
          <w:ilvl w:val="0"/>
          <w:numId w:val="13"/>
        </w:numPr>
        <w:spacing w:line="276" w:lineRule="auto"/>
        <w:ind w:left="360"/>
        <w:jc w:val="both"/>
        <w:rPr>
          <w:sz w:val="22"/>
          <w:szCs w:val="22"/>
        </w:rPr>
      </w:pPr>
      <w:r w:rsidRPr="00747742">
        <w:rPr>
          <w:sz w:val="22"/>
          <w:szCs w:val="22"/>
        </w:rPr>
        <w:t xml:space="preserve">Define Scope of the Plan; </w:t>
      </w:r>
    </w:p>
    <w:p w:rsidR="0054220A" w:rsidRPr="00747742" w:rsidRDefault="00B14B2F" w:rsidP="0086087D">
      <w:pPr>
        <w:numPr>
          <w:ilvl w:val="0"/>
          <w:numId w:val="13"/>
        </w:numPr>
        <w:spacing w:line="276" w:lineRule="auto"/>
        <w:ind w:left="360"/>
        <w:jc w:val="both"/>
        <w:rPr>
          <w:sz w:val="22"/>
          <w:szCs w:val="22"/>
        </w:rPr>
      </w:pPr>
      <w:r w:rsidRPr="00747742">
        <w:rPr>
          <w:sz w:val="22"/>
          <w:szCs w:val="22"/>
        </w:rPr>
        <w:t>Identify Governmental Entities/Stakeholders</w:t>
      </w:r>
      <w:r w:rsidR="0054220A" w:rsidRPr="00747742">
        <w:rPr>
          <w:sz w:val="22"/>
          <w:szCs w:val="22"/>
        </w:rPr>
        <w:t>;</w:t>
      </w:r>
      <w:r w:rsidRPr="00747742">
        <w:rPr>
          <w:sz w:val="22"/>
          <w:szCs w:val="22"/>
        </w:rPr>
        <w:t xml:space="preserve"> and </w:t>
      </w:r>
    </w:p>
    <w:p w:rsidR="00B14B2F" w:rsidRPr="00747742" w:rsidRDefault="00B14B2F" w:rsidP="0086087D">
      <w:pPr>
        <w:numPr>
          <w:ilvl w:val="0"/>
          <w:numId w:val="13"/>
        </w:numPr>
        <w:spacing w:line="276" w:lineRule="auto"/>
        <w:ind w:left="360"/>
        <w:jc w:val="both"/>
        <w:rPr>
          <w:sz w:val="22"/>
          <w:szCs w:val="22"/>
        </w:rPr>
      </w:pPr>
      <w:r w:rsidRPr="00747742">
        <w:rPr>
          <w:sz w:val="22"/>
          <w:szCs w:val="22"/>
        </w:rPr>
        <w:t xml:space="preserve">Establish </w:t>
      </w:r>
      <w:r w:rsidR="0054220A" w:rsidRPr="00747742">
        <w:rPr>
          <w:sz w:val="22"/>
          <w:szCs w:val="22"/>
        </w:rPr>
        <w:t>PDM Planning Team</w:t>
      </w:r>
    </w:p>
    <w:p w:rsidR="00B14B2F" w:rsidRPr="0078065A" w:rsidRDefault="00B14B2F" w:rsidP="0033631E">
      <w:pPr>
        <w:jc w:val="both"/>
        <w:rPr>
          <w:b/>
          <w:color w:val="7F7F7F" w:themeColor="text1" w:themeTint="80"/>
          <w:sz w:val="22"/>
          <w:szCs w:val="22"/>
        </w:rPr>
      </w:pPr>
    </w:p>
    <w:p w:rsidR="00105111" w:rsidRPr="0078065A" w:rsidRDefault="00105111" w:rsidP="0033631E">
      <w:pPr>
        <w:jc w:val="both"/>
        <w:rPr>
          <w:b/>
          <w:color w:val="7F7F7F" w:themeColor="text1" w:themeTint="80"/>
          <w:sz w:val="22"/>
          <w:szCs w:val="22"/>
        </w:rPr>
      </w:pPr>
    </w:p>
    <w:p w:rsidR="00F80487" w:rsidRPr="00AD47A5" w:rsidRDefault="008A515D" w:rsidP="0033631E">
      <w:pPr>
        <w:jc w:val="both"/>
        <w:rPr>
          <w:sz w:val="22"/>
          <w:szCs w:val="22"/>
        </w:rPr>
      </w:pPr>
      <w:r w:rsidRPr="00AD47A5">
        <w:rPr>
          <w:sz w:val="22"/>
          <w:szCs w:val="22"/>
        </w:rPr>
        <w:t xml:space="preserve">Prior to receiving funding public meetings were held at the </w:t>
      </w:r>
      <w:r w:rsidR="00873FC2" w:rsidRPr="00AD47A5">
        <w:rPr>
          <w:sz w:val="22"/>
          <w:szCs w:val="22"/>
        </w:rPr>
        <w:t>Miner</w:t>
      </w:r>
      <w:r w:rsidRPr="00AD47A5">
        <w:rPr>
          <w:sz w:val="22"/>
          <w:szCs w:val="22"/>
        </w:rPr>
        <w:t xml:space="preserve"> County Courthouse to inform the public about the required </w:t>
      </w:r>
      <w:r w:rsidR="0063015B" w:rsidRPr="00AD47A5">
        <w:rPr>
          <w:sz w:val="22"/>
          <w:szCs w:val="22"/>
        </w:rPr>
        <w:t>PDM</w:t>
      </w:r>
      <w:r w:rsidRPr="00AD47A5">
        <w:rPr>
          <w:sz w:val="22"/>
          <w:szCs w:val="22"/>
        </w:rPr>
        <w:t xml:space="preserve"> update.</w:t>
      </w:r>
      <w:r w:rsidR="00F84ACA" w:rsidRPr="00AD47A5">
        <w:rPr>
          <w:sz w:val="22"/>
          <w:szCs w:val="22"/>
        </w:rPr>
        <w:t xml:space="preserve"> </w:t>
      </w:r>
      <w:r w:rsidRPr="00AD47A5">
        <w:rPr>
          <w:sz w:val="22"/>
          <w:szCs w:val="22"/>
        </w:rPr>
        <w:t xml:space="preserve"> </w:t>
      </w:r>
      <w:r w:rsidR="00B14B2F" w:rsidRPr="00AD47A5">
        <w:rPr>
          <w:sz w:val="22"/>
          <w:szCs w:val="22"/>
        </w:rPr>
        <w:t xml:space="preserve">Funding from FEMA and the South Dakota Office of Emergency Management to prepare the mitigation plan was received by the county in </w:t>
      </w:r>
      <w:r w:rsidR="00AD47A5" w:rsidRPr="00AD47A5">
        <w:rPr>
          <w:sz w:val="22"/>
          <w:szCs w:val="22"/>
        </w:rPr>
        <w:t>July</w:t>
      </w:r>
      <w:r w:rsidR="00B14B2F" w:rsidRPr="00AD47A5">
        <w:rPr>
          <w:sz w:val="22"/>
          <w:szCs w:val="22"/>
        </w:rPr>
        <w:t xml:space="preserve"> 201</w:t>
      </w:r>
      <w:r w:rsidR="00AD47A5" w:rsidRPr="00AD47A5">
        <w:rPr>
          <w:sz w:val="22"/>
          <w:szCs w:val="22"/>
        </w:rPr>
        <w:t>8</w:t>
      </w:r>
      <w:r w:rsidR="00B14B2F" w:rsidRPr="00AD47A5">
        <w:rPr>
          <w:sz w:val="22"/>
          <w:szCs w:val="22"/>
        </w:rPr>
        <w:t xml:space="preserve">.  Once funding was secured, the </w:t>
      </w:r>
      <w:r w:rsidR="00873FC2" w:rsidRPr="00AD47A5">
        <w:rPr>
          <w:sz w:val="22"/>
          <w:szCs w:val="22"/>
        </w:rPr>
        <w:t>Miner</w:t>
      </w:r>
      <w:r w:rsidR="00B14B2F" w:rsidRPr="00AD47A5">
        <w:rPr>
          <w:sz w:val="22"/>
          <w:szCs w:val="22"/>
        </w:rPr>
        <w:t xml:space="preserve"> County Emergency Manage</w:t>
      </w:r>
      <w:r w:rsidR="00370250" w:rsidRPr="00AD47A5">
        <w:rPr>
          <w:sz w:val="22"/>
          <w:szCs w:val="22"/>
        </w:rPr>
        <w:t>ment Director</w:t>
      </w:r>
      <w:r w:rsidR="00B14B2F" w:rsidRPr="00AD47A5">
        <w:rPr>
          <w:sz w:val="22"/>
          <w:szCs w:val="22"/>
        </w:rPr>
        <w:t xml:space="preserve"> and the First District </w:t>
      </w:r>
      <w:r w:rsidR="00F80487" w:rsidRPr="00AD47A5">
        <w:rPr>
          <w:sz w:val="22"/>
          <w:szCs w:val="22"/>
        </w:rPr>
        <w:t xml:space="preserve">acted as the </w:t>
      </w:r>
      <w:r w:rsidR="00D22E16" w:rsidRPr="00AD47A5">
        <w:rPr>
          <w:sz w:val="22"/>
          <w:szCs w:val="22"/>
        </w:rPr>
        <w:t xml:space="preserve">PDM Planning Team </w:t>
      </w:r>
      <w:r w:rsidR="00B14B2F" w:rsidRPr="00AD47A5">
        <w:rPr>
          <w:sz w:val="22"/>
          <w:szCs w:val="22"/>
        </w:rPr>
        <w:t xml:space="preserve">began to discuss the strategy to be used to develop the plan.  The first task was to </w:t>
      </w:r>
      <w:r w:rsidR="00F80487" w:rsidRPr="00AD47A5">
        <w:rPr>
          <w:sz w:val="22"/>
          <w:szCs w:val="22"/>
        </w:rPr>
        <w:t>identify those entities/stakeholders that would have direct and indirect interests in the update of the PDM.</w:t>
      </w:r>
      <w:r w:rsidRPr="00AD47A5">
        <w:rPr>
          <w:sz w:val="22"/>
          <w:szCs w:val="22"/>
        </w:rPr>
        <w:t xml:space="preserve"> </w:t>
      </w:r>
    </w:p>
    <w:p w:rsidR="009D6ED1" w:rsidRPr="00AD47A5" w:rsidRDefault="009D6ED1" w:rsidP="0033631E">
      <w:pPr>
        <w:jc w:val="both"/>
        <w:rPr>
          <w:sz w:val="22"/>
          <w:szCs w:val="22"/>
        </w:rPr>
      </w:pPr>
    </w:p>
    <w:p w:rsidR="009D6ED1" w:rsidRPr="0078065A" w:rsidRDefault="009D6ED1" w:rsidP="009D6ED1">
      <w:pPr>
        <w:jc w:val="both"/>
        <w:rPr>
          <w:color w:val="7F7F7F" w:themeColor="text1" w:themeTint="80"/>
          <w:sz w:val="22"/>
          <w:szCs w:val="22"/>
        </w:rPr>
      </w:pPr>
      <w:r w:rsidRPr="00AD47A5">
        <w:rPr>
          <w:sz w:val="22"/>
          <w:szCs w:val="22"/>
        </w:rPr>
        <w:t>Prior to the first public informational meeting, the Chairperson of the Miner County Commissioners and Miner County Emergency Management Director wrote letters to all the stakeholders, community organizations, municipalities, townships, utility providers and emergency responders and concerned residents who might wish to volunteer their time and serve on a committee, and to those who would act as a resource for the PDM Planning Team. The letters included a brief description of the PDM. Public input was solicited via notices regarding the PDM planning process in local media outlets and via the Internet</w:t>
      </w:r>
      <w:r w:rsidRPr="0078065A">
        <w:rPr>
          <w:color w:val="7F7F7F" w:themeColor="text1" w:themeTint="80"/>
          <w:sz w:val="22"/>
          <w:szCs w:val="22"/>
        </w:rPr>
        <w:t>.</w:t>
      </w:r>
    </w:p>
    <w:p w:rsidR="009D6ED1" w:rsidRPr="0078065A" w:rsidRDefault="009D6ED1" w:rsidP="0033631E">
      <w:pPr>
        <w:jc w:val="both"/>
        <w:rPr>
          <w:color w:val="7F7F7F" w:themeColor="text1" w:themeTint="80"/>
          <w:sz w:val="22"/>
          <w:szCs w:val="22"/>
        </w:rPr>
      </w:pPr>
    </w:p>
    <w:p w:rsidR="00F80487" w:rsidRPr="0078065A" w:rsidRDefault="005D3786" w:rsidP="0033631E">
      <w:pPr>
        <w:jc w:val="both"/>
        <w:rPr>
          <w:color w:val="7F7F7F" w:themeColor="text1" w:themeTint="80"/>
          <w:sz w:val="22"/>
          <w:szCs w:val="22"/>
        </w:rPr>
      </w:pPr>
      <w:r w:rsidRPr="00AD47A5">
        <w:rPr>
          <w:bCs/>
          <w:sz w:val="22"/>
          <w:szCs w:val="22"/>
        </w:rPr>
        <w:t xml:space="preserve">Participation by the public and local business community is vital to the value, effectiveness, and usefulness of any plan.  To produce an effective plan that fits </w:t>
      </w:r>
      <w:r w:rsidR="005E46FA" w:rsidRPr="00AD47A5">
        <w:rPr>
          <w:bCs/>
          <w:sz w:val="22"/>
          <w:szCs w:val="22"/>
        </w:rPr>
        <w:t>Miner</w:t>
      </w:r>
      <w:r w:rsidRPr="00AD47A5">
        <w:rPr>
          <w:bCs/>
          <w:sz w:val="22"/>
          <w:szCs w:val="22"/>
        </w:rPr>
        <w:t xml:space="preserve"> County and its residents, there will be given to all of those affected ample opportunity on an annual basis – minimum of five year basis – an opportunity to review and comment on the </w:t>
      </w:r>
      <w:r w:rsidR="005E46FA" w:rsidRPr="00AD47A5">
        <w:rPr>
          <w:bCs/>
          <w:sz w:val="22"/>
          <w:szCs w:val="22"/>
        </w:rPr>
        <w:t xml:space="preserve">Miner </w:t>
      </w:r>
      <w:r w:rsidRPr="00AD47A5">
        <w:rPr>
          <w:bCs/>
          <w:sz w:val="22"/>
          <w:szCs w:val="22"/>
        </w:rPr>
        <w:t xml:space="preserve">County Multi-Hazard Mitigation Plan and any of the proposed mitigation projects it contains, through the means of either public hearings, newspaper correspondence, or other means set by the Emergency </w:t>
      </w:r>
      <w:r w:rsidRPr="0078065A">
        <w:rPr>
          <w:bCs/>
          <w:color w:val="7F7F7F" w:themeColor="text1" w:themeTint="80"/>
          <w:sz w:val="22"/>
          <w:szCs w:val="22"/>
        </w:rPr>
        <w:t>Manager.</w:t>
      </w:r>
    </w:p>
    <w:p w:rsidR="008A515D" w:rsidRPr="00AD47A5" w:rsidRDefault="008A515D" w:rsidP="0033631E">
      <w:pPr>
        <w:autoSpaceDE w:val="0"/>
        <w:autoSpaceDN w:val="0"/>
        <w:adjustRightInd w:val="0"/>
        <w:jc w:val="both"/>
        <w:rPr>
          <w:sz w:val="22"/>
          <w:szCs w:val="22"/>
        </w:rPr>
      </w:pPr>
      <w:proofErr w:type="gramStart"/>
      <w:r w:rsidRPr="00AD47A5">
        <w:rPr>
          <w:sz w:val="22"/>
          <w:szCs w:val="22"/>
        </w:rPr>
        <w:lastRenderedPageBreak/>
        <w:t>Each individual</w:t>
      </w:r>
      <w:proofErr w:type="gramEnd"/>
      <w:r w:rsidRPr="00AD47A5">
        <w:rPr>
          <w:sz w:val="22"/>
          <w:szCs w:val="22"/>
        </w:rPr>
        <w:t xml:space="preserve"> who was contacted for the </w:t>
      </w:r>
      <w:r w:rsidR="00D22E16" w:rsidRPr="00AD47A5">
        <w:rPr>
          <w:sz w:val="22"/>
          <w:szCs w:val="22"/>
        </w:rPr>
        <w:t>PDM Planning Team</w:t>
      </w:r>
      <w:r w:rsidRPr="00AD47A5">
        <w:rPr>
          <w:sz w:val="22"/>
          <w:szCs w:val="22"/>
        </w:rPr>
        <w:t xml:space="preserve"> had at least one of the following attributes to contribute to the planning process: </w:t>
      </w:r>
    </w:p>
    <w:p w:rsidR="008A515D" w:rsidRPr="00AD47A5" w:rsidRDefault="008A515D" w:rsidP="0033631E">
      <w:pPr>
        <w:autoSpaceDE w:val="0"/>
        <w:autoSpaceDN w:val="0"/>
        <w:adjustRightInd w:val="0"/>
        <w:jc w:val="both"/>
        <w:rPr>
          <w:sz w:val="22"/>
          <w:szCs w:val="22"/>
        </w:rPr>
      </w:pPr>
    </w:p>
    <w:p w:rsidR="008A515D" w:rsidRPr="00AD47A5" w:rsidRDefault="008A515D" w:rsidP="0086087D">
      <w:pPr>
        <w:numPr>
          <w:ilvl w:val="0"/>
          <w:numId w:val="9"/>
        </w:numPr>
        <w:autoSpaceDE w:val="0"/>
        <w:autoSpaceDN w:val="0"/>
        <w:adjustRightInd w:val="0"/>
        <w:spacing w:line="276" w:lineRule="auto"/>
        <w:ind w:left="360"/>
        <w:jc w:val="both"/>
        <w:rPr>
          <w:sz w:val="22"/>
          <w:szCs w:val="22"/>
        </w:rPr>
      </w:pPr>
      <w:r w:rsidRPr="00AD47A5">
        <w:rPr>
          <w:sz w:val="22"/>
          <w:szCs w:val="22"/>
        </w:rPr>
        <w:t xml:space="preserve">Significant understanding of how hazards affect the county and participating jurisdictions. </w:t>
      </w:r>
    </w:p>
    <w:p w:rsidR="008A515D" w:rsidRPr="00AD47A5" w:rsidRDefault="008A515D" w:rsidP="0086087D">
      <w:pPr>
        <w:numPr>
          <w:ilvl w:val="0"/>
          <w:numId w:val="9"/>
        </w:numPr>
        <w:autoSpaceDE w:val="0"/>
        <w:autoSpaceDN w:val="0"/>
        <w:adjustRightInd w:val="0"/>
        <w:spacing w:line="276" w:lineRule="auto"/>
        <w:ind w:left="360"/>
        <w:jc w:val="both"/>
        <w:rPr>
          <w:sz w:val="22"/>
          <w:szCs w:val="22"/>
        </w:rPr>
      </w:pPr>
      <w:r w:rsidRPr="00AD47A5">
        <w:rPr>
          <w:sz w:val="22"/>
          <w:szCs w:val="22"/>
        </w:rPr>
        <w:t xml:space="preserve">Substantial knowledge of the county’s infrastructure system.  </w:t>
      </w:r>
    </w:p>
    <w:p w:rsidR="008A515D" w:rsidRPr="00AD47A5" w:rsidRDefault="008A515D" w:rsidP="0086087D">
      <w:pPr>
        <w:numPr>
          <w:ilvl w:val="0"/>
          <w:numId w:val="9"/>
        </w:numPr>
        <w:autoSpaceDE w:val="0"/>
        <w:autoSpaceDN w:val="0"/>
        <w:adjustRightInd w:val="0"/>
        <w:spacing w:line="276" w:lineRule="auto"/>
        <w:ind w:left="360"/>
        <w:jc w:val="both"/>
        <w:rPr>
          <w:sz w:val="22"/>
          <w:szCs w:val="22"/>
        </w:rPr>
      </w:pPr>
      <w:r w:rsidRPr="00AD47A5">
        <w:rPr>
          <w:sz w:val="22"/>
          <w:szCs w:val="22"/>
        </w:rPr>
        <w:t>Resources at their disposal to assist in the planning effort, such as maps or data on past hazard events.</w:t>
      </w:r>
    </w:p>
    <w:p w:rsidR="00F84ACA" w:rsidRPr="0078065A" w:rsidRDefault="00F84ACA" w:rsidP="0033631E">
      <w:pPr>
        <w:jc w:val="both"/>
        <w:rPr>
          <w:bCs/>
          <w:color w:val="7F7F7F" w:themeColor="text1" w:themeTint="80"/>
          <w:sz w:val="22"/>
          <w:szCs w:val="22"/>
        </w:rPr>
      </w:pPr>
    </w:p>
    <w:p w:rsidR="00B14B2F" w:rsidRPr="00AD47A5" w:rsidRDefault="008A515D" w:rsidP="0033631E">
      <w:pPr>
        <w:jc w:val="both"/>
        <w:rPr>
          <w:sz w:val="22"/>
          <w:szCs w:val="22"/>
        </w:rPr>
      </w:pPr>
      <w:r w:rsidRPr="00AD47A5">
        <w:rPr>
          <w:bCs/>
          <w:sz w:val="22"/>
          <w:szCs w:val="22"/>
        </w:rPr>
        <w:t xml:space="preserve">Table </w:t>
      </w:r>
      <w:r w:rsidR="00D4377C" w:rsidRPr="00AD47A5">
        <w:rPr>
          <w:bCs/>
          <w:sz w:val="22"/>
          <w:szCs w:val="22"/>
        </w:rPr>
        <w:t>3</w:t>
      </w:r>
      <w:r w:rsidRPr="00AD47A5">
        <w:rPr>
          <w:bCs/>
          <w:sz w:val="22"/>
          <w:szCs w:val="22"/>
        </w:rPr>
        <w:t>.1</w:t>
      </w:r>
      <w:r w:rsidRPr="00AD47A5">
        <w:rPr>
          <w:sz w:val="22"/>
          <w:szCs w:val="22"/>
        </w:rPr>
        <w:t xml:space="preserve"> lists the </w:t>
      </w:r>
      <w:r w:rsidR="00D22E16" w:rsidRPr="00AD47A5">
        <w:rPr>
          <w:sz w:val="22"/>
          <w:szCs w:val="22"/>
        </w:rPr>
        <w:t xml:space="preserve">PDM Planning Team </w:t>
      </w:r>
      <w:r w:rsidRPr="00AD47A5">
        <w:rPr>
          <w:sz w:val="22"/>
          <w:szCs w:val="22"/>
        </w:rPr>
        <w:t xml:space="preserve">members, and it includes their attendance at the planning meetings, all of which were open to the public, that were held as the plan was being developed.  An agenda was sent out to the </w:t>
      </w:r>
      <w:r w:rsidR="00D22E16" w:rsidRPr="00AD47A5">
        <w:rPr>
          <w:sz w:val="22"/>
          <w:szCs w:val="22"/>
        </w:rPr>
        <w:t xml:space="preserve">PDM Planning </w:t>
      </w:r>
      <w:proofErr w:type="gramStart"/>
      <w:r w:rsidR="00D22E16" w:rsidRPr="00AD47A5">
        <w:rPr>
          <w:sz w:val="22"/>
          <w:szCs w:val="22"/>
        </w:rPr>
        <w:t xml:space="preserve">Team </w:t>
      </w:r>
      <w:r w:rsidRPr="00AD47A5">
        <w:rPr>
          <w:sz w:val="22"/>
          <w:szCs w:val="22"/>
        </w:rPr>
        <w:t xml:space="preserve"> prior</w:t>
      </w:r>
      <w:proofErr w:type="gramEnd"/>
      <w:r w:rsidRPr="00AD47A5">
        <w:rPr>
          <w:sz w:val="22"/>
          <w:szCs w:val="22"/>
        </w:rPr>
        <w:t xml:space="preserve"> to each meeting, and the meeting minutes were sent to them afterward to keep everybody informed of what was discussed and any decisions that were made.  </w:t>
      </w:r>
    </w:p>
    <w:p w:rsidR="008A515D" w:rsidRPr="00436A44" w:rsidRDefault="008A515D" w:rsidP="0033631E">
      <w:pPr>
        <w:jc w:val="both"/>
        <w:rPr>
          <w:b/>
          <w:color w:val="FF0000"/>
          <w:sz w:val="22"/>
          <w:szCs w:val="22"/>
        </w:rPr>
      </w:pPr>
    </w:p>
    <w:p w:rsidR="00D4377C" w:rsidRPr="00767AB4" w:rsidRDefault="000006BA" w:rsidP="00FC2A65">
      <w:pPr>
        <w:jc w:val="center"/>
        <w:rPr>
          <w:b/>
          <w:sz w:val="22"/>
          <w:szCs w:val="22"/>
        </w:rPr>
      </w:pPr>
      <w:r w:rsidRPr="00767AB4">
        <w:rPr>
          <w:b/>
          <w:sz w:val="22"/>
          <w:szCs w:val="22"/>
        </w:rPr>
        <w:t xml:space="preserve">Table 3.1:  </w:t>
      </w:r>
      <w:r w:rsidR="00D4377C" w:rsidRPr="00767AB4">
        <w:rPr>
          <w:b/>
          <w:sz w:val="22"/>
          <w:szCs w:val="22"/>
        </w:rPr>
        <w:t>Participation in Plan Development</w:t>
      </w:r>
    </w:p>
    <w:p w:rsidR="00AF753E" w:rsidRPr="00767AB4" w:rsidRDefault="00AF753E" w:rsidP="0033631E">
      <w:pPr>
        <w:jc w:val="both"/>
        <w:rPr>
          <w:b/>
          <w:highlight w:val="yellow"/>
        </w:rPr>
      </w:pPr>
    </w:p>
    <w:tbl>
      <w:tblPr>
        <w:tblW w:w="8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1160"/>
        <w:gridCol w:w="3022"/>
        <w:gridCol w:w="972"/>
        <w:gridCol w:w="990"/>
        <w:gridCol w:w="984"/>
      </w:tblGrid>
      <w:tr w:rsidR="00767AB4" w:rsidRPr="00767AB4" w:rsidTr="00AD47A5">
        <w:trPr>
          <w:gridAfter w:val="3"/>
          <w:wAfter w:w="2946" w:type="dxa"/>
          <w:trHeight w:val="480"/>
          <w:jc w:val="center"/>
        </w:trPr>
        <w:tc>
          <w:tcPr>
            <w:tcW w:w="1195" w:type="dxa"/>
            <w:vMerge w:val="restart"/>
            <w:shd w:val="clear" w:color="auto" w:fill="auto"/>
            <w:noWrap/>
            <w:vAlign w:val="center"/>
            <w:hideMark/>
          </w:tcPr>
          <w:p w:rsidR="00AD47A5" w:rsidRPr="00767AB4" w:rsidRDefault="00AD47A5" w:rsidP="0033631E">
            <w:pPr>
              <w:jc w:val="both"/>
              <w:rPr>
                <w:b/>
                <w:bCs/>
                <w:sz w:val="20"/>
                <w:szCs w:val="20"/>
              </w:rPr>
            </w:pPr>
            <w:r w:rsidRPr="00767AB4">
              <w:rPr>
                <w:b/>
                <w:bCs/>
                <w:sz w:val="20"/>
                <w:szCs w:val="20"/>
              </w:rPr>
              <w:t>Last Name</w:t>
            </w:r>
          </w:p>
          <w:p w:rsidR="00AD47A5" w:rsidRPr="00767AB4" w:rsidRDefault="00AD47A5" w:rsidP="0033631E">
            <w:pPr>
              <w:jc w:val="both"/>
              <w:rPr>
                <w:b/>
                <w:bCs/>
                <w:sz w:val="20"/>
                <w:szCs w:val="20"/>
              </w:rPr>
            </w:pPr>
            <w:r w:rsidRPr="00767AB4">
              <w:rPr>
                <w:b/>
                <w:bCs/>
                <w:sz w:val="20"/>
                <w:szCs w:val="20"/>
              </w:rPr>
              <w:t> </w:t>
            </w:r>
          </w:p>
        </w:tc>
        <w:tc>
          <w:tcPr>
            <w:tcW w:w="1160" w:type="dxa"/>
            <w:vMerge w:val="restart"/>
            <w:shd w:val="clear" w:color="auto" w:fill="auto"/>
            <w:noWrap/>
            <w:vAlign w:val="center"/>
            <w:hideMark/>
          </w:tcPr>
          <w:p w:rsidR="00AD47A5" w:rsidRPr="00767AB4" w:rsidRDefault="00AD47A5" w:rsidP="0033631E">
            <w:pPr>
              <w:jc w:val="both"/>
              <w:rPr>
                <w:b/>
                <w:bCs/>
                <w:sz w:val="20"/>
                <w:szCs w:val="20"/>
              </w:rPr>
            </w:pPr>
            <w:r w:rsidRPr="00767AB4">
              <w:rPr>
                <w:b/>
                <w:bCs/>
                <w:sz w:val="20"/>
                <w:szCs w:val="20"/>
              </w:rPr>
              <w:t>First Name</w:t>
            </w:r>
          </w:p>
          <w:p w:rsidR="00AD47A5" w:rsidRPr="00767AB4" w:rsidRDefault="00AD47A5" w:rsidP="0033631E">
            <w:pPr>
              <w:jc w:val="both"/>
              <w:rPr>
                <w:b/>
                <w:bCs/>
                <w:sz w:val="20"/>
                <w:szCs w:val="20"/>
              </w:rPr>
            </w:pPr>
            <w:r w:rsidRPr="00767AB4">
              <w:rPr>
                <w:b/>
                <w:bCs/>
                <w:sz w:val="20"/>
                <w:szCs w:val="20"/>
              </w:rPr>
              <w:t> </w:t>
            </w:r>
          </w:p>
        </w:tc>
        <w:tc>
          <w:tcPr>
            <w:tcW w:w="3022" w:type="dxa"/>
            <w:vMerge w:val="restart"/>
            <w:shd w:val="clear" w:color="auto" w:fill="auto"/>
            <w:noWrap/>
            <w:vAlign w:val="center"/>
            <w:hideMark/>
          </w:tcPr>
          <w:p w:rsidR="00AD47A5" w:rsidRPr="00767AB4" w:rsidRDefault="00AD47A5" w:rsidP="0033631E">
            <w:pPr>
              <w:jc w:val="both"/>
              <w:rPr>
                <w:b/>
                <w:bCs/>
                <w:sz w:val="20"/>
                <w:szCs w:val="20"/>
              </w:rPr>
            </w:pPr>
            <w:r w:rsidRPr="00767AB4">
              <w:rPr>
                <w:b/>
                <w:bCs/>
                <w:sz w:val="20"/>
                <w:szCs w:val="20"/>
              </w:rPr>
              <w:t>Entity Represented</w:t>
            </w:r>
          </w:p>
          <w:p w:rsidR="00AD47A5" w:rsidRPr="00767AB4" w:rsidRDefault="00AD47A5" w:rsidP="0033631E">
            <w:pPr>
              <w:jc w:val="both"/>
              <w:rPr>
                <w:b/>
                <w:bCs/>
                <w:sz w:val="20"/>
                <w:szCs w:val="20"/>
              </w:rPr>
            </w:pPr>
            <w:r w:rsidRPr="00767AB4">
              <w:rPr>
                <w:b/>
                <w:bCs/>
                <w:sz w:val="20"/>
                <w:szCs w:val="20"/>
              </w:rPr>
              <w:t> </w:t>
            </w:r>
          </w:p>
        </w:tc>
      </w:tr>
      <w:tr w:rsidR="00767AB4" w:rsidRPr="00767AB4" w:rsidTr="00AD47A5">
        <w:trPr>
          <w:trHeight w:val="480"/>
          <w:jc w:val="center"/>
        </w:trPr>
        <w:tc>
          <w:tcPr>
            <w:tcW w:w="1195" w:type="dxa"/>
            <w:vMerge/>
            <w:shd w:val="clear" w:color="auto" w:fill="auto"/>
            <w:noWrap/>
            <w:vAlign w:val="center"/>
            <w:hideMark/>
          </w:tcPr>
          <w:p w:rsidR="00AD47A5" w:rsidRPr="00767AB4" w:rsidRDefault="00AD47A5" w:rsidP="0033631E">
            <w:pPr>
              <w:jc w:val="both"/>
              <w:rPr>
                <w:b/>
                <w:bCs/>
                <w:sz w:val="20"/>
                <w:szCs w:val="20"/>
              </w:rPr>
            </w:pPr>
          </w:p>
        </w:tc>
        <w:tc>
          <w:tcPr>
            <w:tcW w:w="1160" w:type="dxa"/>
            <w:vMerge/>
            <w:shd w:val="clear" w:color="auto" w:fill="auto"/>
            <w:noWrap/>
            <w:vAlign w:val="center"/>
            <w:hideMark/>
          </w:tcPr>
          <w:p w:rsidR="00AD47A5" w:rsidRPr="00767AB4" w:rsidRDefault="00AD47A5" w:rsidP="0033631E">
            <w:pPr>
              <w:jc w:val="both"/>
              <w:rPr>
                <w:b/>
                <w:bCs/>
                <w:sz w:val="20"/>
                <w:szCs w:val="20"/>
              </w:rPr>
            </w:pPr>
          </w:p>
        </w:tc>
        <w:tc>
          <w:tcPr>
            <w:tcW w:w="3022" w:type="dxa"/>
            <w:vMerge/>
            <w:shd w:val="clear" w:color="auto" w:fill="auto"/>
            <w:noWrap/>
            <w:vAlign w:val="center"/>
            <w:hideMark/>
          </w:tcPr>
          <w:p w:rsidR="00AD47A5" w:rsidRPr="00767AB4" w:rsidRDefault="00AD47A5" w:rsidP="0033631E">
            <w:pPr>
              <w:jc w:val="both"/>
              <w:rPr>
                <w:b/>
                <w:bCs/>
                <w:sz w:val="20"/>
                <w:szCs w:val="20"/>
              </w:rPr>
            </w:pPr>
          </w:p>
        </w:tc>
        <w:tc>
          <w:tcPr>
            <w:tcW w:w="972" w:type="dxa"/>
            <w:shd w:val="clear" w:color="auto" w:fill="auto"/>
            <w:noWrap/>
            <w:vAlign w:val="center"/>
            <w:hideMark/>
          </w:tcPr>
          <w:p w:rsidR="00AD47A5" w:rsidRPr="00767AB4" w:rsidRDefault="00AD47A5" w:rsidP="0033631E">
            <w:pPr>
              <w:jc w:val="both"/>
              <w:rPr>
                <w:b/>
                <w:bCs/>
                <w:sz w:val="20"/>
                <w:szCs w:val="20"/>
              </w:rPr>
            </w:pPr>
            <w:r w:rsidRPr="00767AB4">
              <w:rPr>
                <w:b/>
                <w:bCs/>
                <w:sz w:val="20"/>
                <w:szCs w:val="20"/>
              </w:rPr>
              <w:t>Meeting 1</w:t>
            </w:r>
          </w:p>
        </w:tc>
        <w:tc>
          <w:tcPr>
            <w:tcW w:w="990" w:type="dxa"/>
            <w:shd w:val="clear" w:color="auto" w:fill="auto"/>
            <w:noWrap/>
            <w:vAlign w:val="bottom"/>
            <w:hideMark/>
          </w:tcPr>
          <w:p w:rsidR="00AD47A5" w:rsidRPr="00767AB4" w:rsidRDefault="00AD47A5" w:rsidP="0033631E">
            <w:pPr>
              <w:jc w:val="both"/>
              <w:rPr>
                <w:b/>
                <w:sz w:val="20"/>
                <w:szCs w:val="20"/>
              </w:rPr>
            </w:pPr>
            <w:r w:rsidRPr="00767AB4">
              <w:rPr>
                <w:b/>
                <w:sz w:val="20"/>
                <w:szCs w:val="20"/>
              </w:rPr>
              <w:t>Meeting 2</w:t>
            </w:r>
          </w:p>
        </w:tc>
        <w:tc>
          <w:tcPr>
            <w:tcW w:w="984" w:type="dxa"/>
            <w:shd w:val="clear" w:color="auto" w:fill="auto"/>
            <w:noWrap/>
            <w:vAlign w:val="bottom"/>
            <w:hideMark/>
          </w:tcPr>
          <w:p w:rsidR="00AD47A5" w:rsidRPr="00767AB4" w:rsidRDefault="00AD47A5" w:rsidP="0033631E">
            <w:pPr>
              <w:jc w:val="both"/>
              <w:rPr>
                <w:b/>
                <w:sz w:val="20"/>
                <w:szCs w:val="20"/>
              </w:rPr>
            </w:pPr>
            <w:r w:rsidRPr="00767AB4">
              <w:rPr>
                <w:b/>
                <w:sz w:val="20"/>
                <w:szCs w:val="20"/>
              </w:rPr>
              <w:t>Meeting 3</w:t>
            </w:r>
          </w:p>
        </w:tc>
      </w:tr>
      <w:tr w:rsidR="00767AB4" w:rsidRPr="00767AB4" w:rsidTr="00AD47A5">
        <w:trPr>
          <w:trHeight w:val="269"/>
          <w:jc w:val="center"/>
        </w:trPr>
        <w:tc>
          <w:tcPr>
            <w:tcW w:w="1195" w:type="dxa"/>
            <w:shd w:val="clear" w:color="auto" w:fill="auto"/>
            <w:noWrap/>
            <w:vAlign w:val="center"/>
            <w:hideMark/>
          </w:tcPr>
          <w:p w:rsidR="00AD47A5" w:rsidRPr="00767AB4" w:rsidRDefault="00AD47A5" w:rsidP="0033631E">
            <w:pPr>
              <w:jc w:val="both"/>
              <w:rPr>
                <w:sz w:val="20"/>
                <w:szCs w:val="20"/>
              </w:rPr>
            </w:pPr>
            <w:r w:rsidRPr="00767AB4">
              <w:rPr>
                <w:sz w:val="20"/>
                <w:szCs w:val="20"/>
              </w:rPr>
              <w:t>Nealon</w:t>
            </w:r>
          </w:p>
        </w:tc>
        <w:tc>
          <w:tcPr>
            <w:tcW w:w="1160" w:type="dxa"/>
            <w:shd w:val="clear" w:color="auto" w:fill="auto"/>
            <w:noWrap/>
            <w:vAlign w:val="center"/>
            <w:hideMark/>
          </w:tcPr>
          <w:p w:rsidR="00AD47A5" w:rsidRPr="00767AB4" w:rsidRDefault="00AD47A5" w:rsidP="0033631E">
            <w:pPr>
              <w:jc w:val="both"/>
              <w:rPr>
                <w:sz w:val="20"/>
                <w:szCs w:val="20"/>
              </w:rPr>
            </w:pPr>
            <w:r w:rsidRPr="00767AB4">
              <w:rPr>
                <w:sz w:val="20"/>
                <w:szCs w:val="20"/>
              </w:rPr>
              <w:t>Tom</w:t>
            </w:r>
          </w:p>
        </w:tc>
        <w:tc>
          <w:tcPr>
            <w:tcW w:w="3022" w:type="dxa"/>
            <w:shd w:val="clear" w:color="auto" w:fill="auto"/>
            <w:noWrap/>
            <w:vAlign w:val="center"/>
            <w:hideMark/>
          </w:tcPr>
          <w:p w:rsidR="00AD47A5" w:rsidRPr="00767AB4" w:rsidRDefault="00AD47A5" w:rsidP="0033631E">
            <w:pPr>
              <w:jc w:val="both"/>
              <w:rPr>
                <w:sz w:val="20"/>
                <w:szCs w:val="20"/>
              </w:rPr>
            </w:pPr>
            <w:r w:rsidRPr="00767AB4">
              <w:rPr>
                <w:sz w:val="20"/>
                <w:szCs w:val="20"/>
              </w:rPr>
              <w:t>First District Association of Local Governments</w:t>
            </w:r>
          </w:p>
        </w:tc>
        <w:tc>
          <w:tcPr>
            <w:tcW w:w="972" w:type="dxa"/>
            <w:shd w:val="clear" w:color="auto" w:fill="auto"/>
            <w:noWrap/>
            <w:vAlign w:val="center"/>
            <w:hideMark/>
          </w:tcPr>
          <w:p w:rsidR="00AD47A5" w:rsidRPr="00767AB4" w:rsidRDefault="00767AB4" w:rsidP="0033631E">
            <w:pPr>
              <w:jc w:val="both"/>
              <w:rPr>
                <w:sz w:val="20"/>
                <w:szCs w:val="20"/>
              </w:rPr>
            </w:pPr>
            <w:r w:rsidRPr="00767AB4">
              <w:rPr>
                <w:sz w:val="20"/>
                <w:szCs w:val="20"/>
              </w:rPr>
              <w:t>X</w:t>
            </w:r>
          </w:p>
        </w:tc>
        <w:tc>
          <w:tcPr>
            <w:tcW w:w="990" w:type="dxa"/>
            <w:shd w:val="clear" w:color="auto" w:fill="auto"/>
            <w:noWrap/>
            <w:vAlign w:val="center"/>
            <w:hideMark/>
          </w:tcPr>
          <w:p w:rsidR="00AD47A5" w:rsidRPr="00767AB4" w:rsidRDefault="00AD47A5" w:rsidP="0033631E">
            <w:pPr>
              <w:jc w:val="both"/>
              <w:rPr>
                <w:sz w:val="20"/>
                <w:szCs w:val="20"/>
              </w:rPr>
            </w:pPr>
          </w:p>
        </w:tc>
        <w:tc>
          <w:tcPr>
            <w:tcW w:w="984" w:type="dxa"/>
            <w:shd w:val="clear" w:color="auto" w:fill="auto"/>
            <w:noWrap/>
            <w:vAlign w:val="center"/>
            <w:hideMark/>
          </w:tcPr>
          <w:p w:rsidR="00AD47A5" w:rsidRPr="00767AB4" w:rsidRDefault="00AD47A5" w:rsidP="0027019B">
            <w:pPr>
              <w:jc w:val="both"/>
              <w:rPr>
                <w:sz w:val="20"/>
                <w:szCs w:val="20"/>
              </w:rPr>
            </w:pPr>
          </w:p>
        </w:tc>
      </w:tr>
      <w:tr w:rsidR="00767AB4" w:rsidRPr="00767AB4" w:rsidTr="00AD47A5">
        <w:trPr>
          <w:trHeight w:val="439"/>
          <w:jc w:val="center"/>
        </w:trPr>
        <w:tc>
          <w:tcPr>
            <w:tcW w:w="1195" w:type="dxa"/>
            <w:shd w:val="clear" w:color="auto" w:fill="auto"/>
            <w:noWrap/>
            <w:vAlign w:val="center"/>
            <w:hideMark/>
          </w:tcPr>
          <w:p w:rsidR="00AD47A5" w:rsidRPr="00767AB4" w:rsidRDefault="00AD47A5" w:rsidP="0033631E">
            <w:pPr>
              <w:jc w:val="both"/>
              <w:rPr>
                <w:sz w:val="20"/>
                <w:szCs w:val="20"/>
              </w:rPr>
            </w:pPr>
            <w:r w:rsidRPr="00767AB4">
              <w:rPr>
                <w:bCs/>
                <w:sz w:val="20"/>
                <w:szCs w:val="20"/>
              </w:rPr>
              <w:t>Calmus</w:t>
            </w:r>
          </w:p>
        </w:tc>
        <w:tc>
          <w:tcPr>
            <w:tcW w:w="1160" w:type="dxa"/>
            <w:shd w:val="clear" w:color="auto" w:fill="auto"/>
            <w:noWrap/>
            <w:vAlign w:val="center"/>
            <w:hideMark/>
          </w:tcPr>
          <w:p w:rsidR="00AD47A5" w:rsidRPr="00767AB4" w:rsidRDefault="00AD47A5" w:rsidP="0033631E">
            <w:pPr>
              <w:jc w:val="both"/>
              <w:rPr>
                <w:sz w:val="20"/>
                <w:szCs w:val="20"/>
              </w:rPr>
            </w:pPr>
            <w:r w:rsidRPr="00767AB4">
              <w:rPr>
                <w:sz w:val="20"/>
                <w:szCs w:val="20"/>
              </w:rPr>
              <w:t>Bob</w:t>
            </w:r>
          </w:p>
        </w:tc>
        <w:tc>
          <w:tcPr>
            <w:tcW w:w="3022" w:type="dxa"/>
            <w:shd w:val="clear" w:color="auto" w:fill="auto"/>
            <w:noWrap/>
            <w:vAlign w:val="center"/>
            <w:hideMark/>
          </w:tcPr>
          <w:p w:rsidR="00AD47A5" w:rsidRPr="00767AB4" w:rsidRDefault="00AD47A5" w:rsidP="0033631E">
            <w:pPr>
              <w:jc w:val="both"/>
              <w:rPr>
                <w:sz w:val="20"/>
                <w:szCs w:val="20"/>
              </w:rPr>
            </w:pPr>
            <w:r w:rsidRPr="00767AB4">
              <w:rPr>
                <w:sz w:val="20"/>
                <w:szCs w:val="20"/>
              </w:rPr>
              <w:t>Miner County E</w:t>
            </w:r>
            <w:r w:rsidR="00436A44" w:rsidRPr="00767AB4">
              <w:rPr>
                <w:sz w:val="20"/>
                <w:szCs w:val="20"/>
              </w:rPr>
              <w:t xml:space="preserve">mergency Management </w:t>
            </w:r>
          </w:p>
        </w:tc>
        <w:tc>
          <w:tcPr>
            <w:tcW w:w="972" w:type="dxa"/>
            <w:shd w:val="clear" w:color="auto" w:fill="auto"/>
            <w:noWrap/>
            <w:vAlign w:val="center"/>
            <w:hideMark/>
          </w:tcPr>
          <w:p w:rsidR="00AD47A5" w:rsidRPr="00767AB4" w:rsidRDefault="00767AB4" w:rsidP="0033631E">
            <w:pPr>
              <w:jc w:val="both"/>
              <w:rPr>
                <w:sz w:val="20"/>
                <w:szCs w:val="20"/>
              </w:rPr>
            </w:pPr>
            <w:r w:rsidRPr="00767AB4">
              <w:rPr>
                <w:sz w:val="20"/>
                <w:szCs w:val="20"/>
              </w:rPr>
              <w:t>X</w:t>
            </w:r>
          </w:p>
        </w:tc>
        <w:tc>
          <w:tcPr>
            <w:tcW w:w="990" w:type="dxa"/>
            <w:shd w:val="clear" w:color="auto" w:fill="auto"/>
            <w:noWrap/>
            <w:vAlign w:val="center"/>
            <w:hideMark/>
          </w:tcPr>
          <w:p w:rsidR="00AD47A5" w:rsidRPr="00767AB4" w:rsidRDefault="00AD47A5" w:rsidP="0033631E">
            <w:pPr>
              <w:jc w:val="both"/>
              <w:rPr>
                <w:sz w:val="20"/>
                <w:szCs w:val="20"/>
              </w:rPr>
            </w:pPr>
          </w:p>
        </w:tc>
        <w:tc>
          <w:tcPr>
            <w:tcW w:w="984" w:type="dxa"/>
            <w:shd w:val="clear" w:color="auto" w:fill="auto"/>
            <w:noWrap/>
            <w:vAlign w:val="center"/>
            <w:hideMark/>
          </w:tcPr>
          <w:p w:rsidR="00AD47A5" w:rsidRPr="00767AB4" w:rsidRDefault="00AD47A5" w:rsidP="0027019B">
            <w:pPr>
              <w:jc w:val="both"/>
              <w:rPr>
                <w:sz w:val="20"/>
                <w:szCs w:val="20"/>
              </w:rPr>
            </w:pPr>
          </w:p>
        </w:tc>
      </w:tr>
      <w:tr w:rsidR="00767AB4" w:rsidRPr="00767AB4" w:rsidTr="00DE676D">
        <w:trPr>
          <w:trHeight w:val="323"/>
          <w:jc w:val="center"/>
        </w:trPr>
        <w:tc>
          <w:tcPr>
            <w:tcW w:w="1195" w:type="dxa"/>
            <w:shd w:val="clear" w:color="auto" w:fill="auto"/>
            <w:noWrap/>
            <w:vAlign w:val="center"/>
          </w:tcPr>
          <w:p w:rsidR="00AD47A5" w:rsidRPr="00767AB4" w:rsidRDefault="00EB4B2D" w:rsidP="0033631E">
            <w:pPr>
              <w:jc w:val="both"/>
              <w:rPr>
                <w:sz w:val="20"/>
                <w:szCs w:val="20"/>
              </w:rPr>
            </w:pPr>
            <w:proofErr w:type="spellStart"/>
            <w:r w:rsidRPr="00767AB4">
              <w:rPr>
                <w:sz w:val="20"/>
                <w:szCs w:val="20"/>
              </w:rPr>
              <w:t>Arnes</w:t>
            </w:r>
            <w:proofErr w:type="spellEnd"/>
          </w:p>
        </w:tc>
        <w:tc>
          <w:tcPr>
            <w:tcW w:w="1160" w:type="dxa"/>
            <w:shd w:val="clear" w:color="auto" w:fill="auto"/>
            <w:noWrap/>
            <w:vAlign w:val="center"/>
          </w:tcPr>
          <w:p w:rsidR="00AD47A5" w:rsidRPr="00767AB4" w:rsidRDefault="00EB4B2D" w:rsidP="0033631E">
            <w:pPr>
              <w:jc w:val="both"/>
              <w:rPr>
                <w:sz w:val="20"/>
                <w:szCs w:val="20"/>
              </w:rPr>
            </w:pPr>
            <w:r w:rsidRPr="00767AB4">
              <w:rPr>
                <w:sz w:val="20"/>
                <w:szCs w:val="20"/>
              </w:rPr>
              <w:t>Don</w:t>
            </w:r>
          </w:p>
        </w:tc>
        <w:tc>
          <w:tcPr>
            <w:tcW w:w="3022" w:type="dxa"/>
            <w:shd w:val="clear" w:color="auto" w:fill="auto"/>
            <w:noWrap/>
            <w:vAlign w:val="center"/>
          </w:tcPr>
          <w:p w:rsidR="00AD47A5" w:rsidRPr="00767AB4" w:rsidRDefault="00EB4B2D" w:rsidP="0033631E">
            <w:pPr>
              <w:jc w:val="both"/>
              <w:rPr>
                <w:sz w:val="20"/>
                <w:szCs w:val="20"/>
              </w:rPr>
            </w:pPr>
            <w:r w:rsidRPr="00767AB4">
              <w:rPr>
                <w:sz w:val="20"/>
                <w:szCs w:val="20"/>
              </w:rPr>
              <w:t>City of Howard</w:t>
            </w:r>
          </w:p>
        </w:tc>
        <w:tc>
          <w:tcPr>
            <w:tcW w:w="972" w:type="dxa"/>
            <w:shd w:val="clear" w:color="auto" w:fill="auto"/>
            <w:noWrap/>
            <w:vAlign w:val="center"/>
          </w:tcPr>
          <w:p w:rsidR="00AD47A5" w:rsidRPr="00767AB4" w:rsidRDefault="00767AB4" w:rsidP="0033631E">
            <w:pPr>
              <w:jc w:val="both"/>
              <w:rPr>
                <w:sz w:val="20"/>
                <w:szCs w:val="20"/>
              </w:rPr>
            </w:pPr>
            <w:r w:rsidRPr="00767AB4">
              <w:rPr>
                <w:sz w:val="20"/>
                <w:szCs w:val="20"/>
              </w:rPr>
              <w:t>X</w:t>
            </w:r>
          </w:p>
        </w:tc>
        <w:tc>
          <w:tcPr>
            <w:tcW w:w="990" w:type="dxa"/>
            <w:shd w:val="clear" w:color="auto" w:fill="auto"/>
            <w:noWrap/>
            <w:vAlign w:val="center"/>
          </w:tcPr>
          <w:p w:rsidR="00AD47A5" w:rsidRPr="00767AB4" w:rsidRDefault="00AD47A5" w:rsidP="0033631E">
            <w:pPr>
              <w:jc w:val="both"/>
              <w:rPr>
                <w:sz w:val="20"/>
                <w:szCs w:val="20"/>
              </w:rPr>
            </w:pPr>
          </w:p>
        </w:tc>
        <w:tc>
          <w:tcPr>
            <w:tcW w:w="984" w:type="dxa"/>
            <w:shd w:val="clear" w:color="auto" w:fill="auto"/>
            <w:noWrap/>
            <w:vAlign w:val="center"/>
          </w:tcPr>
          <w:p w:rsidR="00AD47A5" w:rsidRPr="00767AB4" w:rsidRDefault="00AD47A5" w:rsidP="0027019B">
            <w:pPr>
              <w:jc w:val="both"/>
              <w:rPr>
                <w:sz w:val="20"/>
                <w:szCs w:val="20"/>
              </w:rPr>
            </w:pPr>
          </w:p>
        </w:tc>
      </w:tr>
      <w:tr w:rsidR="00767AB4" w:rsidRPr="00767AB4" w:rsidTr="00DE676D">
        <w:trPr>
          <w:trHeight w:val="323"/>
          <w:jc w:val="center"/>
        </w:trPr>
        <w:tc>
          <w:tcPr>
            <w:tcW w:w="1195" w:type="dxa"/>
            <w:shd w:val="clear" w:color="auto" w:fill="auto"/>
            <w:noWrap/>
            <w:vAlign w:val="center"/>
          </w:tcPr>
          <w:p w:rsidR="00AD47A5" w:rsidRPr="00767AB4" w:rsidRDefault="00C43DC3" w:rsidP="0033631E">
            <w:pPr>
              <w:jc w:val="both"/>
              <w:rPr>
                <w:sz w:val="20"/>
                <w:szCs w:val="20"/>
              </w:rPr>
            </w:pPr>
            <w:proofErr w:type="spellStart"/>
            <w:r w:rsidRPr="00767AB4">
              <w:rPr>
                <w:sz w:val="20"/>
                <w:szCs w:val="20"/>
              </w:rPr>
              <w:t>Glanzer</w:t>
            </w:r>
            <w:proofErr w:type="spellEnd"/>
          </w:p>
        </w:tc>
        <w:tc>
          <w:tcPr>
            <w:tcW w:w="1160" w:type="dxa"/>
            <w:shd w:val="clear" w:color="auto" w:fill="auto"/>
            <w:noWrap/>
            <w:vAlign w:val="center"/>
          </w:tcPr>
          <w:p w:rsidR="00AD47A5" w:rsidRPr="00767AB4" w:rsidRDefault="00C43DC3" w:rsidP="0033631E">
            <w:pPr>
              <w:jc w:val="both"/>
              <w:rPr>
                <w:sz w:val="20"/>
                <w:szCs w:val="20"/>
              </w:rPr>
            </w:pPr>
            <w:r w:rsidRPr="00767AB4">
              <w:rPr>
                <w:sz w:val="20"/>
                <w:szCs w:val="20"/>
              </w:rPr>
              <w:t>Todd</w:t>
            </w:r>
          </w:p>
        </w:tc>
        <w:tc>
          <w:tcPr>
            <w:tcW w:w="3022" w:type="dxa"/>
            <w:shd w:val="clear" w:color="auto" w:fill="auto"/>
            <w:noWrap/>
            <w:vAlign w:val="center"/>
          </w:tcPr>
          <w:p w:rsidR="00AD47A5" w:rsidRPr="00767AB4" w:rsidRDefault="003B1EF4" w:rsidP="0033631E">
            <w:pPr>
              <w:jc w:val="both"/>
              <w:rPr>
                <w:sz w:val="20"/>
                <w:szCs w:val="20"/>
              </w:rPr>
            </w:pPr>
            <w:r>
              <w:rPr>
                <w:sz w:val="20"/>
                <w:szCs w:val="20"/>
              </w:rPr>
              <w:t xml:space="preserve">Town of Canova </w:t>
            </w:r>
          </w:p>
        </w:tc>
        <w:tc>
          <w:tcPr>
            <w:tcW w:w="972" w:type="dxa"/>
            <w:shd w:val="clear" w:color="auto" w:fill="auto"/>
            <w:noWrap/>
            <w:vAlign w:val="center"/>
          </w:tcPr>
          <w:p w:rsidR="00AD47A5" w:rsidRPr="00767AB4" w:rsidRDefault="00767AB4" w:rsidP="0033631E">
            <w:pPr>
              <w:jc w:val="both"/>
              <w:rPr>
                <w:sz w:val="20"/>
                <w:szCs w:val="20"/>
              </w:rPr>
            </w:pPr>
            <w:r w:rsidRPr="00767AB4">
              <w:rPr>
                <w:sz w:val="20"/>
                <w:szCs w:val="20"/>
              </w:rPr>
              <w:t>X</w:t>
            </w:r>
          </w:p>
        </w:tc>
        <w:tc>
          <w:tcPr>
            <w:tcW w:w="990" w:type="dxa"/>
            <w:shd w:val="clear" w:color="auto" w:fill="auto"/>
            <w:noWrap/>
            <w:vAlign w:val="center"/>
          </w:tcPr>
          <w:p w:rsidR="00AD47A5" w:rsidRPr="00767AB4" w:rsidRDefault="00AD47A5" w:rsidP="0033631E">
            <w:pPr>
              <w:jc w:val="both"/>
              <w:rPr>
                <w:sz w:val="20"/>
                <w:szCs w:val="20"/>
              </w:rPr>
            </w:pPr>
          </w:p>
        </w:tc>
        <w:tc>
          <w:tcPr>
            <w:tcW w:w="984" w:type="dxa"/>
            <w:shd w:val="clear" w:color="auto" w:fill="auto"/>
            <w:noWrap/>
            <w:vAlign w:val="center"/>
          </w:tcPr>
          <w:p w:rsidR="00AD47A5" w:rsidRPr="00767AB4" w:rsidRDefault="00AD47A5" w:rsidP="0027019B">
            <w:pPr>
              <w:jc w:val="both"/>
              <w:rPr>
                <w:sz w:val="20"/>
                <w:szCs w:val="20"/>
              </w:rPr>
            </w:pPr>
          </w:p>
        </w:tc>
      </w:tr>
      <w:tr w:rsidR="00767AB4" w:rsidRPr="00767AB4" w:rsidTr="00DE676D">
        <w:trPr>
          <w:trHeight w:val="296"/>
          <w:jc w:val="center"/>
        </w:trPr>
        <w:tc>
          <w:tcPr>
            <w:tcW w:w="1195" w:type="dxa"/>
            <w:shd w:val="clear" w:color="auto" w:fill="auto"/>
            <w:noWrap/>
            <w:vAlign w:val="center"/>
          </w:tcPr>
          <w:p w:rsidR="00AD47A5" w:rsidRPr="00767AB4" w:rsidRDefault="00C43DC3" w:rsidP="0033631E">
            <w:pPr>
              <w:jc w:val="both"/>
              <w:rPr>
                <w:sz w:val="20"/>
                <w:szCs w:val="20"/>
              </w:rPr>
            </w:pPr>
            <w:proofErr w:type="spellStart"/>
            <w:r w:rsidRPr="00767AB4">
              <w:rPr>
                <w:sz w:val="20"/>
                <w:szCs w:val="20"/>
              </w:rPr>
              <w:t>Hattervig</w:t>
            </w:r>
            <w:proofErr w:type="spellEnd"/>
          </w:p>
        </w:tc>
        <w:tc>
          <w:tcPr>
            <w:tcW w:w="1160" w:type="dxa"/>
            <w:shd w:val="clear" w:color="auto" w:fill="auto"/>
            <w:noWrap/>
            <w:vAlign w:val="center"/>
          </w:tcPr>
          <w:p w:rsidR="00AD47A5" w:rsidRPr="00767AB4" w:rsidRDefault="00C43DC3" w:rsidP="0033631E">
            <w:pPr>
              <w:jc w:val="both"/>
              <w:rPr>
                <w:sz w:val="20"/>
                <w:szCs w:val="20"/>
              </w:rPr>
            </w:pPr>
            <w:r w:rsidRPr="00767AB4">
              <w:rPr>
                <w:sz w:val="20"/>
                <w:szCs w:val="20"/>
              </w:rPr>
              <w:t>Dave</w:t>
            </w:r>
          </w:p>
        </w:tc>
        <w:tc>
          <w:tcPr>
            <w:tcW w:w="3022" w:type="dxa"/>
            <w:shd w:val="clear" w:color="auto" w:fill="auto"/>
            <w:noWrap/>
            <w:vAlign w:val="center"/>
          </w:tcPr>
          <w:p w:rsidR="00AD47A5" w:rsidRPr="00767AB4" w:rsidRDefault="00C43DC3" w:rsidP="0033631E">
            <w:pPr>
              <w:jc w:val="both"/>
              <w:rPr>
                <w:sz w:val="20"/>
                <w:szCs w:val="20"/>
              </w:rPr>
            </w:pPr>
            <w:r w:rsidRPr="00767AB4">
              <w:rPr>
                <w:sz w:val="20"/>
                <w:szCs w:val="20"/>
              </w:rPr>
              <w:t>City of Carthage</w:t>
            </w:r>
          </w:p>
        </w:tc>
        <w:tc>
          <w:tcPr>
            <w:tcW w:w="972" w:type="dxa"/>
            <w:shd w:val="clear" w:color="auto" w:fill="auto"/>
            <w:noWrap/>
            <w:vAlign w:val="center"/>
          </w:tcPr>
          <w:p w:rsidR="00AD47A5" w:rsidRPr="00767AB4" w:rsidRDefault="00767AB4" w:rsidP="0033631E">
            <w:pPr>
              <w:jc w:val="both"/>
              <w:rPr>
                <w:sz w:val="20"/>
                <w:szCs w:val="20"/>
              </w:rPr>
            </w:pPr>
            <w:r w:rsidRPr="00767AB4">
              <w:rPr>
                <w:sz w:val="20"/>
                <w:szCs w:val="20"/>
              </w:rPr>
              <w:t>X</w:t>
            </w:r>
          </w:p>
        </w:tc>
        <w:tc>
          <w:tcPr>
            <w:tcW w:w="990" w:type="dxa"/>
            <w:shd w:val="clear" w:color="auto" w:fill="auto"/>
            <w:noWrap/>
            <w:vAlign w:val="center"/>
          </w:tcPr>
          <w:p w:rsidR="00AD47A5" w:rsidRPr="00767AB4" w:rsidRDefault="00AD47A5" w:rsidP="0033631E">
            <w:pPr>
              <w:jc w:val="both"/>
              <w:rPr>
                <w:sz w:val="20"/>
                <w:szCs w:val="20"/>
              </w:rPr>
            </w:pPr>
          </w:p>
        </w:tc>
        <w:tc>
          <w:tcPr>
            <w:tcW w:w="984" w:type="dxa"/>
            <w:shd w:val="clear" w:color="auto" w:fill="auto"/>
            <w:noWrap/>
            <w:vAlign w:val="center"/>
          </w:tcPr>
          <w:p w:rsidR="00AD47A5" w:rsidRPr="00767AB4" w:rsidRDefault="00AD47A5" w:rsidP="0027019B">
            <w:pPr>
              <w:jc w:val="both"/>
              <w:rPr>
                <w:sz w:val="20"/>
                <w:szCs w:val="20"/>
              </w:rPr>
            </w:pPr>
          </w:p>
        </w:tc>
      </w:tr>
      <w:tr w:rsidR="00767AB4" w:rsidRPr="00767AB4" w:rsidTr="00DE676D">
        <w:trPr>
          <w:trHeight w:val="96"/>
          <w:jc w:val="center"/>
        </w:trPr>
        <w:tc>
          <w:tcPr>
            <w:tcW w:w="1195" w:type="dxa"/>
            <w:shd w:val="clear" w:color="auto" w:fill="auto"/>
            <w:noWrap/>
            <w:vAlign w:val="center"/>
          </w:tcPr>
          <w:p w:rsidR="00AD47A5" w:rsidRPr="00767AB4" w:rsidRDefault="00C43DC3" w:rsidP="0033631E">
            <w:pPr>
              <w:jc w:val="both"/>
              <w:rPr>
                <w:sz w:val="20"/>
                <w:szCs w:val="20"/>
              </w:rPr>
            </w:pPr>
            <w:r w:rsidRPr="00767AB4">
              <w:rPr>
                <w:sz w:val="20"/>
                <w:szCs w:val="20"/>
              </w:rPr>
              <w:t>Hanson</w:t>
            </w:r>
          </w:p>
        </w:tc>
        <w:tc>
          <w:tcPr>
            <w:tcW w:w="1160" w:type="dxa"/>
            <w:shd w:val="clear" w:color="auto" w:fill="auto"/>
            <w:noWrap/>
            <w:vAlign w:val="center"/>
          </w:tcPr>
          <w:p w:rsidR="00AD47A5" w:rsidRPr="00767AB4" w:rsidRDefault="00C43DC3" w:rsidP="0033631E">
            <w:pPr>
              <w:jc w:val="both"/>
              <w:rPr>
                <w:sz w:val="20"/>
                <w:szCs w:val="20"/>
              </w:rPr>
            </w:pPr>
            <w:r w:rsidRPr="00767AB4">
              <w:rPr>
                <w:sz w:val="20"/>
                <w:szCs w:val="20"/>
              </w:rPr>
              <w:t>Craig</w:t>
            </w:r>
          </w:p>
        </w:tc>
        <w:tc>
          <w:tcPr>
            <w:tcW w:w="3022" w:type="dxa"/>
            <w:shd w:val="clear" w:color="auto" w:fill="auto"/>
            <w:noWrap/>
            <w:vAlign w:val="center"/>
          </w:tcPr>
          <w:p w:rsidR="00AD47A5" w:rsidRPr="00767AB4" w:rsidRDefault="00C43DC3" w:rsidP="0033631E">
            <w:pPr>
              <w:jc w:val="both"/>
              <w:rPr>
                <w:sz w:val="20"/>
                <w:szCs w:val="20"/>
              </w:rPr>
            </w:pPr>
            <w:r w:rsidRPr="00767AB4">
              <w:rPr>
                <w:sz w:val="20"/>
                <w:szCs w:val="20"/>
              </w:rPr>
              <w:t>Village of Vilas</w:t>
            </w:r>
          </w:p>
        </w:tc>
        <w:tc>
          <w:tcPr>
            <w:tcW w:w="972" w:type="dxa"/>
            <w:shd w:val="clear" w:color="auto" w:fill="auto"/>
            <w:noWrap/>
            <w:vAlign w:val="center"/>
          </w:tcPr>
          <w:p w:rsidR="00AD47A5" w:rsidRPr="00767AB4" w:rsidRDefault="00767AB4" w:rsidP="0033631E">
            <w:pPr>
              <w:jc w:val="both"/>
              <w:rPr>
                <w:sz w:val="20"/>
                <w:szCs w:val="20"/>
              </w:rPr>
            </w:pPr>
            <w:r w:rsidRPr="00767AB4">
              <w:rPr>
                <w:sz w:val="20"/>
                <w:szCs w:val="20"/>
              </w:rPr>
              <w:t>X</w:t>
            </w:r>
          </w:p>
        </w:tc>
        <w:tc>
          <w:tcPr>
            <w:tcW w:w="990" w:type="dxa"/>
            <w:shd w:val="clear" w:color="auto" w:fill="auto"/>
            <w:noWrap/>
            <w:vAlign w:val="center"/>
          </w:tcPr>
          <w:p w:rsidR="00AD47A5" w:rsidRPr="00767AB4" w:rsidRDefault="00AD47A5" w:rsidP="0033631E">
            <w:pPr>
              <w:jc w:val="both"/>
              <w:rPr>
                <w:sz w:val="20"/>
                <w:szCs w:val="20"/>
              </w:rPr>
            </w:pPr>
          </w:p>
        </w:tc>
        <w:tc>
          <w:tcPr>
            <w:tcW w:w="984" w:type="dxa"/>
            <w:shd w:val="clear" w:color="auto" w:fill="auto"/>
            <w:noWrap/>
            <w:vAlign w:val="center"/>
          </w:tcPr>
          <w:p w:rsidR="00AD47A5" w:rsidRPr="00767AB4" w:rsidRDefault="00AD47A5"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AD47A5" w:rsidRPr="00767AB4" w:rsidRDefault="00C43DC3" w:rsidP="0033631E">
            <w:pPr>
              <w:jc w:val="both"/>
              <w:rPr>
                <w:sz w:val="20"/>
                <w:szCs w:val="20"/>
              </w:rPr>
            </w:pPr>
            <w:proofErr w:type="spellStart"/>
            <w:r w:rsidRPr="00767AB4">
              <w:rPr>
                <w:sz w:val="20"/>
                <w:szCs w:val="20"/>
              </w:rPr>
              <w:t>Klinkhammer</w:t>
            </w:r>
            <w:proofErr w:type="spellEnd"/>
          </w:p>
        </w:tc>
        <w:tc>
          <w:tcPr>
            <w:tcW w:w="1160" w:type="dxa"/>
            <w:shd w:val="clear" w:color="auto" w:fill="auto"/>
            <w:noWrap/>
            <w:vAlign w:val="center"/>
          </w:tcPr>
          <w:p w:rsidR="00AD47A5" w:rsidRPr="00767AB4" w:rsidRDefault="00C43DC3" w:rsidP="0033631E">
            <w:pPr>
              <w:jc w:val="both"/>
              <w:rPr>
                <w:sz w:val="20"/>
                <w:szCs w:val="20"/>
              </w:rPr>
            </w:pPr>
            <w:r w:rsidRPr="00767AB4">
              <w:rPr>
                <w:sz w:val="20"/>
                <w:szCs w:val="20"/>
              </w:rPr>
              <w:t>Lanny</w:t>
            </w:r>
          </w:p>
        </w:tc>
        <w:tc>
          <w:tcPr>
            <w:tcW w:w="3022" w:type="dxa"/>
            <w:shd w:val="clear" w:color="auto" w:fill="auto"/>
            <w:noWrap/>
            <w:vAlign w:val="center"/>
          </w:tcPr>
          <w:p w:rsidR="00AD47A5" w:rsidRPr="00767AB4" w:rsidRDefault="00C43DC3" w:rsidP="0033631E">
            <w:pPr>
              <w:jc w:val="both"/>
              <w:rPr>
                <w:sz w:val="20"/>
                <w:szCs w:val="20"/>
              </w:rPr>
            </w:pPr>
            <w:r w:rsidRPr="00767AB4">
              <w:rPr>
                <w:sz w:val="20"/>
                <w:szCs w:val="20"/>
              </w:rPr>
              <w:t>Miner County Sheriff’s Department</w:t>
            </w:r>
          </w:p>
        </w:tc>
        <w:tc>
          <w:tcPr>
            <w:tcW w:w="972" w:type="dxa"/>
            <w:shd w:val="clear" w:color="auto" w:fill="auto"/>
            <w:noWrap/>
            <w:vAlign w:val="center"/>
          </w:tcPr>
          <w:p w:rsidR="00AD47A5" w:rsidRPr="00767AB4" w:rsidRDefault="00AD47A5" w:rsidP="0033631E">
            <w:pPr>
              <w:jc w:val="both"/>
              <w:rPr>
                <w:sz w:val="20"/>
                <w:szCs w:val="20"/>
              </w:rPr>
            </w:pPr>
          </w:p>
        </w:tc>
        <w:tc>
          <w:tcPr>
            <w:tcW w:w="990" w:type="dxa"/>
            <w:shd w:val="clear" w:color="auto" w:fill="auto"/>
            <w:noWrap/>
            <w:vAlign w:val="center"/>
          </w:tcPr>
          <w:p w:rsidR="00AD47A5" w:rsidRPr="00767AB4" w:rsidRDefault="00AD47A5" w:rsidP="0033631E">
            <w:pPr>
              <w:jc w:val="both"/>
              <w:rPr>
                <w:sz w:val="20"/>
                <w:szCs w:val="20"/>
              </w:rPr>
            </w:pPr>
          </w:p>
        </w:tc>
        <w:tc>
          <w:tcPr>
            <w:tcW w:w="984" w:type="dxa"/>
            <w:shd w:val="clear" w:color="auto" w:fill="auto"/>
            <w:noWrap/>
            <w:vAlign w:val="center"/>
          </w:tcPr>
          <w:p w:rsidR="00AD47A5" w:rsidRPr="00767AB4" w:rsidRDefault="00AD47A5" w:rsidP="0027019B">
            <w:pPr>
              <w:jc w:val="both"/>
              <w:rPr>
                <w:sz w:val="20"/>
                <w:szCs w:val="20"/>
              </w:rPr>
            </w:pPr>
          </w:p>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C43DC3" w:rsidRPr="00767AB4" w:rsidRDefault="00C43DC3" w:rsidP="0033631E">
            <w:pPr>
              <w:jc w:val="both"/>
              <w:rPr>
                <w:sz w:val="20"/>
                <w:szCs w:val="20"/>
              </w:rPr>
            </w:pPr>
            <w:proofErr w:type="spellStart"/>
            <w:r w:rsidRPr="00767AB4">
              <w:rPr>
                <w:sz w:val="20"/>
                <w:szCs w:val="20"/>
              </w:rPr>
              <w:t>Neises</w:t>
            </w:r>
            <w:proofErr w:type="spellEnd"/>
          </w:p>
        </w:tc>
        <w:tc>
          <w:tcPr>
            <w:tcW w:w="1160" w:type="dxa"/>
            <w:shd w:val="clear" w:color="auto" w:fill="auto"/>
            <w:noWrap/>
            <w:vAlign w:val="center"/>
          </w:tcPr>
          <w:p w:rsidR="00C43DC3" w:rsidRPr="00767AB4" w:rsidRDefault="00C43DC3" w:rsidP="0033631E">
            <w:pPr>
              <w:jc w:val="both"/>
              <w:rPr>
                <w:sz w:val="20"/>
                <w:szCs w:val="20"/>
              </w:rPr>
            </w:pPr>
            <w:r w:rsidRPr="00767AB4">
              <w:rPr>
                <w:sz w:val="20"/>
                <w:szCs w:val="20"/>
              </w:rPr>
              <w:t>Tim</w:t>
            </w:r>
          </w:p>
        </w:tc>
        <w:tc>
          <w:tcPr>
            <w:tcW w:w="3022" w:type="dxa"/>
            <w:shd w:val="clear" w:color="auto" w:fill="auto"/>
            <w:noWrap/>
            <w:vAlign w:val="center"/>
          </w:tcPr>
          <w:p w:rsidR="00C43DC3" w:rsidRPr="00767AB4" w:rsidRDefault="00C43DC3" w:rsidP="0033631E">
            <w:pPr>
              <w:jc w:val="both"/>
              <w:rPr>
                <w:sz w:val="20"/>
                <w:szCs w:val="20"/>
              </w:rPr>
            </w:pPr>
            <w:r w:rsidRPr="00767AB4">
              <w:rPr>
                <w:sz w:val="20"/>
                <w:szCs w:val="20"/>
              </w:rPr>
              <w:t>Central Electric</w:t>
            </w:r>
          </w:p>
        </w:tc>
        <w:tc>
          <w:tcPr>
            <w:tcW w:w="972" w:type="dxa"/>
            <w:shd w:val="clear" w:color="auto" w:fill="auto"/>
            <w:noWrap/>
            <w:vAlign w:val="center"/>
          </w:tcPr>
          <w:p w:rsidR="00C43DC3" w:rsidRPr="00767AB4" w:rsidRDefault="00C43DC3" w:rsidP="0033631E">
            <w:pPr>
              <w:jc w:val="both"/>
              <w:rPr>
                <w:sz w:val="20"/>
                <w:szCs w:val="20"/>
              </w:rPr>
            </w:pPr>
          </w:p>
        </w:tc>
        <w:tc>
          <w:tcPr>
            <w:tcW w:w="990" w:type="dxa"/>
            <w:shd w:val="clear" w:color="auto" w:fill="auto"/>
            <w:noWrap/>
            <w:vAlign w:val="center"/>
          </w:tcPr>
          <w:p w:rsidR="00C43DC3" w:rsidRPr="00767AB4" w:rsidRDefault="00C43DC3" w:rsidP="0033631E">
            <w:pPr>
              <w:jc w:val="both"/>
              <w:rPr>
                <w:sz w:val="20"/>
                <w:szCs w:val="20"/>
              </w:rPr>
            </w:pPr>
          </w:p>
        </w:tc>
        <w:tc>
          <w:tcPr>
            <w:tcW w:w="984" w:type="dxa"/>
            <w:shd w:val="clear" w:color="auto" w:fill="auto"/>
            <w:noWrap/>
            <w:vAlign w:val="center"/>
          </w:tcPr>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C43DC3" w:rsidRPr="00767AB4" w:rsidRDefault="00C43DC3" w:rsidP="0033631E">
            <w:pPr>
              <w:jc w:val="both"/>
              <w:rPr>
                <w:sz w:val="20"/>
                <w:szCs w:val="20"/>
              </w:rPr>
            </w:pPr>
            <w:r w:rsidRPr="00767AB4">
              <w:rPr>
                <w:sz w:val="20"/>
                <w:szCs w:val="20"/>
              </w:rPr>
              <w:t>Moses</w:t>
            </w:r>
          </w:p>
        </w:tc>
        <w:tc>
          <w:tcPr>
            <w:tcW w:w="1160" w:type="dxa"/>
            <w:shd w:val="clear" w:color="auto" w:fill="auto"/>
            <w:noWrap/>
            <w:vAlign w:val="center"/>
          </w:tcPr>
          <w:p w:rsidR="00C43DC3" w:rsidRPr="00767AB4" w:rsidRDefault="00C43DC3" w:rsidP="0033631E">
            <w:pPr>
              <w:jc w:val="both"/>
              <w:rPr>
                <w:sz w:val="20"/>
                <w:szCs w:val="20"/>
              </w:rPr>
            </w:pPr>
            <w:r w:rsidRPr="00767AB4">
              <w:rPr>
                <w:sz w:val="20"/>
                <w:szCs w:val="20"/>
              </w:rPr>
              <w:t>Steve</w:t>
            </w:r>
          </w:p>
        </w:tc>
        <w:tc>
          <w:tcPr>
            <w:tcW w:w="3022" w:type="dxa"/>
            <w:shd w:val="clear" w:color="auto" w:fill="auto"/>
            <w:noWrap/>
            <w:vAlign w:val="center"/>
          </w:tcPr>
          <w:p w:rsidR="00C43DC3" w:rsidRPr="00767AB4" w:rsidRDefault="00C43DC3" w:rsidP="0033631E">
            <w:pPr>
              <w:jc w:val="both"/>
              <w:rPr>
                <w:sz w:val="20"/>
                <w:szCs w:val="20"/>
              </w:rPr>
            </w:pPr>
            <w:r w:rsidRPr="00767AB4">
              <w:rPr>
                <w:sz w:val="20"/>
                <w:szCs w:val="20"/>
              </w:rPr>
              <w:t>Heartland Power</w:t>
            </w:r>
          </w:p>
        </w:tc>
        <w:tc>
          <w:tcPr>
            <w:tcW w:w="972" w:type="dxa"/>
            <w:shd w:val="clear" w:color="auto" w:fill="auto"/>
            <w:noWrap/>
            <w:vAlign w:val="center"/>
          </w:tcPr>
          <w:p w:rsidR="00C43DC3" w:rsidRPr="00767AB4" w:rsidRDefault="00C43DC3" w:rsidP="0033631E">
            <w:pPr>
              <w:jc w:val="both"/>
              <w:rPr>
                <w:sz w:val="20"/>
                <w:szCs w:val="20"/>
              </w:rPr>
            </w:pPr>
          </w:p>
        </w:tc>
        <w:tc>
          <w:tcPr>
            <w:tcW w:w="990" w:type="dxa"/>
            <w:shd w:val="clear" w:color="auto" w:fill="auto"/>
            <w:noWrap/>
            <w:vAlign w:val="center"/>
          </w:tcPr>
          <w:p w:rsidR="00C43DC3" w:rsidRPr="00767AB4" w:rsidRDefault="00C43DC3" w:rsidP="0033631E">
            <w:pPr>
              <w:jc w:val="both"/>
              <w:rPr>
                <w:sz w:val="20"/>
                <w:szCs w:val="20"/>
              </w:rPr>
            </w:pPr>
          </w:p>
        </w:tc>
        <w:tc>
          <w:tcPr>
            <w:tcW w:w="984" w:type="dxa"/>
            <w:shd w:val="clear" w:color="auto" w:fill="auto"/>
            <w:noWrap/>
            <w:vAlign w:val="center"/>
          </w:tcPr>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C43DC3" w:rsidRPr="00767AB4" w:rsidRDefault="00C43DC3" w:rsidP="0033631E">
            <w:pPr>
              <w:jc w:val="both"/>
              <w:rPr>
                <w:sz w:val="20"/>
                <w:szCs w:val="20"/>
              </w:rPr>
            </w:pPr>
            <w:proofErr w:type="spellStart"/>
            <w:r w:rsidRPr="00767AB4">
              <w:rPr>
                <w:sz w:val="20"/>
                <w:szCs w:val="20"/>
              </w:rPr>
              <w:t>Heumiller</w:t>
            </w:r>
            <w:proofErr w:type="spellEnd"/>
          </w:p>
        </w:tc>
        <w:tc>
          <w:tcPr>
            <w:tcW w:w="1160" w:type="dxa"/>
            <w:shd w:val="clear" w:color="auto" w:fill="auto"/>
            <w:noWrap/>
            <w:vAlign w:val="center"/>
          </w:tcPr>
          <w:p w:rsidR="00C43DC3" w:rsidRPr="00767AB4" w:rsidRDefault="00C43DC3" w:rsidP="0033631E">
            <w:pPr>
              <w:jc w:val="both"/>
              <w:rPr>
                <w:sz w:val="20"/>
                <w:szCs w:val="20"/>
              </w:rPr>
            </w:pPr>
            <w:r w:rsidRPr="00767AB4">
              <w:rPr>
                <w:sz w:val="20"/>
                <w:szCs w:val="20"/>
              </w:rPr>
              <w:t>Tom</w:t>
            </w:r>
          </w:p>
        </w:tc>
        <w:tc>
          <w:tcPr>
            <w:tcW w:w="3022" w:type="dxa"/>
            <w:shd w:val="clear" w:color="auto" w:fill="auto"/>
            <w:noWrap/>
            <w:vAlign w:val="center"/>
          </w:tcPr>
          <w:p w:rsidR="00C43DC3" w:rsidRPr="00767AB4" w:rsidRDefault="00C43DC3" w:rsidP="0033631E">
            <w:pPr>
              <w:jc w:val="both"/>
              <w:rPr>
                <w:sz w:val="20"/>
                <w:szCs w:val="20"/>
              </w:rPr>
            </w:pPr>
            <w:r w:rsidRPr="00767AB4">
              <w:rPr>
                <w:sz w:val="20"/>
                <w:szCs w:val="20"/>
              </w:rPr>
              <w:t>Excel Energy</w:t>
            </w:r>
          </w:p>
        </w:tc>
        <w:tc>
          <w:tcPr>
            <w:tcW w:w="972" w:type="dxa"/>
            <w:shd w:val="clear" w:color="auto" w:fill="auto"/>
            <w:noWrap/>
            <w:vAlign w:val="center"/>
          </w:tcPr>
          <w:p w:rsidR="00C43DC3" w:rsidRPr="00767AB4" w:rsidRDefault="00C43DC3" w:rsidP="0033631E">
            <w:pPr>
              <w:jc w:val="both"/>
              <w:rPr>
                <w:sz w:val="20"/>
                <w:szCs w:val="20"/>
              </w:rPr>
            </w:pPr>
          </w:p>
        </w:tc>
        <w:tc>
          <w:tcPr>
            <w:tcW w:w="990" w:type="dxa"/>
            <w:shd w:val="clear" w:color="auto" w:fill="auto"/>
            <w:noWrap/>
            <w:vAlign w:val="center"/>
          </w:tcPr>
          <w:p w:rsidR="00C43DC3" w:rsidRPr="00767AB4" w:rsidRDefault="00C43DC3" w:rsidP="0033631E">
            <w:pPr>
              <w:jc w:val="both"/>
              <w:rPr>
                <w:sz w:val="20"/>
                <w:szCs w:val="20"/>
              </w:rPr>
            </w:pPr>
          </w:p>
        </w:tc>
        <w:tc>
          <w:tcPr>
            <w:tcW w:w="984" w:type="dxa"/>
            <w:shd w:val="clear" w:color="auto" w:fill="auto"/>
            <w:noWrap/>
            <w:vAlign w:val="center"/>
          </w:tcPr>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C43DC3" w:rsidRPr="00767AB4" w:rsidRDefault="00C43DC3" w:rsidP="0033631E">
            <w:pPr>
              <w:jc w:val="both"/>
              <w:rPr>
                <w:sz w:val="20"/>
                <w:szCs w:val="20"/>
              </w:rPr>
            </w:pPr>
            <w:r w:rsidRPr="00767AB4">
              <w:rPr>
                <w:sz w:val="20"/>
                <w:szCs w:val="20"/>
              </w:rPr>
              <w:t>Curd</w:t>
            </w:r>
          </w:p>
        </w:tc>
        <w:tc>
          <w:tcPr>
            <w:tcW w:w="1160" w:type="dxa"/>
            <w:shd w:val="clear" w:color="auto" w:fill="auto"/>
            <w:noWrap/>
            <w:vAlign w:val="center"/>
          </w:tcPr>
          <w:p w:rsidR="00C43DC3" w:rsidRPr="00767AB4" w:rsidRDefault="00C43DC3" w:rsidP="0033631E">
            <w:pPr>
              <w:jc w:val="both"/>
              <w:rPr>
                <w:sz w:val="20"/>
                <w:szCs w:val="20"/>
              </w:rPr>
            </w:pPr>
            <w:r w:rsidRPr="00767AB4">
              <w:rPr>
                <w:sz w:val="20"/>
                <w:szCs w:val="20"/>
              </w:rPr>
              <w:t>Kevin</w:t>
            </w:r>
          </w:p>
        </w:tc>
        <w:tc>
          <w:tcPr>
            <w:tcW w:w="3022" w:type="dxa"/>
            <w:shd w:val="clear" w:color="auto" w:fill="auto"/>
            <w:noWrap/>
            <w:vAlign w:val="center"/>
          </w:tcPr>
          <w:p w:rsidR="00C43DC3" w:rsidRPr="00767AB4" w:rsidRDefault="00C43DC3" w:rsidP="0033631E">
            <w:pPr>
              <w:jc w:val="both"/>
              <w:rPr>
                <w:sz w:val="20"/>
                <w:szCs w:val="20"/>
              </w:rPr>
            </w:pPr>
            <w:proofErr w:type="spellStart"/>
            <w:r w:rsidRPr="00767AB4">
              <w:rPr>
                <w:sz w:val="20"/>
                <w:szCs w:val="20"/>
              </w:rPr>
              <w:t>Kingbrook</w:t>
            </w:r>
            <w:proofErr w:type="spellEnd"/>
            <w:r w:rsidRPr="00767AB4">
              <w:rPr>
                <w:sz w:val="20"/>
                <w:szCs w:val="20"/>
              </w:rPr>
              <w:t xml:space="preserve"> Rural Water</w:t>
            </w:r>
          </w:p>
        </w:tc>
        <w:tc>
          <w:tcPr>
            <w:tcW w:w="972" w:type="dxa"/>
            <w:shd w:val="clear" w:color="auto" w:fill="auto"/>
            <w:noWrap/>
            <w:vAlign w:val="center"/>
          </w:tcPr>
          <w:p w:rsidR="00C43DC3" w:rsidRPr="00767AB4" w:rsidRDefault="00C43DC3" w:rsidP="0033631E">
            <w:pPr>
              <w:jc w:val="both"/>
              <w:rPr>
                <w:sz w:val="20"/>
                <w:szCs w:val="20"/>
              </w:rPr>
            </w:pPr>
          </w:p>
        </w:tc>
        <w:tc>
          <w:tcPr>
            <w:tcW w:w="990" w:type="dxa"/>
            <w:shd w:val="clear" w:color="auto" w:fill="auto"/>
            <w:noWrap/>
            <w:vAlign w:val="center"/>
          </w:tcPr>
          <w:p w:rsidR="00C43DC3" w:rsidRPr="00767AB4" w:rsidRDefault="00C43DC3" w:rsidP="0033631E">
            <w:pPr>
              <w:jc w:val="both"/>
              <w:rPr>
                <w:sz w:val="20"/>
                <w:szCs w:val="20"/>
              </w:rPr>
            </w:pPr>
          </w:p>
        </w:tc>
        <w:tc>
          <w:tcPr>
            <w:tcW w:w="984" w:type="dxa"/>
            <w:shd w:val="clear" w:color="auto" w:fill="auto"/>
            <w:noWrap/>
            <w:vAlign w:val="center"/>
          </w:tcPr>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C43DC3" w:rsidRPr="00767AB4" w:rsidRDefault="00C43DC3" w:rsidP="0033631E">
            <w:pPr>
              <w:jc w:val="both"/>
              <w:rPr>
                <w:sz w:val="20"/>
                <w:szCs w:val="20"/>
              </w:rPr>
            </w:pPr>
            <w:proofErr w:type="spellStart"/>
            <w:r w:rsidRPr="00767AB4">
              <w:rPr>
                <w:sz w:val="20"/>
                <w:szCs w:val="20"/>
              </w:rPr>
              <w:t>Gulbranson</w:t>
            </w:r>
            <w:proofErr w:type="spellEnd"/>
          </w:p>
        </w:tc>
        <w:tc>
          <w:tcPr>
            <w:tcW w:w="1160" w:type="dxa"/>
            <w:shd w:val="clear" w:color="auto" w:fill="auto"/>
            <w:noWrap/>
            <w:vAlign w:val="center"/>
          </w:tcPr>
          <w:p w:rsidR="00C43DC3" w:rsidRPr="00767AB4" w:rsidRDefault="00C43DC3" w:rsidP="0033631E">
            <w:pPr>
              <w:jc w:val="both"/>
              <w:rPr>
                <w:sz w:val="20"/>
                <w:szCs w:val="20"/>
              </w:rPr>
            </w:pPr>
            <w:r w:rsidRPr="00767AB4">
              <w:rPr>
                <w:sz w:val="20"/>
                <w:szCs w:val="20"/>
              </w:rPr>
              <w:t>Sid</w:t>
            </w:r>
          </w:p>
        </w:tc>
        <w:tc>
          <w:tcPr>
            <w:tcW w:w="3022" w:type="dxa"/>
            <w:shd w:val="clear" w:color="auto" w:fill="auto"/>
            <w:noWrap/>
            <w:vAlign w:val="center"/>
          </w:tcPr>
          <w:p w:rsidR="00C43DC3" w:rsidRPr="00767AB4" w:rsidRDefault="00C43DC3" w:rsidP="0033631E">
            <w:pPr>
              <w:jc w:val="both"/>
              <w:rPr>
                <w:sz w:val="20"/>
                <w:szCs w:val="20"/>
              </w:rPr>
            </w:pPr>
            <w:r w:rsidRPr="00767AB4">
              <w:rPr>
                <w:sz w:val="20"/>
                <w:szCs w:val="20"/>
              </w:rPr>
              <w:t>Northern Natural Gas</w:t>
            </w:r>
          </w:p>
        </w:tc>
        <w:tc>
          <w:tcPr>
            <w:tcW w:w="972" w:type="dxa"/>
            <w:shd w:val="clear" w:color="auto" w:fill="auto"/>
            <w:noWrap/>
            <w:vAlign w:val="center"/>
          </w:tcPr>
          <w:p w:rsidR="00C43DC3" w:rsidRPr="00767AB4" w:rsidRDefault="00C43DC3" w:rsidP="0033631E">
            <w:pPr>
              <w:jc w:val="both"/>
              <w:rPr>
                <w:sz w:val="20"/>
                <w:szCs w:val="20"/>
              </w:rPr>
            </w:pPr>
          </w:p>
        </w:tc>
        <w:tc>
          <w:tcPr>
            <w:tcW w:w="990" w:type="dxa"/>
            <w:shd w:val="clear" w:color="auto" w:fill="auto"/>
            <w:noWrap/>
            <w:vAlign w:val="center"/>
          </w:tcPr>
          <w:p w:rsidR="00C43DC3" w:rsidRPr="00767AB4" w:rsidRDefault="00C43DC3" w:rsidP="0033631E">
            <w:pPr>
              <w:jc w:val="both"/>
              <w:rPr>
                <w:sz w:val="20"/>
                <w:szCs w:val="20"/>
              </w:rPr>
            </w:pPr>
          </w:p>
        </w:tc>
        <w:tc>
          <w:tcPr>
            <w:tcW w:w="984" w:type="dxa"/>
            <w:shd w:val="clear" w:color="auto" w:fill="auto"/>
            <w:noWrap/>
            <w:vAlign w:val="center"/>
          </w:tcPr>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C43DC3" w:rsidRPr="00767AB4" w:rsidRDefault="00C43DC3" w:rsidP="0033631E">
            <w:pPr>
              <w:jc w:val="both"/>
              <w:rPr>
                <w:sz w:val="20"/>
                <w:szCs w:val="20"/>
              </w:rPr>
            </w:pPr>
            <w:proofErr w:type="spellStart"/>
            <w:r w:rsidRPr="00767AB4">
              <w:rPr>
                <w:sz w:val="20"/>
                <w:szCs w:val="20"/>
              </w:rPr>
              <w:t>Ruml</w:t>
            </w:r>
            <w:proofErr w:type="spellEnd"/>
          </w:p>
        </w:tc>
        <w:tc>
          <w:tcPr>
            <w:tcW w:w="1160" w:type="dxa"/>
            <w:shd w:val="clear" w:color="auto" w:fill="auto"/>
            <w:noWrap/>
            <w:vAlign w:val="center"/>
          </w:tcPr>
          <w:p w:rsidR="00C43DC3" w:rsidRPr="00767AB4" w:rsidRDefault="00C43DC3" w:rsidP="0033631E">
            <w:pPr>
              <w:jc w:val="both"/>
              <w:rPr>
                <w:sz w:val="20"/>
                <w:szCs w:val="20"/>
              </w:rPr>
            </w:pPr>
            <w:r w:rsidRPr="00767AB4">
              <w:rPr>
                <w:sz w:val="20"/>
                <w:szCs w:val="20"/>
              </w:rPr>
              <w:t>Nate</w:t>
            </w:r>
          </w:p>
        </w:tc>
        <w:tc>
          <w:tcPr>
            <w:tcW w:w="3022" w:type="dxa"/>
            <w:shd w:val="clear" w:color="auto" w:fill="auto"/>
            <w:noWrap/>
            <w:vAlign w:val="center"/>
          </w:tcPr>
          <w:p w:rsidR="00C43DC3" w:rsidRPr="00767AB4" w:rsidRDefault="00C43DC3" w:rsidP="0033631E">
            <w:pPr>
              <w:jc w:val="both"/>
              <w:rPr>
                <w:sz w:val="20"/>
                <w:szCs w:val="20"/>
              </w:rPr>
            </w:pPr>
            <w:r w:rsidRPr="00767AB4">
              <w:rPr>
                <w:sz w:val="20"/>
                <w:szCs w:val="20"/>
              </w:rPr>
              <w:t>Howard Fire Department</w:t>
            </w:r>
          </w:p>
        </w:tc>
        <w:tc>
          <w:tcPr>
            <w:tcW w:w="972" w:type="dxa"/>
            <w:shd w:val="clear" w:color="auto" w:fill="auto"/>
            <w:noWrap/>
            <w:vAlign w:val="center"/>
          </w:tcPr>
          <w:p w:rsidR="00C43DC3" w:rsidRPr="00767AB4" w:rsidRDefault="00C43DC3" w:rsidP="0033631E">
            <w:pPr>
              <w:jc w:val="both"/>
              <w:rPr>
                <w:sz w:val="20"/>
                <w:szCs w:val="20"/>
              </w:rPr>
            </w:pPr>
          </w:p>
        </w:tc>
        <w:tc>
          <w:tcPr>
            <w:tcW w:w="990" w:type="dxa"/>
            <w:shd w:val="clear" w:color="auto" w:fill="auto"/>
            <w:noWrap/>
            <w:vAlign w:val="center"/>
          </w:tcPr>
          <w:p w:rsidR="00C43DC3" w:rsidRPr="00767AB4" w:rsidRDefault="00C43DC3" w:rsidP="0033631E">
            <w:pPr>
              <w:jc w:val="both"/>
              <w:rPr>
                <w:sz w:val="20"/>
                <w:szCs w:val="20"/>
              </w:rPr>
            </w:pPr>
          </w:p>
        </w:tc>
        <w:tc>
          <w:tcPr>
            <w:tcW w:w="984" w:type="dxa"/>
            <w:shd w:val="clear" w:color="auto" w:fill="auto"/>
            <w:noWrap/>
            <w:vAlign w:val="center"/>
          </w:tcPr>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C43DC3" w:rsidRPr="00767AB4" w:rsidRDefault="00C43DC3" w:rsidP="0033631E">
            <w:pPr>
              <w:jc w:val="both"/>
              <w:rPr>
                <w:sz w:val="20"/>
                <w:szCs w:val="20"/>
              </w:rPr>
            </w:pPr>
            <w:r w:rsidRPr="00767AB4">
              <w:rPr>
                <w:sz w:val="20"/>
                <w:szCs w:val="20"/>
              </w:rPr>
              <w:t>Tobin</w:t>
            </w:r>
          </w:p>
        </w:tc>
        <w:tc>
          <w:tcPr>
            <w:tcW w:w="1160" w:type="dxa"/>
            <w:shd w:val="clear" w:color="auto" w:fill="auto"/>
            <w:noWrap/>
            <w:vAlign w:val="center"/>
          </w:tcPr>
          <w:p w:rsidR="00C43DC3" w:rsidRPr="00767AB4" w:rsidRDefault="00C43DC3" w:rsidP="0033631E">
            <w:pPr>
              <w:jc w:val="both"/>
              <w:rPr>
                <w:sz w:val="20"/>
                <w:szCs w:val="20"/>
              </w:rPr>
            </w:pPr>
            <w:r w:rsidRPr="00767AB4">
              <w:rPr>
                <w:sz w:val="20"/>
                <w:szCs w:val="20"/>
              </w:rPr>
              <w:t>Josh</w:t>
            </w:r>
          </w:p>
        </w:tc>
        <w:tc>
          <w:tcPr>
            <w:tcW w:w="3022" w:type="dxa"/>
            <w:shd w:val="clear" w:color="auto" w:fill="auto"/>
            <w:noWrap/>
            <w:vAlign w:val="center"/>
          </w:tcPr>
          <w:p w:rsidR="00C43DC3" w:rsidRPr="00767AB4" w:rsidRDefault="00C43DC3" w:rsidP="0033631E">
            <w:pPr>
              <w:jc w:val="both"/>
              <w:rPr>
                <w:sz w:val="20"/>
                <w:szCs w:val="20"/>
              </w:rPr>
            </w:pPr>
            <w:r w:rsidRPr="00767AB4">
              <w:rPr>
                <w:sz w:val="20"/>
                <w:szCs w:val="20"/>
              </w:rPr>
              <w:t>Canova Fire Department</w:t>
            </w:r>
          </w:p>
        </w:tc>
        <w:tc>
          <w:tcPr>
            <w:tcW w:w="972" w:type="dxa"/>
            <w:shd w:val="clear" w:color="auto" w:fill="auto"/>
            <w:noWrap/>
            <w:vAlign w:val="center"/>
          </w:tcPr>
          <w:p w:rsidR="00C43DC3" w:rsidRPr="00767AB4" w:rsidRDefault="00C43DC3" w:rsidP="0033631E">
            <w:pPr>
              <w:jc w:val="both"/>
              <w:rPr>
                <w:sz w:val="20"/>
                <w:szCs w:val="20"/>
              </w:rPr>
            </w:pPr>
          </w:p>
        </w:tc>
        <w:tc>
          <w:tcPr>
            <w:tcW w:w="990" w:type="dxa"/>
            <w:shd w:val="clear" w:color="auto" w:fill="auto"/>
            <w:noWrap/>
            <w:vAlign w:val="center"/>
          </w:tcPr>
          <w:p w:rsidR="00C43DC3" w:rsidRPr="00767AB4" w:rsidRDefault="00C43DC3" w:rsidP="0033631E">
            <w:pPr>
              <w:jc w:val="both"/>
              <w:rPr>
                <w:sz w:val="20"/>
                <w:szCs w:val="20"/>
              </w:rPr>
            </w:pPr>
          </w:p>
        </w:tc>
        <w:tc>
          <w:tcPr>
            <w:tcW w:w="984" w:type="dxa"/>
            <w:shd w:val="clear" w:color="auto" w:fill="auto"/>
            <w:noWrap/>
            <w:vAlign w:val="center"/>
          </w:tcPr>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C43DC3" w:rsidRPr="00767AB4" w:rsidRDefault="00C43DC3" w:rsidP="0033631E">
            <w:pPr>
              <w:jc w:val="both"/>
              <w:rPr>
                <w:sz w:val="20"/>
                <w:szCs w:val="20"/>
              </w:rPr>
            </w:pPr>
            <w:r w:rsidRPr="00767AB4">
              <w:rPr>
                <w:sz w:val="20"/>
                <w:szCs w:val="20"/>
              </w:rPr>
              <w:t xml:space="preserve">Stevens </w:t>
            </w:r>
          </w:p>
        </w:tc>
        <w:tc>
          <w:tcPr>
            <w:tcW w:w="1160" w:type="dxa"/>
            <w:shd w:val="clear" w:color="auto" w:fill="auto"/>
            <w:noWrap/>
            <w:vAlign w:val="center"/>
          </w:tcPr>
          <w:p w:rsidR="00C43DC3" w:rsidRPr="00767AB4" w:rsidRDefault="00C43DC3" w:rsidP="0033631E">
            <w:pPr>
              <w:jc w:val="both"/>
              <w:rPr>
                <w:sz w:val="20"/>
                <w:szCs w:val="20"/>
              </w:rPr>
            </w:pPr>
            <w:r w:rsidRPr="00767AB4">
              <w:rPr>
                <w:sz w:val="20"/>
                <w:szCs w:val="20"/>
              </w:rPr>
              <w:t>Grant</w:t>
            </w:r>
          </w:p>
        </w:tc>
        <w:tc>
          <w:tcPr>
            <w:tcW w:w="3022" w:type="dxa"/>
            <w:shd w:val="clear" w:color="auto" w:fill="auto"/>
            <w:noWrap/>
            <w:vAlign w:val="center"/>
          </w:tcPr>
          <w:p w:rsidR="00C43DC3" w:rsidRPr="00767AB4" w:rsidRDefault="00C43DC3" w:rsidP="0033631E">
            <w:pPr>
              <w:jc w:val="both"/>
              <w:rPr>
                <w:sz w:val="20"/>
                <w:szCs w:val="20"/>
              </w:rPr>
            </w:pPr>
            <w:r w:rsidRPr="00767AB4">
              <w:rPr>
                <w:sz w:val="20"/>
                <w:szCs w:val="20"/>
              </w:rPr>
              <w:t>Carthage Fire Department</w:t>
            </w:r>
          </w:p>
        </w:tc>
        <w:tc>
          <w:tcPr>
            <w:tcW w:w="972" w:type="dxa"/>
            <w:shd w:val="clear" w:color="auto" w:fill="auto"/>
            <w:noWrap/>
            <w:vAlign w:val="center"/>
          </w:tcPr>
          <w:p w:rsidR="00C43DC3" w:rsidRPr="00767AB4" w:rsidRDefault="00C43DC3" w:rsidP="0033631E">
            <w:pPr>
              <w:jc w:val="both"/>
              <w:rPr>
                <w:sz w:val="20"/>
                <w:szCs w:val="20"/>
              </w:rPr>
            </w:pPr>
          </w:p>
        </w:tc>
        <w:tc>
          <w:tcPr>
            <w:tcW w:w="990" w:type="dxa"/>
            <w:shd w:val="clear" w:color="auto" w:fill="auto"/>
            <w:noWrap/>
            <w:vAlign w:val="center"/>
          </w:tcPr>
          <w:p w:rsidR="00C43DC3" w:rsidRPr="00767AB4" w:rsidRDefault="00C43DC3" w:rsidP="0033631E">
            <w:pPr>
              <w:jc w:val="both"/>
              <w:rPr>
                <w:sz w:val="20"/>
                <w:szCs w:val="20"/>
              </w:rPr>
            </w:pPr>
          </w:p>
        </w:tc>
        <w:tc>
          <w:tcPr>
            <w:tcW w:w="984" w:type="dxa"/>
            <w:shd w:val="clear" w:color="auto" w:fill="auto"/>
            <w:noWrap/>
            <w:vAlign w:val="center"/>
          </w:tcPr>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C43DC3" w:rsidRPr="00767AB4" w:rsidRDefault="00C43DC3" w:rsidP="0033631E">
            <w:pPr>
              <w:jc w:val="both"/>
              <w:rPr>
                <w:sz w:val="20"/>
                <w:szCs w:val="20"/>
              </w:rPr>
            </w:pPr>
            <w:r w:rsidRPr="00767AB4">
              <w:rPr>
                <w:sz w:val="20"/>
                <w:szCs w:val="20"/>
              </w:rPr>
              <w:t>Page</w:t>
            </w:r>
          </w:p>
        </w:tc>
        <w:tc>
          <w:tcPr>
            <w:tcW w:w="1160" w:type="dxa"/>
            <w:shd w:val="clear" w:color="auto" w:fill="auto"/>
            <w:noWrap/>
            <w:vAlign w:val="center"/>
          </w:tcPr>
          <w:p w:rsidR="00C43DC3" w:rsidRPr="00767AB4" w:rsidRDefault="00C43DC3" w:rsidP="0033631E">
            <w:pPr>
              <w:jc w:val="both"/>
              <w:rPr>
                <w:sz w:val="20"/>
                <w:szCs w:val="20"/>
              </w:rPr>
            </w:pPr>
            <w:r w:rsidRPr="00767AB4">
              <w:rPr>
                <w:sz w:val="20"/>
                <w:szCs w:val="20"/>
              </w:rPr>
              <w:t>Dan</w:t>
            </w:r>
          </w:p>
        </w:tc>
        <w:tc>
          <w:tcPr>
            <w:tcW w:w="3022" w:type="dxa"/>
            <w:shd w:val="clear" w:color="auto" w:fill="auto"/>
            <w:noWrap/>
            <w:vAlign w:val="center"/>
          </w:tcPr>
          <w:p w:rsidR="00C43DC3" w:rsidRPr="00767AB4" w:rsidRDefault="00C43DC3" w:rsidP="0033631E">
            <w:pPr>
              <w:jc w:val="both"/>
              <w:rPr>
                <w:sz w:val="20"/>
                <w:szCs w:val="20"/>
              </w:rPr>
            </w:pPr>
            <w:r w:rsidRPr="00767AB4">
              <w:rPr>
                <w:sz w:val="20"/>
                <w:szCs w:val="20"/>
              </w:rPr>
              <w:t>Fedora Fire Department</w:t>
            </w:r>
          </w:p>
        </w:tc>
        <w:tc>
          <w:tcPr>
            <w:tcW w:w="972" w:type="dxa"/>
            <w:shd w:val="clear" w:color="auto" w:fill="auto"/>
            <w:noWrap/>
            <w:vAlign w:val="center"/>
          </w:tcPr>
          <w:p w:rsidR="00C43DC3" w:rsidRPr="00767AB4" w:rsidRDefault="00C43DC3" w:rsidP="0033631E">
            <w:pPr>
              <w:jc w:val="both"/>
              <w:rPr>
                <w:sz w:val="20"/>
                <w:szCs w:val="20"/>
              </w:rPr>
            </w:pPr>
          </w:p>
        </w:tc>
        <w:tc>
          <w:tcPr>
            <w:tcW w:w="990" w:type="dxa"/>
            <w:shd w:val="clear" w:color="auto" w:fill="auto"/>
            <w:noWrap/>
            <w:vAlign w:val="center"/>
          </w:tcPr>
          <w:p w:rsidR="00C43DC3" w:rsidRPr="00767AB4" w:rsidRDefault="00C43DC3" w:rsidP="0033631E">
            <w:pPr>
              <w:jc w:val="both"/>
              <w:rPr>
                <w:sz w:val="20"/>
                <w:szCs w:val="20"/>
              </w:rPr>
            </w:pPr>
          </w:p>
        </w:tc>
        <w:tc>
          <w:tcPr>
            <w:tcW w:w="984" w:type="dxa"/>
            <w:shd w:val="clear" w:color="auto" w:fill="auto"/>
            <w:noWrap/>
            <w:vAlign w:val="center"/>
          </w:tcPr>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C43DC3" w:rsidRPr="00767AB4" w:rsidRDefault="00C43DC3" w:rsidP="0033631E">
            <w:pPr>
              <w:jc w:val="both"/>
              <w:rPr>
                <w:sz w:val="20"/>
                <w:szCs w:val="20"/>
              </w:rPr>
            </w:pPr>
            <w:r w:rsidRPr="00767AB4">
              <w:rPr>
                <w:sz w:val="20"/>
                <w:szCs w:val="20"/>
              </w:rPr>
              <w:t>Rentschler</w:t>
            </w:r>
          </w:p>
        </w:tc>
        <w:tc>
          <w:tcPr>
            <w:tcW w:w="1160" w:type="dxa"/>
            <w:shd w:val="clear" w:color="auto" w:fill="auto"/>
            <w:noWrap/>
            <w:vAlign w:val="center"/>
          </w:tcPr>
          <w:p w:rsidR="00C43DC3" w:rsidRPr="00767AB4" w:rsidRDefault="00C43DC3" w:rsidP="0033631E">
            <w:pPr>
              <w:jc w:val="both"/>
              <w:rPr>
                <w:sz w:val="20"/>
                <w:szCs w:val="20"/>
              </w:rPr>
            </w:pPr>
            <w:r w:rsidRPr="00767AB4">
              <w:rPr>
                <w:sz w:val="20"/>
                <w:szCs w:val="20"/>
              </w:rPr>
              <w:t>Henry</w:t>
            </w:r>
          </w:p>
        </w:tc>
        <w:tc>
          <w:tcPr>
            <w:tcW w:w="3022" w:type="dxa"/>
            <w:shd w:val="clear" w:color="auto" w:fill="auto"/>
            <w:noWrap/>
            <w:vAlign w:val="center"/>
          </w:tcPr>
          <w:p w:rsidR="00C43DC3" w:rsidRPr="00767AB4" w:rsidRDefault="00C43DC3" w:rsidP="0033631E">
            <w:pPr>
              <w:jc w:val="both"/>
              <w:rPr>
                <w:sz w:val="20"/>
                <w:szCs w:val="20"/>
              </w:rPr>
            </w:pPr>
            <w:r w:rsidRPr="00767AB4">
              <w:rPr>
                <w:sz w:val="20"/>
                <w:szCs w:val="20"/>
              </w:rPr>
              <w:t>LEPC</w:t>
            </w:r>
          </w:p>
        </w:tc>
        <w:tc>
          <w:tcPr>
            <w:tcW w:w="972" w:type="dxa"/>
            <w:shd w:val="clear" w:color="auto" w:fill="auto"/>
            <w:noWrap/>
            <w:vAlign w:val="center"/>
          </w:tcPr>
          <w:p w:rsidR="00C43DC3" w:rsidRPr="00767AB4" w:rsidRDefault="00767AB4" w:rsidP="0033631E">
            <w:pPr>
              <w:jc w:val="both"/>
              <w:rPr>
                <w:sz w:val="20"/>
                <w:szCs w:val="20"/>
              </w:rPr>
            </w:pPr>
            <w:r w:rsidRPr="00767AB4">
              <w:rPr>
                <w:sz w:val="20"/>
                <w:szCs w:val="20"/>
              </w:rPr>
              <w:t>X</w:t>
            </w:r>
          </w:p>
        </w:tc>
        <w:tc>
          <w:tcPr>
            <w:tcW w:w="990" w:type="dxa"/>
            <w:shd w:val="clear" w:color="auto" w:fill="auto"/>
            <w:noWrap/>
            <w:vAlign w:val="center"/>
          </w:tcPr>
          <w:p w:rsidR="00C43DC3" w:rsidRPr="00767AB4" w:rsidRDefault="00C43DC3" w:rsidP="0033631E">
            <w:pPr>
              <w:jc w:val="both"/>
              <w:rPr>
                <w:sz w:val="20"/>
                <w:szCs w:val="20"/>
              </w:rPr>
            </w:pPr>
          </w:p>
        </w:tc>
        <w:tc>
          <w:tcPr>
            <w:tcW w:w="984" w:type="dxa"/>
            <w:shd w:val="clear" w:color="auto" w:fill="auto"/>
            <w:noWrap/>
            <w:vAlign w:val="center"/>
          </w:tcPr>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C43DC3" w:rsidRPr="00767AB4" w:rsidRDefault="00767AB4" w:rsidP="0033631E">
            <w:pPr>
              <w:jc w:val="both"/>
              <w:rPr>
                <w:sz w:val="20"/>
                <w:szCs w:val="20"/>
              </w:rPr>
            </w:pPr>
            <w:r w:rsidRPr="00767AB4">
              <w:rPr>
                <w:sz w:val="20"/>
                <w:szCs w:val="20"/>
              </w:rPr>
              <w:t>Lee</w:t>
            </w:r>
          </w:p>
        </w:tc>
        <w:tc>
          <w:tcPr>
            <w:tcW w:w="1160" w:type="dxa"/>
            <w:shd w:val="clear" w:color="auto" w:fill="auto"/>
            <w:noWrap/>
            <w:vAlign w:val="center"/>
          </w:tcPr>
          <w:p w:rsidR="00C43DC3" w:rsidRPr="00767AB4" w:rsidRDefault="00767AB4" w:rsidP="0033631E">
            <w:pPr>
              <w:jc w:val="both"/>
              <w:rPr>
                <w:sz w:val="20"/>
                <w:szCs w:val="20"/>
              </w:rPr>
            </w:pPr>
            <w:r w:rsidRPr="00767AB4">
              <w:rPr>
                <w:sz w:val="20"/>
                <w:szCs w:val="20"/>
              </w:rPr>
              <w:t>Todd</w:t>
            </w:r>
          </w:p>
        </w:tc>
        <w:tc>
          <w:tcPr>
            <w:tcW w:w="3022" w:type="dxa"/>
            <w:shd w:val="clear" w:color="auto" w:fill="auto"/>
            <w:noWrap/>
            <w:vAlign w:val="center"/>
          </w:tcPr>
          <w:p w:rsidR="00C43DC3" w:rsidRPr="00767AB4" w:rsidRDefault="00767AB4" w:rsidP="0033631E">
            <w:pPr>
              <w:jc w:val="both"/>
              <w:rPr>
                <w:sz w:val="20"/>
                <w:szCs w:val="20"/>
              </w:rPr>
            </w:pPr>
            <w:r w:rsidRPr="00767AB4">
              <w:rPr>
                <w:sz w:val="20"/>
                <w:szCs w:val="20"/>
              </w:rPr>
              <w:t>Howard School District</w:t>
            </w:r>
          </w:p>
        </w:tc>
        <w:tc>
          <w:tcPr>
            <w:tcW w:w="972" w:type="dxa"/>
            <w:shd w:val="clear" w:color="auto" w:fill="auto"/>
            <w:noWrap/>
            <w:vAlign w:val="center"/>
          </w:tcPr>
          <w:p w:rsidR="00C43DC3" w:rsidRPr="00767AB4" w:rsidRDefault="00C43DC3" w:rsidP="0033631E">
            <w:pPr>
              <w:jc w:val="both"/>
              <w:rPr>
                <w:sz w:val="20"/>
                <w:szCs w:val="20"/>
              </w:rPr>
            </w:pPr>
          </w:p>
        </w:tc>
        <w:tc>
          <w:tcPr>
            <w:tcW w:w="990" w:type="dxa"/>
            <w:shd w:val="clear" w:color="auto" w:fill="auto"/>
            <w:noWrap/>
            <w:vAlign w:val="center"/>
          </w:tcPr>
          <w:p w:rsidR="00C43DC3" w:rsidRPr="00767AB4" w:rsidRDefault="00C43DC3" w:rsidP="0033631E">
            <w:pPr>
              <w:jc w:val="both"/>
              <w:rPr>
                <w:sz w:val="20"/>
                <w:szCs w:val="20"/>
              </w:rPr>
            </w:pPr>
          </w:p>
        </w:tc>
        <w:tc>
          <w:tcPr>
            <w:tcW w:w="984" w:type="dxa"/>
            <w:shd w:val="clear" w:color="auto" w:fill="auto"/>
            <w:noWrap/>
            <w:vAlign w:val="center"/>
          </w:tcPr>
          <w:p w:rsidR="00C43DC3" w:rsidRPr="00767AB4" w:rsidRDefault="00C43DC3"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767AB4" w:rsidRPr="00767AB4" w:rsidRDefault="00767AB4" w:rsidP="0033631E">
            <w:pPr>
              <w:jc w:val="both"/>
              <w:rPr>
                <w:sz w:val="20"/>
                <w:szCs w:val="20"/>
              </w:rPr>
            </w:pPr>
            <w:proofErr w:type="spellStart"/>
            <w:r w:rsidRPr="00767AB4">
              <w:rPr>
                <w:sz w:val="20"/>
                <w:szCs w:val="20"/>
              </w:rPr>
              <w:t>Loundenburg</w:t>
            </w:r>
            <w:proofErr w:type="spellEnd"/>
          </w:p>
        </w:tc>
        <w:tc>
          <w:tcPr>
            <w:tcW w:w="1160" w:type="dxa"/>
            <w:shd w:val="clear" w:color="auto" w:fill="auto"/>
            <w:noWrap/>
            <w:vAlign w:val="center"/>
          </w:tcPr>
          <w:p w:rsidR="00767AB4" w:rsidRPr="00767AB4" w:rsidRDefault="00767AB4" w:rsidP="0033631E">
            <w:pPr>
              <w:jc w:val="both"/>
              <w:rPr>
                <w:sz w:val="20"/>
                <w:szCs w:val="20"/>
              </w:rPr>
            </w:pPr>
            <w:r w:rsidRPr="00767AB4">
              <w:rPr>
                <w:sz w:val="20"/>
                <w:szCs w:val="20"/>
              </w:rPr>
              <w:t>Troy</w:t>
            </w:r>
          </w:p>
        </w:tc>
        <w:tc>
          <w:tcPr>
            <w:tcW w:w="3022" w:type="dxa"/>
            <w:shd w:val="clear" w:color="auto" w:fill="auto"/>
            <w:noWrap/>
            <w:vAlign w:val="center"/>
          </w:tcPr>
          <w:p w:rsidR="00767AB4" w:rsidRPr="00767AB4" w:rsidRDefault="00767AB4" w:rsidP="0033631E">
            <w:pPr>
              <w:jc w:val="both"/>
              <w:rPr>
                <w:sz w:val="20"/>
                <w:szCs w:val="20"/>
              </w:rPr>
            </w:pPr>
            <w:r w:rsidRPr="00767AB4">
              <w:rPr>
                <w:sz w:val="20"/>
                <w:szCs w:val="20"/>
              </w:rPr>
              <w:t>City of Howard Public Works</w:t>
            </w:r>
          </w:p>
        </w:tc>
        <w:tc>
          <w:tcPr>
            <w:tcW w:w="972" w:type="dxa"/>
            <w:shd w:val="clear" w:color="auto" w:fill="auto"/>
            <w:noWrap/>
            <w:vAlign w:val="center"/>
          </w:tcPr>
          <w:p w:rsidR="00767AB4" w:rsidRPr="00767AB4" w:rsidRDefault="00767AB4" w:rsidP="0033631E">
            <w:pPr>
              <w:jc w:val="both"/>
              <w:rPr>
                <w:sz w:val="20"/>
                <w:szCs w:val="20"/>
              </w:rPr>
            </w:pPr>
          </w:p>
        </w:tc>
        <w:tc>
          <w:tcPr>
            <w:tcW w:w="990" w:type="dxa"/>
            <w:shd w:val="clear" w:color="auto" w:fill="auto"/>
            <w:noWrap/>
            <w:vAlign w:val="center"/>
          </w:tcPr>
          <w:p w:rsidR="00767AB4" w:rsidRPr="00767AB4" w:rsidRDefault="00767AB4" w:rsidP="0033631E">
            <w:pPr>
              <w:jc w:val="both"/>
              <w:rPr>
                <w:sz w:val="20"/>
                <w:szCs w:val="20"/>
              </w:rPr>
            </w:pPr>
          </w:p>
        </w:tc>
        <w:tc>
          <w:tcPr>
            <w:tcW w:w="984" w:type="dxa"/>
            <w:shd w:val="clear" w:color="auto" w:fill="auto"/>
            <w:noWrap/>
            <w:vAlign w:val="center"/>
          </w:tcPr>
          <w:p w:rsidR="00767AB4" w:rsidRPr="00767AB4" w:rsidRDefault="00767AB4"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767AB4" w:rsidRPr="00767AB4" w:rsidRDefault="00767AB4" w:rsidP="0033631E">
            <w:pPr>
              <w:jc w:val="both"/>
              <w:rPr>
                <w:sz w:val="20"/>
                <w:szCs w:val="20"/>
              </w:rPr>
            </w:pPr>
            <w:r w:rsidRPr="00767AB4">
              <w:rPr>
                <w:sz w:val="20"/>
                <w:szCs w:val="20"/>
              </w:rPr>
              <w:t>Connor</w:t>
            </w:r>
          </w:p>
        </w:tc>
        <w:tc>
          <w:tcPr>
            <w:tcW w:w="1160" w:type="dxa"/>
            <w:shd w:val="clear" w:color="auto" w:fill="auto"/>
            <w:noWrap/>
            <w:vAlign w:val="center"/>
          </w:tcPr>
          <w:p w:rsidR="00767AB4" w:rsidRPr="00767AB4" w:rsidRDefault="00767AB4" w:rsidP="0033631E">
            <w:pPr>
              <w:jc w:val="both"/>
              <w:rPr>
                <w:sz w:val="20"/>
                <w:szCs w:val="20"/>
              </w:rPr>
            </w:pPr>
            <w:r w:rsidRPr="00767AB4">
              <w:rPr>
                <w:sz w:val="20"/>
                <w:szCs w:val="20"/>
              </w:rPr>
              <w:t>Susan</w:t>
            </w:r>
          </w:p>
        </w:tc>
        <w:tc>
          <w:tcPr>
            <w:tcW w:w="3022" w:type="dxa"/>
            <w:shd w:val="clear" w:color="auto" w:fill="auto"/>
            <w:noWrap/>
            <w:vAlign w:val="center"/>
          </w:tcPr>
          <w:p w:rsidR="00767AB4" w:rsidRPr="00767AB4" w:rsidRDefault="00767AB4" w:rsidP="0033631E">
            <w:pPr>
              <w:jc w:val="both"/>
              <w:rPr>
                <w:sz w:val="20"/>
                <w:szCs w:val="20"/>
              </w:rPr>
            </w:pPr>
            <w:r w:rsidRPr="00767AB4">
              <w:rPr>
                <w:sz w:val="20"/>
                <w:szCs w:val="20"/>
              </w:rPr>
              <w:t>Miner County Auditor</w:t>
            </w:r>
          </w:p>
        </w:tc>
        <w:tc>
          <w:tcPr>
            <w:tcW w:w="972" w:type="dxa"/>
            <w:shd w:val="clear" w:color="auto" w:fill="auto"/>
            <w:noWrap/>
            <w:vAlign w:val="center"/>
          </w:tcPr>
          <w:p w:rsidR="00767AB4" w:rsidRPr="00767AB4" w:rsidRDefault="00767AB4" w:rsidP="0033631E">
            <w:pPr>
              <w:jc w:val="both"/>
              <w:rPr>
                <w:sz w:val="20"/>
                <w:szCs w:val="20"/>
              </w:rPr>
            </w:pPr>
            <w:r w:rsidRPr="00767AB4">
              <w:rPr>
                <w:sz w:val="20"/>
                <w:szCs w:val="20"/>
              </w:rPr>
              <w:t>X</w:t>
            </w:r>
          </w:p>
        </w:tc>
        <w:tc>
          <w:tcPr>
            <w:tcW w:w="990" w:type="dxa"/>
            <w:shd w:val="clear" w:color="auto" w:fill="auto"/>
            <w:noWrap/>
            <w:vAlign w:val="center"/>
          </w:tcPr>
          <w:p w:rsidR="00767AB4" w:rsidRPr="00767AB4" w:rsidRDefault="00767AB4" w:rsidP="0033631E">
            <w:pPr>
              <w:jc w:val="both"/>
              <w:rPr>
                <w:sz w:val="20"/>
                <w:szCs w:val="20"/>
              </w:rPr>
            </w:pPr>
          </w:p>
        </w:tc>
        <w:tc>
          <w:tcPr>
            <w:tcW w:w="984" w:type="dxa"/>
            <w:shd w:val="clear" w:color="auto" w:fill="auto"/>
            <w:noWrap/>
            <w:vAlign w:val="center"/>
          </w:tcPr>
          <w:p w:rsidR="00767AB4" w:rsidRPr="00767AB4" w:rsidRDefault="00767AB4" w:rsidP="0027019B">
            <w:pPr>
              <w:jc w:val="both"/>
              <w:rPr>
                <w:sz w:val="20"/>
                <w:szCs w:val="20"/>
              </w:rPr>
            </w:pPr>
          </w:p>
        </w:tc>
      </w:tr>
      <w:tr w:rsidR="00767AB4" w:rsidRPr="00767AB4" w:rsidTr="00DE676D">
        <w:trPr>
          <w:trHeight w:val="269"/>
          <w:jc w:val="center"/>
        </w:trPr>
        <w:tc>
          <w:tcPr>
            <w:tcW w:w="1195" w:type="dxa"/>
            <w:shd w:val="clear" w:color="auto" w:fill="auto"/>
            <w:noWrap/>
            <w:vAlign w:val="center"/>
          </w:tcPr>
          <w:p w:rsidR="00767AB4" w:rsidRPr="00767AB4" w:rsidRDefault="00767AB4" w:rsidP="0033631E">
            <w:pPr>
              <w:jc w:val="both"/>
              <w:rPr>
                <w:sz w:val="20"/>
                <w:szCs w:val="20"/>
              </w:rPr>
            </w:pPr>
            <w:proofErr w:type="spellStart"/>
            <w:r w:rsidRPr="00767AB4">
              <w:rPr>
                <w:sz w:val="20"/>
                <w:szCs w:val="20"/>
              </w:rPr>
              <w:t>Wentland</w:t>
            </w:r>
            <w:proofErr w:type="spellEnd"/>
          </w:p>
        </w:tc>
        <w:tc>
          <w:tcPr>
            <w:tcW w:w="1160" w:type="dxa"/>
            <w:shd w:val="clear" w:color="auto" w:fill="auto"/>
            <w:noWrap/>
            <w:vAlign w:val="center"/>
          </w:tcPr>
          <w:p w:rsidR="00767AB4" w:rsidRPr="00767AB4" w:rsidRDefault="00767AB4" w:rsidP="0033631E">
            <w:pPr>
              <w:jc w:val="both"/>
              <w:rPr>
                <w:sz w:val="20"/>
                <w:szCs w:val="20"/>
              </w:rPr>
            </w:pPr>
            <w:r w:rsidRPr="00767AB4">
              <w:rPr>
                <w:sz w:val="20"/>
                <w:szCs w:val="20"/>
              </w:rPr>
              <w:t>Roger</w:t>
            </w:r>
          </w:p>
        </w:tc>
        <w:tc>
          <w:tcPr>
            <w:tcW w:w="3022" w:type="dxa"/>
            <w:shd w:val="clear" w:color="auto" w:fill="auto"/>
            <w:noWrap/>
            <w:vAlign w:val="center"/>
          </w:tcPr>
          <w:p w:rsidR="00767AB4" w:rsidRPr="00767AB4" w:rsidRDefault="00767AB4" w:rsidP="0033631E">
            <w:pPr>
              <w:jc w:val="both"/>
              <w:rPr>
                <w:sz w:val="20"/>
                <w:szCs w:val="20"/>
              </w:rPr>
            </w:pPr>
            <w:r w:rsidRPr="00767AB4">
              <w:rPr>
                <w:sz w:val="20"/>
                <w:szCs w:val="20"/>
              </w:rPr>
              <w:t xml:space="preserve">Miner County Commission Chairman </w:t>
            </w:r>
          </w:p>
        </w:tc>
        <w:tc>
          <w:tcPr>
            <w:tcW w:w="972" w:type="dxa"/>
            <w:shd w:val="clear" w:color="auto" w:fill="auto"/>
            <w:noWrap/>
            <w:vAlign w:val="center"/>
          </w:tcPr>
          <w:p w:rsidR="00767AB4" w:rsidRPr="00767AB4" w:rsidRDefault="00767AB4" w:rsidP="0033631E">
            <w:pPr>
              <w:jc w:val="both"/>
              <w:rPr>
                <w:sz w:val="20"/>
                <w:szCs w:val="20"/>
              </w:rPr>
            </w:pPr>
            <w:r w:rsidRPr="00767AB4">
              <w:rPr>
                <w:sz w:val="20"/>
                <w:szCs w:val="20"/>
              </w:rPr>
              <w:t>X</w:t>
            </w:r>
          </w:p>
        </w:tc>
        <w:tc>
          <w:tcPr>
            <w:tcW w:w="990" w:type="dxa"/>
            <w:shd w:val="clear" w:color="auto" w:fill="auto"/>
            <w:noWrap/>
            <w:vAlign w:val="center"/>
          </w:tcPr>
          <w:p w:rsidR="00767AB4" w:rsidRPr="00767AB4" w:rsidRDefault="00767AB4" w:rsidP="0033631E">
            <w:pPr>
              <w:jc w:val="both"/>
              <w:rPr>
                <w:sz w:val="20"/>
                <w:szCs w:val="20"/>
              </w:rPr>
            </w:pPr>
          </w:p>
        </w:tc>
        <w:tc>
          <w:tcPr>
            <w:tcW w:w="984" w:type="dxa"/>
            <w:shd w:val="clear" w:color="auto" w:fill="auto"/>
            <w:noWrap/>
            <w:vAlign w:val="center"/>
          </w:tcPr>
          <w:p w:rsidR="00767AB4" w:rsidRPr="00767AB4" w:rsidRDefault="00767AB4" w:rsidP="0027019B">
            <w:pPr>
              <w:jc w:val="both"/>
              <w:rPr>
                <w:sz w:val="20"/>
                <w:szCs w:val="20"/>
              </w:rPr>
            </w:pPr>
          </w:p>
        </w:tc>
      </w:tr>
    </w:tbl>
    <w:p w:rsidR="0043562F" w:rsidRPr="00767AB4" w:rsidRDefault="0043562F" w:rsidP="0033631E">
      <w:pPr>
        <w:jc w:val="both"/>
        <w:rPr>
          <w:sz w:val="22"/>
          <w:szCs w:val="22"/>
        </w:rPr>
      </w:pPr>
    </w:p>
    <w:p w:rsidR="0084262F" w:rsidRPr="00AD47A5" w:rsidRDefault="0084262F" w:rsidP="0033631E">
      <w:pPr>
        <w:jc w:val="both"/>
        <w:rPr>
          <w:sz w:val="22"/>
          <w:szCs w:val="22"/>
        </w:rPr>
      </w:pPr>
    </w:p>
    <w:p w:rsidR="00D57A69" w:rsidRPr="00AD47A5" w:rsidRDefault="00D57A69" w:rsidP="0033631E">
      <w:pPr>
        <w:jc w:val="both"/>
        <w:rPr>
          <w:sz w:val="22"/>
          <w:szCs w:val="22"/>
        </w:rPr>
      </w:pPr>
      <w:r w:rsidRPr="00AD47A5">
        <w:rPr>
          <w:sz w:val="22"/>
          <w:szCs w:val="22"/>
        </w:rPr>
        <w:lastRenderedPageBreak/>
        <w:t xml:space="preserve">Leadership and guidance in the planning effort and at the planning meetings was provided by the First District staff and </w:t>
      </w:r>
      <w:r w:rsidR="00706D4A" w:rsidRPr="00AD47A5">
        <w:rPr>
          <w:sz w:val="22"/>
          <w:szCs w:val="22"/>
        </w:rPr>
        <w:t xml:space="preserve">the </w:t>
      </w:r>
      <w:r w:rsidR="00873FC2" w:rsidRPr="00AD47A5">
        <w:rPr>
          <w:sz w:val="22"/>
          <w:szCs w:val="22"/>
        </w:rPr>
        <w:t>Miner</w:t>
      </w:r>
      <w:r w:rsidR="00706D4A" w:rsidRPr="00AD47A5">
        <w:rPr>
          <w:sz w:val="22"/>
          <w:szCs w:val="22"/>
        </w:rPr>
        <w:t xml:space="preserve"> County </w:t>
      </w:r>
      <w:r w:rsidRPr="00AD47A5">
        <w:rPr>
          <w:sz w:val="22"/>
          <w:szCs w:val="22"/>
        </w:rPr>
        <w:t xml:space="preserve">Emergency Management Director.  An agenda was distributed to each </w:t>
      </w:r>
      <w:r w:rsidR="00D22E16" w:rsidRPr="00AD47A5">
        <w:rPr>
          <w:sz w:val="22"/>
          <w:szCs w:val="22"/>
        </w:rPr>
        <w:t xml:space="preserve">PDM Planning Team </w:t>
      </w:r>
      <w:r w:rsidRPr="00AD47A5">
        <w:rPr>
          <w:sz w:val="22"/>
          <w:szCs w:val="22"/>
        </w:rPr>
        <w:t xml:space="preserve">member prior to each meeting, but free-flowing discussion was always encouraged.  When </w:t>
      </w:r>
      <w:r w:rsidR="00D22E16" w:rsidRPr="00AD47A5">
        <w:rPr>
          <w:sz w:val="22"/>
          <w:szCs w:val="22"/>
        </w:rPr>
        <w:t>PDM Planning Team</w:t>
      </w:r>
      <w:r w:rsidRPr="00AD47A5">
        <w:rPr>
          <w:sz w:val="22"/>
          <w:szCs w:val="22"/>
        </w:rPr>
        <w:t xml:space="preserve"> members had questions about a topic of discussion, either First District staff or the Emergency Management Director would step in.  </w:t>
      </w:r>
    </w:p>
    <w:p w:rsidR="00D57A69" w:rsidRPr="008863E1" w:rsidRDefault="00D57A69" w:rsidP="0033631E">
      <w:pPr>
        <w:jc w:val="both"/>
        <w:rPr>
          <w:color w:val="FF0000"/>
          <w:sz w:val="22"/>
          <w:szCs w:val="22"/>
        </w:rPr>
      </w:pPr>
    </w:p>
    <w:p w:rsidR="00D57A69" w:rsidRPr="006C7E9E" w:rsidRDefault="00D57A69" w:rsidP="0033631E">
      <w:pPr>
        <w:jc w:val="both"/>
        <w:rPr>
          <w:color w:val="7F7F7F" w:themeColor="text1" w:themeTint="80"/>
          <w:sz w:val="22"/>
          <w:szCs w:val="22"/>
        </w:rPr>
      </w:pPr>
      <w:proofErr w:type="gramStart"/>
      <w:r w:rsidRPr="00AD47A5">
        <w:rPr>
          <w:sz w:val="22"/>
          <w:szCs w:val="22"/>
        </w:rPr>
        <w:t>Generally speaking, the</w:t>
      </w:r>
      <w:proofErr w:type="gramEnd"/>
      <w:r w:rsidRPr="00AD47A5">
        <w:rPr>
          <w:sz w:val="22"/>
          <w:szCs w:val="22"/>
        </w:rPr>
        <w:t xml:space="preserve"> planning process associated with the plan’s development was relaxed and informal.  No subcommittees were formed, and all decisions were made by mutual consensus of the </w:t>
      </w:r>
      <w:r w:rsidR="00D22E16" w:rsidRPr="00AD47A5">
        <w:rPr>
          <w:sz w:val="22"/>
          <w:szCs w:val="22"/>
        </w:rPr>
        <w:t xml:space="preserve">PDM Planning Team </w:t>
      </w:r>
      <w:r w:rsidRPr="00AD47A5">
        <w:rPr>
          <w:sz w:val="22"/>
          <w:szCs w:val="22"/>
        </w:rPr>
        <w:t xml:space="preserve">members - no votes were </w:t>
      </w:r>
      <w:proofErr w:type="gramStart"/>
      <w:r w:rsidRPr="00AD47A5">
        <w:rPr>
          <w:sz w:val="22"/>
          <w:szCs w:val="22"/>
        </w:rPr>
        <w:t>taken</w:t>
      </w:r>
      <w:proofErr w:type="gramEnd"/>
      <w:r w:rsidRPr="00AD47A5">
        <w:rPr>
          <w:sz w:val="22"/>
          <w:szCs w:val="22"/>
        </w:rPr>
        <w:t xml:space="preserve"> or motions made.  Everyone’s opinion was respected, nobody was discouraged from voicing their opinion, and no one was made to feel any less important than anyone else</w:t>
      </w:r>
      <w:r w:rsidRPr="006C7E9E">
        <w:rPr>
          <w:color w:val="7F7F7F" w:themeColor="text1" w:themeTint="80"/>
          <w:sz w:val="22"/>
          <w:szCs w:val="22"/>
        </w:rPr>
        <w:t xml:space="preserve">.  </w:t>
      </w:r>
    </w:p>
    <w:p w:rsidR="00D57A69" w:rsidRPr="008863E1" w:rsidRDefault="00D57A69" w:rsidP="0033631E">
      <w:pPr>
        <w:jc w:val="both"/>
        <w:rPr>
          <w:color w:val="FF0000"/>
          <w:sz w:val="22"/>
          <w:szCs w:val="22"/>
        </w:rPr>
      </w:pPr>
    </w:p>
    <w:p w:rsidR="00D57A69" w:rsidRPr="00AD47A5" w:rsidRDefault="00D57A69" w:rsidP="0033631E">
      <w:pPr>
        <w:jc w:val="both"/>
        <w:rPr>
          <w:sz w:val="22"/>
          <w:szCs w:val="22"/>
        </w:rPr>
      </w:pPr>
      <w:r w:rsidRPr="00AD47A5">
        <w:rPr>
          <w:sz w:val="22"/>
          <w:szCs w:val="22"/>
        </w:rPr>
        <w:t xml:space="preserve">As the </w:t>
      </w:r>
      <w:r w:rsidR="00D22E16" w:rsidRPr="00AD47A5">
        <w:rPr>
          <w:sz w:val="22"/>
          <w:szCs w:val="22"/>
        </w:rPr>
        <w:t>PDM Planning Team</w:t>
      </w:r>
      <w:r w:rsidRPr="00AD47A5">
        <w:rPr>
          <w:sz w:val="22"/>
          <w:szCs w:val="22"/>
        </w:rPr>
        <w:t xml:space="preserve"> was being assembled, arrangements were made for the first </w:t>
      </w:r>
      <w:r w:rsidR="00D22E16" w:rsidRPr="00AD47A5">
        <w:rPr>
          <w:sz w:val="22"/>
          <w:szCs w:val="22"/>
        </w:rPr>
        <w:t xml:space="preserve">PDM Planning Team </w:t>
      </w:r>
      <w:r w:rsidRPr="00AD47A5">
        <w:rPr>
          <w:sz w:val="22"/>
          <w:szCs w:val="22"/>
        </w:rPr>
        <w:t xml:space="preserve">meeting, which took place at the </w:t>
      </w:r>
      <w:r w:rsidR="00873FC2" w:rsidRPr="00AD47A5">
        <w:rPr>
          <w:sz w:val="22"/>
          <w:szCs w:val="22"/>
        </w:rPr>
        <w:t>Miner</w:t>
      </w:r>
      <w:r w:rsidRPr="00AD47A5">
        <w:rPr>
          <w:sz w:val="22"/>
          <w:szCs w:val="22"/>
        </w:rPr>
        <w:t xml:space="preserve"> County </w:t>
      </w:r>
      <w:r w:rsidR="00730F63" w:rsidRPr="00AD47A5">
        <w:rPr>
          <w:sz w:val="22"/>
          <w:szCs w:val="22"/>
        </w:rPr>
        <w:t>Courthouse</w:t>
      </w:r>
      <w:r w:rsidRPr="00AD47A5">
        <w:rPr>
          <w:sz w:val="22"/>
          <w:szCs w:val="22"/>
        </w:rPr>
        <w:t xml:space="preserve"> building in </w:t>
      </w:r>
      <w:r w:rsidR="00730F63" w:rsidRPr="00AD47A5">
        <w:rPr>
          <w:sz w:val="22"/>
          <w:szCs w:val="22"/>
        </w:rPr>
        <w:t>Howard</w:t>
      </w:r>
      <w:r w:rsidRPr="00AD47A5">
        <w:rPr>
          <w:sz w:val="22"/>
          <w:szCs w:val="22"/>
        </w:rPr>
        <w:t xml:space="preserve"> i</w:t>
      </w:r>
      <w:r w:rsidR="00AD47A5" w:rsidRPr="00AD47A5">
        <w:rPr>
          <w:sz w:val="22"/>
          <w:szCs w:val="22"/>
        </w:rPr>
        <w:t>n September 2018</w:t>
      </w:r>
      <w:r w:rsidRPr="00AD47A5">
        <w:rPr>
          <w:sz w:val="22"/>
          <w:szCs w:val="22"/>
        </w:rPr>
        <w:t xml:space="preserve">.  An agenda was distributed to prospective </w:t>
      </w:r>
      <w:r w:rsidR="00D22E16" w:rsidRPr="00AD47A5">
        <w:rPr>
          <w:sz w:val="22"/>
          <w:szCs w:val="22"/>
        </w:rPr>
        <w:t xml:space="preserve">PDM Planning Team </w:t>
      </w:r>
      <w:r w:rsidRPr="00AD47A5">
        <w:rPr>
          <w:sz w:val="22"/>
          <w:szCs w:val="22"/>
        </w:rPr>
        <w:t xml:space="preserve">members.  The </w:t>
      </w:r>
      <w:r w:rsidR="00706D4A" w:rsidRPr="00AD47A5">
        <w:rPr>
          <w:sz w:val="22"/>
          <w:szCs w:val="22"/>
        </w:rPr>
        <w:t>A</w:t>
      </w:r>
      <w:r w:rsidRPr="00AD47A5">
        <w:rPr>
          <w:sz w:val="22"/>
          <w:szCs w:val="22"/>
        </w:rPr>
        <w:t xml:space="preserve">ppendix includes a copy of each meeting agenda, the signup sheet from each meeting, and the minutes from each meeting.  </w:t>
      </w:r>
    </w:p>
    <w:p w:rsidR="00D57A69" w:rsidRPr="008863E1" w:rsidRDefault="00D57A69" w:rsidP="0033631E">
      <w:pPr>
        <w:jc w:val="both"/>
        <w:rPr>
          <w:color w:val="FF0000"/>
          <w:sz w:val="22"/>
          <w:szCs w:val="22"/>
        </w:rPr>
      </w:pPr>
    </w:p>
    <w:p w:rsidR="004E3494" w:rsidRPr="00E90D73" w:rsidRDefault="004E3494" w:rsidP="0033631E">
      <w:pPr>
        <w:jc w:val="both"/>
        <w:rPr>
          <w:sz w:val="22"/>
          <w:szCs w:val="22"/>
        </w:rPr>
      </w:pPr>
      <w:r w:rsidRPr="00E90D73">
        <w:rPr>
          <w:sz w:val="22"/>
          <w:szCs w:val="22"/>
        </w:rPr>
        <w:t xml:space="preserve">Those who attended the </w:t>
      </w:r>
      <w:r w:rsidR="00E90D73" w:rsidRPr="00E90D73">
        <w:rPr>
          <w:sz w:val="22"/>
          <w:szCs w:val="22"/>
        </w:rPr>
        <w:t>September</w:t>
      </w:r>
      <w:r w:rsidRPr="00E90D73">
        <w:rPr>
          <w:sz w:val="22"/>
          <w:szCs w:val="22"/>
        </w:rPr>
        <w:t xml:space="preserve"> meeting for the </w:t>
      </w:r>
      <w:r w:rsidR="0063015B" w:rsidRPr="00E90D73">
        <w:rPr>
          <w:sz w:val="22"/>
          <w:szCs w:val="22"/>
        </w:rPr>
        <w:t>PDM</w:t>
      </w:r>
      <w:r w:rsidRPr="00E90D73">
        <w:rPr>
          <w:sz w:val="22"/>
          <w:szCs w:val="22"/>
        </w:rPr>
        <w:t xml:space="preserve"> update were asked to volunteer to serve on the </w:t>
      </w:r>
      <w:r w:rsidR="00706D4A" w:rsidRPr="00E90D73">
        <w:rPr>
          <w:sz w:val="22"/>
          <w:szCs w:val="22"/>
        </w:rPr>
        <w:t>PDM Planning Team</w:t>
      </w:r>
      <w:r w:rsidRPr="00E90D73">
        <w:rPr>
          <w:sz w:val="22"/>
          <w:szCs w:val="22"/>
        </w:rPr>
        <w:t xml:space="preserve">.  The </w:t>
      </w:r>
      <w:r w:rsidR="0054220A" w:rsidRPr="00E90D73">
        <w:rPr>
          <w:sz w:val="22"/>
          <w:szCs w:val="22"/>
        </w:rPr>
        <w:t xml:space="preserve">PDM Planning Team </w:t>
      </w:r>
      <w:r w:rsidRPr="00E90D73">
        <w:rPr>
          <w:sz w:val="22"/>
          <w:szCs w:val="22"/>
        </w:rPr>
        <w:t xml:space="preserve">was tasked with </w:t>
      </w:r>
      <w:r w:rsidR="00782FAA" w:rsidRPr="00E90D73">
        <w:rPr>
          <w:sz w:val="22"/>
          <w:szCs w:val="22"/>
        </w:rPr>
        <w:t>fostering coordination between the various entities involved; revi</w:t>
      </w:r>
      <w:r w:rsidRPr="00E90D73">
        <w:rPr>
          <w:sz w:val="22"/>
          <w:szCs w:val="22"/>
        </w:rPr>
        <w:t xml:space="preserve">ewing the drafts and providing comments after First District Association of Local Governments </w:t>
      </w:r>
      <w:proofErr w:type="gramStart"/>
      <w:r w:rsidRPr="00E90D73">
        <w:rPr>
          <w:sz w:val="22"/>
          <w:szCs w:val="22"/>
        </w:rPr>
        <w:t>staff initiated</w:t>
      </w:r>
      <w:proofErr w:type="gramEnd"/>
      <w:r w:rsidRPr="00E90D73">
        <w:rPr>
          <w:sz w:val="22"/>
          <w:szCs w:val="22"/>
        </w:rPr>
        <w:t xml:space="preserve"> changes to the existing plan. Each of the local jurisdictions had a member of their respective councils represent the municipalities in the plan.  </w:t>
      </w:r>
    </w:p>
    <w:p w:rsidR="004E3494" w:rsidRPr="008863E1" w:rsidRDefault="004E3494" w:rsidP="0033631E">
      <w:pPr>
        <w:jc w:val="both"/>
        <w:rPr>
          <w:color w:val="FF0000"/>
          <w:sz w:val="22"/>
          <w:szCs w:val="22"/>
        </w:rPr>
      </w:pPr>
    </w:p>
    <w:p w:rsidR="004E3494" w:rsidRPr="00E90D73" w:rsidRDefault="004E3494" w:rsidP="0033631E">
      <w:pPr>
        <w:jc w:val="both"/>
        <w:rPr>
          <w:sz w:val="22"/>
          <w:szCs w:val="22"/>
        </w:rPr>
      </w:pPr>
      <w:r w:rsidRPr="00E90D73">
        <w:rPr>
          <w:sz w:val="22"/>
          <w:szCs w:val="22"/>
        </w:rPr>
        <w:t xml:space="preserve">The representatives from the municipalities were asked to share the progress of the plan at their council meetings and to ensure that those attending the council meetings were aware that they are invited to make comments on and participate in the process of updating the new plan.  Comments provided by </w:t>
      </w:r>
      <w:proofErr w:type="gramStart"/>
      <w:r w:rsidRPr="00E90D73">
        <w:rPr>
          <w:sz w:val="22"/>
          <w:szCs w:val="22"/>
        </w:rPr>
        <w:t>local residents</w:t>
      </w:r>
      <w:proofErr w:type="gramEnd"/>
      <w:r w:rsidRPr="00E90D73">
        <w:rPr>
          <w:sz w:val="22"/>
          <w:szCs w:val="22"/>
        </w:rPr>
        <w:t xml:space="preserve"> at the city council and </w:t>
      </w:r>
      <w:r w:rsidR="00D22E16" w:rsidRPr="00E90D73">
        <w:rPr>
          <w:sz w:val="22"/>
          <w:szCs w:val="22"/>
        </w:rPr>
        <w:t xml:space="preserve">PDM Planning Team </w:t>
      </w:r>
      <w:r w:rsidRPr="00E90D73">
        <w:rPr>
          <w:sz w:val="22"/>
          <w:szCs w:val="22"/>
        </w:rPr>
        <w:t xml:space="preserve">meetings were collected and incorporated into the plan.   </w:t>
      </w:r>
    </w:p>
    <w:p w:rsidR="00D57A69" w:rsidRPr="008863E1" w:rsidRDefault="00D57A69" w:rsidP="0033631E">
      <w:pPr>
        <w:jc w:val="both"/>
        <w:rPr>
          <w:color w:val="FF0000"/>
          <w:sz w:val="22"/>
          <w:szCs w:val="22"/>
        </w:rPr>
      </w:pPr>
    </w:p>
    <w:p w:rsidR="00730F63" w:rsidRPr="00E90D73" w:rsidRDefault="00D57A69" w:rsidP="0033631E">
      <w:pPr>
        <w:jc w:val="both"/>
        <w:rPr>
          <w:sz w:val="22"/>
          <w:szCs w:val="22"/>
        </w:rPr>
      </w:pPr>
      <w:r w:rsidRPr="00E90D73">
        <w:rPr>
          <w:sz w:val="22"/>
          <w:szCs w:val="22"/>
        </w:rPr>
        <w:t xml:space="preserve">The public was provided several opportunities to comment on the plan during the drafting stages at the </w:t>
      </w:r>
      <w:r w:rsidR="00D22E16" w:rsidRPr="00E90D73">
        <w:rPr>
          <w:sz w:val="22"/>
          <w:szCs w:val="22"/>
        </w:rPr>
        <w:t xml:space="preserve">PDM Planning Team </w:t>
      </w:r>
      <w:r w:rsidRPr="00E90D73">
        <w:rPr>
          <w:sz w:val="22"/>
          <w:szCs w:val="22"/>
        </w:rPr>
        <w:t xml:space="preserve">Meetings, </w:t>
      </w:r>
      <w:r w:rsidR="00873FC2" w:rsidRPr="00E90D73">
        <w:rPr>
          <w:sz w:val="22"/>
          <w:szCs w:val="22"/>
        </w:rPr>
        <w:t>Miner</w:t>
      </w:r>
      <w:r w:rsidRPr="00E90D73">
        <w:rPr>
          <w:sz w:val="22"/>
          <w:szCs w:val="22"/>
        </w:rPr>
        <w:t xml:space="preserve"> County Townships’ Annual Meeting and City Council Meetings. There were several work sessions and public hearings held to keep the public updated and involved in the plan, however, there was no public comment on the plan from the publ</w:t>
      </w:r>
      <w:r w:rsidR="00730F63" w:rsidRPr="00E90D73">
        <w:rPr>
          <w:sz w:val="22"/>
          <w:szCs w:val="22"/>
        </w:rPr>
        <w:t>ic that attended the meetings.</w:t>
      </w:r>
    </w:p>
    <w:p w:rsidR="00730F63" w:rsidRPr="008863E1" w:rsidRDefault="00730F63" w:rsidP="0033631E">
      <w:pPr>
        <w:jc w:val="both"/>
        <w:rPr>
          <w:color w:val="FF0000"/>
          <w:sz w:val="22"/>
          <w:szCs w:val="22"/>
        </w:rPr>
      </w:pPr>
    </w:p>
    <w:p w:rsidR="00D57A69" w:rsidRPr="00E90D73" w:rsidRDefault="00D57A69" w:rsidP="0033631E">
      <w:pPr>
        <w:jc w:val="both"/>
        <w:rPr>
          <w:sz w:val="22"/>
          <w:szCs w:val="22"/>
        </w:rPr>
      </w:pPr>
      <w:r w:rsidRPr="00E90D73">
        <w:rPr>
          <w:sz w:val="22"/>
          <w:szCs w:val="22"/>
        </w:rPr>
        <w:t xml:space="preserve">Those who were most involved were the representatives PDM Planning Team and representatives from the municipalities. The municipalities put the </w:t>
      </w:r>
      <w:r w:rsidR="0063015B" w:rsidRPr="00E90D73">
        <w:rPr>
          <w:sz w:val="22"/>
          <w:szCs w:val="22"/>
        </w:rPr>
        <w:t>PDM</w:t>
      </w:r>
      <w:r w:rsidRPr="00E90D73">
        <w:rPr>
          <w:sz w:val="22"/>
          <w:szCs w:val="22"/>
        </w:rPr>
        <w:t xml:space="preserve"> update on the agenda at their council meetings and allowed people to comment at the meetings.  Table 3.2 identifies the location and date of each opportunity that was provided for the public to comment and how it was advertised. </w:t>
      </w:r>
    </w:p>
    <w:p w:rsidR="00730F63" w:rsidRPr="008863E1" w:rsidRDefault="00730F63" w:rsidP="0033631E">
      <w:pPr>
        <w:jc w:val="both"/>
        <w:rPr>
          <w:color w:val="FF0000"/>
          <w:sz w:val="22"/>
          <w:szCs w:val="22"/>
        </w:rPr>
      </w:pPr>
    </w:p>
    <w:p w:rsidR="0065232F" w:rsidRPr="008863E1" w:rsidRDefault="0065232F" w:rsidP="0033631E">
      <w:pPr>
        <w:jc w:val="both"/>
        <w:rPr>
          <w:color w:val="FF0000"/>
          <w:sz w:val="22"/>
          <w:szCs w:val="22"/>
        </w:rPr>
      </w:pPr>
      <w:r w:rsidRPr="00E90D73">
        <w:rPr>
          <w:sz w:val="22"/>
          <w:szCs w:val="22"/>
        </w:rPr>
        <w:t xml:space="preserve">The first meeting of the PDM </w:t>
      </w:r>
      <w:r w:rsidR="00D22E16" w:rsidRPr="00E90D73">
        <w:rPr>
          <w:sz w:val="22"/>
          <w:szCs w:val="22"/>
        </w:rPr>
        <w:t>P</w:t>
      </w:r>
      <w:r w:rsidRPr="00E90D73">
        <w:rPr>
          <w:sz w:val="22"/>
          <w:szCs w:val="22"/>
        </w:rPr>
        <w:t xml:space="preserve">lanning </w:t>
      </w:r>
      <w:r w:rsidR="00D22E16" w:rsidRPr="00E90D73">
        <w:rPr>
          <w:sz w:val="22"/>
          <w:szCs w:val="22"/>
        </w:rPr>
        <w:t>T</w:t>
      </w:r>
      <w:r w:rsidRPr="00E90D73">
        <w:rPr>
          <w:sz w:val="22"/>
          <w:szCs w:val="22"/>
        </w:rPr>
        <w:t xml:space="preserve">eam served to introduce the participants to the concept of mitigation planning; why the plan was being updated and how the process would proceed in the months to come (scheduling, assigning responsibilities, etc.).  The meeting also included a review of the existing plan, which led to two decisions.  First, it was the consensus opinion of the </w:t>
      </w:r>
      <w:r w:rsidR="00D22E16" w:rsidRPr="00E90D73">
        <w:rPr>
          <w:sz w:val="22"/>
          <w:szCs w:val="22"/>
        </w:rPr>
        <w:t>PDM Planning Team</w:t>
      </w:r>
      <w:r w:rsidRPr="00E90D73">
        <w:rPr>
          <w:sz w:val="22"/>
          <w:szCs w:val="22"/>
        </w:rPr>
        <w:t xml:space="preserve"> that a</w:t>
      </w:r>
      <w:r w:rsidR="00F25E22">
        <w:rPr>
          <w:sz w:val="22"/>
          <w:szCs w:val="22"/>
        </w:rPr>
        <w:t>n</w:t>
      </w:r>
      <w:r w:rsidRPr="00E90D73">
        <w:rPr>
          <w:sz w:val="22"/>
          <w:szCs w:val="22"/>
        </w:rPr>
        <w:t xml:space="preserve"> </w:t>
      </w:r>
      <w:r w:rsidR="00F25E22">
        <w:rPr>
          <w:sz w:val="22"/>
          <w:szCs w:val="22"/>
        </w:rPr>
        <w:t>updated</w:t>
      </w:r>
      <w:r w:rsidRPr="00E90D73">
        <w:rPr>
          <w:sz w:val="22"/>
          <w:szCs w:val="22"/>
        </w:rPr>
        <w:t xml:space="preserve"> rewrite of the plan would be needed.  The </w:t>
      </w:r>
      <w:r w:rsidR="00D22E16" w:rsidRPr="00E90D73">
        <w:rPr>
          <w:sz w:val="22"/>
          <w:szCs w:val="22"/>
        </w:rPr>
        <w:t>PDM Planning Team</w:t>
      </w:r>
      <w:r w:rsidRPr="00E90D73">
        <w:rPr>
          <w:sz w:val="22"/>
          <w:szCs w:val="22"/>
        </w:rPr>
        <w:t xml:space="preserve"> decided that</w:t>
      </w:r>
      <w:r w:rsidRPr="008863E1">
        <w:rPr>
          <w:color w:val="FF0000"/>
          <w:sz w:val="22"/>
          <w:szCs w:val="22"/>
        </w:rPr>
        <w:t>:</w:t>
      </w:r>
    </w:p>
    <w:p w:rsidR="0065232F" w:rsidRPr="008863E1" w:rsidRDefault="0065232F" w:rsidP="0033631E">
      <w:pPr>
        <w:jc w:val="both"/>
        <w:rPr>
          <w:color w:val="FF0000"/>
          <w:sz w:val="22"/>
          <w:szCs w:val="22"/>
        </w:rPr>
      </w:pPr>
    </w:p>
    <w:p w:rsidR="0065232F" w:rsidRPr="008863E1" w:rsidRDefault="0065232F" w:rsidP="0033631E">
      <w:pPr>
        <w:ind w:left="360"/>
        <w:jc w:val="both"/>
        <w:rPr>
          <w:color w:val="FF0000"/>
          <w:sz w:val="22"/>
          <w:szCs w:val="22"/>
        </w:rPr>
      </w:pPr>
    </w:p>
    <w:p w:rsidR="0065232F" w:rsidRPr="00FD4E65" w:rsidRDefault="0065232F" w:rsidP="0033631E">
      <w:pPr>
        <w:numPr>
          <w:ilvl w:val="0"/>
          <w:numId w:val="10"/>
        </w:numPr>
        <w:ind w:left="360"/>
        <w:jc w:val="both"/>
        <w:rPr>
          <w:sz w:val="22"/>
          <w:szCs w:val="22"/>
        </w:rPr>
      </w:pPr>
      <w:r w:rsidRPr="00FD4E65">
        <w:rPr>
          <w:sz w:val="22"/>
          <w:szCs w:val="22"/>
        </w:rPr>
        <w:t xml:space="preserve">More information and data regarding the risk assessment was needed, more informative tables and maps would be helpful, and the mitigation strategy needed to be rethought.  </w:t>
      </w:r>
    </w:p>
    <w:p w:rsidR="0065232F" w:rsidRPr="00FD4E65" w:rsidRDefault="0065232F" w:rsidP="0033631E">
      <w:pPr>
        <w:pStyle w:val="ListParagraph"/>
        <w:jc w:val="both"/>
        <w:rPr>
          <w:sz w:val="22"/>
          <w:szCs w:val="22"/>
        </w:rPr>
      </w:pPr>
    </w:p>
    <w:p w:rsidR="0065232F" w:rsidRDefault="0065232F" w:rsidP="0033631E">
      <w:pPr>
        <w:numPr>
          <w:ilvl w:val="0"/>
          <w:numId w:val="10"/>
        </w:numPr>
        <w:ind w:left="360"/>
        <w:jc w:val="both"/>
        <w:rPr>
          <w:sz w:val="22"/>
          <w:szCs w:val="22"/>
        </w:rPr>
      </w:pPr>
      <w:r w:rsidRPr="00FD4E65">
        <w:rPr>
          <w:sz w:val="22"/>
          <w:szCs w:val="22"/>
        </w:rPr>
        <w:t xml:space="preserve">The risk identification and assessment as well as the identification of critical infrastructure and local municipal goals and objectives should be completed by the First District prior to the next meeting of the </w:t>
      </w:r>
      <w:r w:rsidR="00D22E16" w:rsidRPr="00FD4E65">
        <w:rPr>
          <w:sz w:val="22"/>
          <w:szCs w:val="22"/>
        </w:rPr>
        <w:t>PDM Planning Team</w:t>
      </w:r>
      <w:r w:rsidRPr="00FD4E65">
        <w:rPr>
          <w:sz w:val="22"/>
          <w:szCs w:val="22"/>
        </w:rPr>
        <w:t>.</w:t>
      </w:r>
    </w:p>
    <w:p w:rsidR="00F25E22" w:rsidRDefault="00F25E22" w:rsidP="00F25E22">
      <w:pPr>
        <w:pStyle w:val="ListParagraph"/>
        <w:rPr>
          <w:sz w:val="22"/>
          <w:szCs w:val="22"/>
        </w:rPr>
      </w:pPr>
    </w:p>
    <w:p w:rsidR="00F25E22" w:rsidRPr="00FD4E65" w:rsidRDefault="00F25E22" w:rsidP="0033631E">
      <w:pPr>
        <w:numPr>
          <w:ilvl w:val="0"/>
          <w:numId w:val="10"/>
        </w:numPr>
        <w:ind w:left="360"/>
        <w:jc w:val="both"/>
        <w:rPr>
          <w:sz w:val="22"/>
          <w:szCs w:val="22"/>
        </w:rPr>
      </w:pPr>
      <w:r>
        <w:rPr>
          <w:sz w:val="22"/>
          <w:szCs w:val="22"/>
        </w:rPr>
        <w:t xml:space="preserve">An updated rewrite of the plan was needed to include all participants of the PDM Planning Team. </w:t>
      </w:r>
    </w:p>
    <w:p w:rsidR="009419B0" w:rsidRPr="008863E1" w:rsidRDefault="009419B0" w:rsidP="0033631E">
      <w:pPr>
        <w:pStyle w:val="ListParagraph"/>
        <w:jc w:val="both"/>
        <w:rPr>
          <w:color w:val="FF0000"/>
          <w:sz w:val="22"/>
          <w:szCs w:val="22"/>
        </w:rPr>
      </w:pPr>
    </w:p>
    <w:p w:rsidR="009419B0" w:rsidRPr="008863E1" w:rsidRDefault="009419B0" w:rsidP="0033631E">
      <w:pPr>
        <w:ind w:left="360"/>
        <w:jc w:val="both"/>
        <w:rPr>
          <w:color w:val="FF0000"/>
          <w:sz w:val="22"/>
          <w:szCs w:val="22"/>
        </w:rPr>
      </w:pPr>
    </w:p>
    <w:p w:rsidR="00082728" w:rsidRPr="008863E1" w:rsidRDefault="00082728" w:rsidP="0033631E">
      <w:pPr>
        <w:pStyle w:val="ListParagraph"/>
        <w:jc w:val="both"/>
        <w:rPr>
          <w:color w:val="FF0000"/>
          <w:sz w:val="22"/>
          <w:szCs w:val="22"/>
        </w:rPr>
      </w:pPr>
    </w:p>
    <w:p w:rsidR="0078065A" w:rsidRPr="009040B9" w:rsidRDefault="0078065A" w:rsidP="00FC2A65">
      <w:pPr>
        <w:jc w:val="center"/>
        <w:rPr>
          <w:b/>
          <w:bCs/>
          <w:sz w:val="22"/>
          <w:szCs w:val="22"/>
        </w:rPr>
      </w:pPr>
    </w:p>
    <w:p w:rsidR="00082728" w:rsidRPr="009040B9" w:rsidRDefault="00082728" w:rsidP="009040B9">
      <w:pPr>
        <w:jc w:val="center"/>
        <w:rPr>
          <w:b/>
          <w:bCs/>
          <w:sz w:val="22"/>
          <w:szCs w:val="22"/>
        </w:rPr>
      </w:pPr>
    </w:p>
    <w:p w:rsidR="009040B9" w:rsidRPr="009040B9" w:rsidRDefault="009040B9" w:rsidP="009040B9">
      <w:pPr>
        <w:jc w:val="center"/>
        <w:rPr>
          <w:b/>
          <w:sz w:val="22"/>
          <w:szCs w:val="22"/>
        </w:rPr>
      </w:pPr>
      <w:r w:rsidRPr="009040B9">
        <w:rPr>
          <w:b/>
          <w:bCs/>
          <w:sz w:val="22"/>
          <w:szCs w:val="22"/>
        </w:rPr>
        <w:t>Table 3.2: Opportunities for Public Comment</w:t>
      </w:r>
    </w:p>
    <w:p w:rsidR="009040B9" w:rsidRPr="009040B9" w:rsidRDefault="009040B9" w:rsidP="0033631E">
      <w:pPr>
        <w:jc w:val="both"/>
        <w:rPr>
          <w:b/>
          <w:sz w:val="22"/>
          <w:szCs w:val="22"/>
        </w:rPr>
      </w:pPr>
    </w:p>
    <w:tbl>
      <w:tblPr>
        <w:tblW w:w="8122" w:type="dxa"/>
        <w:jc w:val="center"/>
        <w:tblLook w:val="0000" w:firstRow="0" w:lastRow="0" w:firstColumn="0" w:lastColumn="0" w:noHBand="0" w:noVBand="0"/>
      </w:tblPr>
      <w:tblGrid>
        <w:gridCol w:w="1361"/>
        <w:gridCol w:w="1532"/>
        <w:gridCol w:w="1247"/>
        <w:gridCol w:w="982"/>
        <w:gridCol w:w="1275"/>
        <w:gridCol w:w="720"/>
        <w:gridCol w:w="1005"/>
      </w:tblGrid>
      <w:tr w:rsidR="009040B9" w:rsidRPr="009040B9" w:rsidTr="003B5059">
        <w:trPr>
          <w:trHeight w:val="168"/>
          <w:jc w:val="center"/>
        </w:trPr>
        <w:tc>
          <w:tcPr>
            <w:tcW w:w="1361" w:type="dxa"/>
            <w:vMerge w:val="restart"/>
            <w:tcBorders>
              <w:top w:val="single" w:sz="12" w:space="0" w:color="auto"/>
              <w:left w:val="single" w:sz="12" w:space="0" w:color="auto"/>
              <w:bottom w:val="single" w:sz="12" w:space="0" w:color="000000"/>
              <w:right w:val="single" w:sz="12" w:space="0" w:color="auto"/>
            </w:tcBorders>
            <w:shd w:val="clear" w:color="auto" w:fill="auto"/>
            <w:noWrap/>
            <w:vAlign w:val="center"/>
          </w:tcPr>
          <w:p w:rsidR="00767AB4" w:rsidRPr="009040B9" w:rsidRDefault="00767AB4" w:rsidP="003B5059">
            <w:pPr>
              <w:jc w:val="both"/>
              <w:rPr>
                <w:b/>
                <w:sz w:val="20"/>
                <w:szCs w:val="20"/>
              </w:rPr>
            </w:pPr>
          </w:p>
          <w:p w:rsidR="00767AB4" w:rsidRPr="009040B9" w:rsidRDefault="00767AB4" w:rsidP="003B5059">
            <w:pPr>
              <w:jc w:val="both"/>
              <w:rPr>
                <w:b/>
                <w:sz w:val="20"/>
                <w:szCs w:val="20"/>
              </w:rPr>
            </w:pPr>
            <w:r w:rsidRPr="009040B9">
              <w:rPr>
                <w:b/>
                <w:sz w:val="20"/>
                <w:szCs w:val="20"/>
              </w:rPr>
              <w:t>Location of Opportunity</w:t>
            </w:r>
          </w:p>
        </w:tc>
        <w:tc>
          <w:tcPr>
            <w:tcW w:w="153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tcPr>
          <w:p w:rsidR="00767AB4" w:rsidRPr="009040B9" w:rsidRDefault="00767AB4" w:rsidP="003B5059">
            <w:pPr>
              <w:jc w:val="both"/>
              <w:rPr>
                <w:b/>
                <w:sz w:val="20"/>
                <w:szCs w:val="20"/>
              </w:rPr>
            </w:pPr>
            <w:r w:rsidRPr="009040B9">
              <w:rPr>
                <w:b/>
                <w:sz w:val="20"/>
                <w:szCs w:val="20"/>
              </w:rPr>
              <w:t>Date</w:t>
            </w:r>
          </w:p>
        </w:tc>
        <w:tc>
          <w:tcPr>
            <w:tcW w:w="3504" w:type="dxa"/>
            <w:gridSpan w:val="3"/>
            <w:tcBorders>
              <w:top w:val="single" w:sz="12" w:space="0" w:color="auto"/>
              <w:left w:val="nil"/>
              <w:bottom w:val="single" w:sz="4" w:space="0" w:color="auto"/>
              <w:right w:val="single" w:sz="12" w:space="0" w:color="000000"/>
            </w:tcBorders>
            <w:shd w:val="clear" w:color="auto" w:fill="auto"/>
            <w:noWrap/>
            <w:vAlign w:val="bottom"/>
          </w:tcPr>
          <w:p w:rsidR="00767AB4" w:rsidRPr="009040B9" w:rsidRDefault="00767AB4" w:rsidP="003B5059">
            <w:pPr>
              <w:jc w:val="both"/>
              <w:rPr>
                <w:b/>
                <w:bCs/>
                <w:sz w:val="20"/>
                <w:szCs w:val="20"/>
              </w:rPr>
            </w:pPr>
            <w:r w:rsidRPr="009040B9">
              <w:rPr>
                <w:b/>
                <w:bCs/>
                <w:sz w:val="20"/>
                <w:szCs w:val="20"/>
              </w:rPr>
              <w:t>Type of Participation</w:t>
            </w:r>
          </w:p>
        </w:tc>
        <w:tc>
          <w:tcPr>
            <w:tcW w:w="1725" w:type="dxa"/>
            <w:gridSpan w:val="2"/>
            <w:tcBorders>
              <w:top w:val="single" w:sz="12" w:space="0" w:color="auto"/>
              <w:left w:val="nil"/>
              <w:bottom w:val="single" w:sz="4" w:space="0" w:color="auto"/>
              <w:right w:val="single" w:sz="12" w:space="0" w:color="000000"/>
            </w:tcBorders>
            <w:shd w:val="clear" w:color="auto" w:fill="auto"/>
            <w:noWrap/>
            <w:vAlign w:val="bottom"/>
          </w:tcPr>
          <w:p w:rsidR="00767AB4" w:rsidRPr="009040B9" w:rsidRDefault="00767AB4" w:rsidP="003B5059">
            <w:pPr>
              <w:jc w:val="both"/>
              <w:rPr>
                <w:b/>
                <w:bCs/>
                <w:sz w:val="20"/>
                <w:szCs w:val="20"/>
              </w:rPr>
            </w:pPr>
            <w:r w:rsidRPr="009040B9">
              <w:rPr>
                <w:b/>
                <w:bCs/>
                <w:sz w:val="20"/>
                <w:szCs w:val="20"/>
              </w:rPr>
              <w:t>How the Meeting was Advertised</w:t>
            </w:r>
          </w:p>
        </w:tc>
      </w:tr>
      <w:tr w:rsidR="009040B9" w:rsidRPr="009040B9" w:rsidTr="003B5059">
        <w:trPr>
          <w:trHeight w:val="230"/>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rsidR="00767AB4" w:rsidRPr="009040B9" w:rsidRDefault="00767AB4" w:rsidP="003B5059">
            <w:pPr>
              <w:jc w:val="both"/>
              <w:rPr>
                <w:sz w:val="20"/>
                <w:szCs w:val="20"/>
              </w:rPr>
            </w:pPr>
          </w:p>
        </w:tc>
        <w:tc>
          <w:tcPr>
            <w:tcW w:w="1532" w:type="dxa"/>
            <w:vMerge/>
            <w:tcBorders>
              <w:top w:val="single" w:sz="12" w:space="0" w:color="auto"/>
              <w:left w:val="single" w:sz="12" w:space="0" w:color="auto"/>
              <w:bottom w:val="single" w:sz="12" w:space="0" w:color="000000"/>
              <w:right w:val="single" w:sz="12" w:space="0" w:color="000000"/>
            </w:tcBorders>
            <w:vAlign w:val="center"/>
          </w:tcPr>
          <w:p w:rsidR="00767AB4" w:rsidRPr="009040B9" w:rsidRDefault="00767AB4" w:rsidP="003B5059">
            <w:pPr>
              <w:jc w:val="both"/>
              <w:rPr>
                <w:sz w:val="20"/>
                <w:szCs w:val="20"/>
              </w:rPr>
            </w:pPr>
          </w:p>
        </w:tc>
        <w:tc>
          <w:tcPr>
            <w:tcW w:w="1247" w:type="dxa"/>
            <w:vMerge w:val="restart"/>
            <w:tcBorders>
              <w:top w:val="nil"/>
              <w:left w:val="single" w:sz="12" w:space="0" w:color="auto"/>
              <w:bottom w:val="single" w:sz="12" w:space="0" w:color="000000"/>
              <w:right w:val="single" w:sz="4" w:space="0" w:color="auto"/>
            </w:tcBorders>
            <w:shd w:val="clear" w:color="auto" w:fill="auto"/>
            <w:vAlign w:val="bottom"/>
          </w:tcPr>
          <w:p w:rsidR="00767AB4" w:rsidRPr="009040B9" w:rsidRDefault="00767AB4" w:rsidP="003B5059">
            <w:pPr>
              <w:jc w:val="both"/>
              <w:rPr>
                <w:sz w:val="16"/>
                <w:szCs w:val="16"/>
              </w:rPr>
            </w:pPr>
            <w:r w:rsidRPr="009040B9">
              <w:rPr>
                <w:sz w:val="16"/>
                <w:szCs w:val="16"/>
              </w:rPr>
              <w:t xml:space="preserve">City Council or County Commission Meeting </w:t>
            </w:r>
          </w:p>
        </w:tc>
        <w:tc>
          <w:tcPr>
            <w:tcW w:w="982" w:type="dxa"/>
            <w:vMerge w:val="restart"/>
            <w:tcBorders>
              <w:top w:val="nil"/>
              <w:left w:val="single" w:sz="4" w:space="0" w:color="auto"/>
              <w:bottom w:val="single" w:sz="12" w:space="0" w:color="000000"/>
              <w:right w:val="single" w:sz="4" w:space="0" w:color="auto"/>
            </w:tcBorders>
            <w:shd w:val="clear" w:color="auto" w:fill="auto"/>
            <w:vAlign w:val="bottom"/>
          </w:tcPr>
          <w:p w:rsidR="00767AB4" w:rsidRPr="009040B9" w:rsidRDefault="00767AB4" w:rsidP="003B5059">
            <w:pPr>
              <w:jc w:val="both"/>
              <w:rPr>
                <w:sz w:val="16"/>
                <w:szCs w:val="16"/>
              </w:rPr>
            </w:pPr>
            <w:r w:rsidRPr="009040B9">
              <w:rPr>
                <w:sz w:val="16"/>
                <w:szCs w:val="16"/>
              </w:rPr>
              <w:t xml:space="preserve">PDM Meeting </w:t>
            </w:r>
          </w:p>
        </w:tc>
        <w:tc>
          <w:tcPr>
            <w:tcW w:w="1275" w:type="dxa"/>
            <w:vMerge w:val="restart"/>
            <w:tcBorders>
              <w:top w:val="nil"/>
              <w:left w:val="single" w:sz="4" w:space="0" w:color="auto"/>
              <w:bottom w:val="single" w:sz="12" w:space="0" w:color="000000"/>
              <w:right w:val="single" w:sz="12" w:space="0" w:color="auto"/>
            </w:tcBorders>
            <w:shd w:val="clear" w:color="auto" w:fill="auto"/>
            <w:noWrap/>
            <w:vAlign w:val="center"/>
          </w:tcPr>
          <w:p w:rsidR="00767AB4" w:rsidRPr="009040B9" w:rsidRDefault="00767AB4" w:rsidP="003B5059">
            <w:pPr>
              <w:jc w:val="both"/>
              <w:rPr>
                <w:sz w:val="16"/>
                <w:szCs w:val="16"/>
              </w:rPr>
            </w:pPr>
            <w:r w:rsidRPr="009040B9">
              <w:rPr>
                <w:sz w:val="16"/>
                <w:szCs w:val="16"/>
              </w:rPr>
              <w:t xml:space="preserve">City Staff/Township Annual Mtg/Survey </w:t>
            </w:r>
          </w:p>
        </w:tc>
        <w:tc>
          <w:tcPr>
            <w:tcW w:w="720" w:type="dxa"/>
            <w:vMerge w:val="restart"/>
            <w:tcBorders>
              <w:top w:val="nil"/>
              <w:left w:val="single" w:sz="12" w:space="0" w:color="auto"/>
              <w:bottom w:val="single" w:sz="12" w:space="0" w:color="000000"/>
              <w:right w:val="single" w:sz="4" w:space="0" w:color="auto"/>
            </w:tcBorders>
            <w:shd w:val="clear" w:color="auto" w:fill="auto"/>
            <w:vAlign w:val="center"/>
          </w:tcPr>
          <w:p w:rsidR="00767AB4" w:rsidRPr="009040B9" w:rsidRDefault="00767AB4" w:rsidP="003B5059">
            <w:pPr>
              <w:jc w:val="both"/>
              <w:rPr>
                <w:sz w:val="16"/>
                <w:szCs w:val="16"/>
              </w:rPr>
            </w:pPr>
            <w:r w:rsidRPr="009040B9">
              <w:rPr>
                <w:sz w:val="16"/>
                <w:szCs w:val="16"/>
              </w:rPr>
              <w:t>Public Notice</w:t>
            </w:r>
          </w:p>
        </w:tc>
        <w:tc>
          <w:tcPr>
            <w:tcW w:w="1005" w:type="dxa"/>
            <w:vMerge w:val="restart"/>
            <w:tcBorders>
              <w:top w:val="nil"/>
              <w:left w:val="single" w:sz="4" w:space="0" w:color="auto"/>
              <w:bottom w:val="single" w:sz="12" w:space="0" w:color="000000"/>
              <w:right w:val="single" w:sz="12" w:space="0" w:color="auto"/>
            </w:tcBorders>
            <w:shd w:val="clear" w:color="auto" w:fill="auto"/>
            <w:noWrap/>
            <w:vAlign w:val="center"/>
          </w:tcPr>
          <w:p w:rsidR="00767AB4" w:rsidRPr="009040B9" w:rsidRDefault="00767AB4" w:rsidP="003B5059">
            <w:pPr>
              <w:jc w:val="both"/>
              <w:rPr>
                <w:sz w:val="16"/>
                <w:szCs w:val="16"/>
              </w:rPr>
            </w:pPr>
            <w:r w:rsidRPr="009040B9">
              <w:rPr>
                <w:sz w:val="16"/>
                <w:szCs w:val="16"/>
              </w:rPr>
              <w:t xml:space="preserve">Website </w:t>
            </w:r>
          </w:p>
          <w:p w:rsidR="00767AB4" w:rsidRPr="009040B9" w:rsidRDefault="00767AB4" w:rsidP="003B5059">
            <w:pPr>
              <w:jc w:val="both"/>
              <w:rPr>
                <w:sz w:val="16"/>
                <w:szCs w:val="16"/>
              </w:rPr>
            </w:pPr>
          </w:p>
        </w:tc>
      </w:tr>
      <w:tr w:rsidR="009040B9" w:rsidRPr="009040B9" w:rsidTr="003B5059">
        <w:trPr>
          <w:trHeight w:val="230"/>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rsidR="00767AB4" w:rsidRPr="009040B9" w:rsidRDefault="00767AB4" w:rsidP="003B5059">
            <w:pPr>
              <w:jc w:val="both"/>
              <w:rPr>
                <w:sz w:val="20"/>
                <w:szCs w:val="20"/>
              </w:rPr>
            </w:pPr>
          </w:p>
        </w:tc>
        <w:tc>
          <w:tcPr>
            <w:tcW w:w="1532" w:type="dxa"/>
            <w:vMerge/>
            <w:tcBorders>
              <w:top w:val="single" w:sz="12" w:space="0" w:color="auto"/>
              <w:left w:val="single" w:sz="12" w:space="0" w:color="auto"/>
              <w:bottom w:val="single" w:sz="12" w:space="0" w:color="auto"/>
              <w:right w:val="single" w:sz="12" w:space="0" w:color="000000"/>
            </w:tcBorders>
            <w:vAlign w:val="center"/>
          </w:tcPr>
          <w:p w:rsidR="00767AB4" w:rsidRPr="009040B9" w:rsidRDefault="00767AB4" w:rsidP="003B5059">
            <w:pPr>
              <w:jc w:val="both"/>
              <w:rPr>
                <w:sz w:val="20"/>
                <w:szCs w:val="20"/>
              </w:rPr>
            </w:pPr>
          </w:p>
        </w:tc>
        <w:tc>
          <w:tcPr>
            <w:tcW w:w="1247" w:type="dxa"/>
            <w:vMerge/>
            <w:tcBorders>
              <w:top w:val="nil"/>
              <w:left w:val="single" w:sz="12" w:space="0" w:color="auto"/>
              <w:bottom w:val="single" w:sz="12" w:space="0" w:color="auto"/>
              <w:right w:val="single" w:sz="4" w:space="0" w:color="auto"/>
            </w:tcBorders>
            <w:vAlign w:val="center"/>
          </w:tcPr>
          <w:p w:rsidR="00767AB4" w:rsidRPr="009040B9" w:rsidRDefault="00767AB4" w:rsidP="003B5059">
            <w:pPr>
              <w:jc w:val="both"/>
              <w:rPr>
                <w:sz w:val="16"/>
                <w:szCs w:val="16"/>
              </w:rPr>
            </w:pPr>
          </w:p>
        </w:tc>
        <w:tc>
          <w:tcPr>
            <w:tcW w:w="982" w:type="dxa"/>
            <w:vMerge/>
            <w:tcBorders>
              <w:top w:val="nil"/>
              <w:left w:val="single" w:sz="4" w:space="0" w:color="auto"/>
              <w:bottom w:val="single" w:sz="12" w:space="0" w:color="auto"/>
              <w:right w:val="single" w:sz="4" w:space="0" w:color="auto"/>
            </w:tcBorders>
            <w:vAlign w:val="center"/>
          </w:tcPr>
          <w:p w:rsidR="00767AB4" w:rsidRPr="009040B9" w:rsidRDefault="00767AB4" w:rsidP="003B5059">
            <w:pPr>
              <w:jc w:val="both"/>
              <w:rPr>
                <w:sz w:val="16"/>
                <w:szCs w:val="16"/>
              </w:rPr>
            </w:pPr>
          </w:p>
        </w:tc>
        <w:tc>
          <w:tcPr>
            <w:tcW w:w="1275" w:type="dxa"/>
            <w:vMerge/>
            <w:tcBorders>
              <w:top w:val="nil"/>
              <w:left w:val="single" w:sz="4" w:space="0" w:color="auto"/>
              <w:bottom w:val="single" w:sz="12" w:space="0" w:color="auto"/>
              <w:right w:val="single" w:sz="12" w:space="0" w:color="auto"/>
            </w:tcBorders>
            <w:vAlign w:val="center"/>
          </w:tcPr>
          <w:p w:rsidR="00767AB4" w:rsidRPr="009040B9" w:rsidRDefault="00767AB4" w:rsidP="003B5059">
            <w:pPr>
              <w:jc w:val="both"/>
              <w:rPr>
                <w:sz w:val="16"/>
                <w:szCs w:val="16"/>
              </w:rPr>
            </w:pPr>
          </w:p>
        </w:tc>
        <w:tc>
          <w:tcPr>
            <w:tcW w:w="720" w:type="dxa"/>
            <w:vMerge/>
            <w:tcBorders>
              <w:top w:val="nil"/>
              <w:left w:val="single" w:sz="12" w:space="0" w:color="auto"/>
              <w:bottom w:val="single" w:sz="12" w:space="0" w:color="auto"/>
              <w:right w:val="single" w:sz="4" w:space="0" w:color="auto"/>
            </w:tcBorders>
            <w:vAlign w:val="center"/>
          </w:tcPr>
          <w:p w:rsidR="00767AB4" w:rsidRPr="009040B9" w:rsidRDefault="00767AB4" w:rsidP="003B5059">
            <w:pPr>
              <w:jc w:val="both"/>
              <w:rPr>
                <w:sz w:val="16"/>
                <w:szCs w:val="16"/>
              </w:rPr>
            </w:pPr>
          </w:p>
        </w:tc>
        <w:tc>
          <w:tcPr>
            <w:tcW w:w="1005" w:type="dxa"/>
            <w:vMerge/>
            <w:tcBorders>
              <w:top w:val="nil"/>
              <w:left w:val="single" w:sz="4" w:space="0" w:color="auto"/>
              <w:bottom w:val="single" w:sz="12" w:space="0" w:color="auto"/>
              <w:right w:val="single" w:sz="12" w:space="0" w:color="auto"/>
            </w:tcBorders>
            <w:vAlign w:val="center"/>
          </w:tcPr>
          <w:p w:rsidR="00767AB4" w:rsidRPr="009040B9" w:rsidRDefault="00767AB4" w:rsidP="003B5059">
            <w:pPr>
              <w:jc w:val="both"/>
              <w:rPr>
                <w:sz w:val="16"/>
                <w:szCs w:val="16"/>
              </w:rPr>
            </w:pPr>
          </w:p>
        </w:tc>
      </w:tr>
      <w:tr w:rsidR="009040B9" w:rsidRPr="009040B9" w:rsidTr="003B5059">
        <w:trPr>
          <w:trHeight w:val="230"/>
          <w:jc w:val="center"/>
        </w:trPr>
        <w:tc>
          <w:tcPr>
            <w:tcW w:w="1361" w:type="dxa"/>
            <w:vMerge w:val="restart"/>
            <w:tcBorders>
              <w:top w:val="single" w:sz="12" w:space="0" w:color="auto"/>
              <w:left w:val="single" w:sz="12" w:space="0" w:color="auto"/>
              <w:right w:val="single" w:sz="12" w:space="0" w:color="auto"/>
            </w:tcBorders>
            <w:vAlign w:val="center"/>
          </w:tcPr>
          <w:p w:rsidR="00767AB4" w:rsidRPr="009040B9" w:rsidRDefault="00767AB4" w:rsidP="003B5059">
            <w:pPr>
              <w:jc w:val="both"/>
              <w:rPr>
                <w:sz w:val="20"/>
                <w:szCs w:val="20"/>
              </w:rPr>
            </w:pPr>
            <w:r w:rsidRPr="009040B9">
              <w:rPr>
                <w:sz w:val="20"/>
                <w:szCs w:val="20"/>
              </w:rPr>
              <w:t>Canova</w:t>
            </w:r>
          </w:p>
        </w:tc>
        <w:tc>
          <w:tcPr>
            <w:tcW w:w="1532" w:type="dxa"/>
            <w:vMerge w:val="restart"/>
            <w:tcBorders>
              <w:top w:val="single" w:sz="12" w:space="0" w:color="auto"/>
              <w:left w:val="single" w:sz="12" w:space="0" w:color="auto"/>
              <w:right w:val="single" w:sz="12" w:space="0" w:color="000000"/>
            </w:tcBorders>
            <w:vAlign w:val="center"/>
          </w:tcPr>
          <w:p w:rsidR="00767AB4" w:rsidRPr="009040B9" w:rsidRDefault="00767AB4" w:rsidP="003B5059">
            <w:pPr>
              <w:jc w:val="both"/>
              <w:rPr>
                <w:sz w:val="20"/>
                <w:szCs w:val="20"/>
              </w:rPr>
            </w:pPr>
            <w:r w:rsidRPr="009040B9">
              <w:rPr>
                <w:sz w:val="20"/>
                <w:szCs w:val="20"/>
              </w:rPr>
              <w:t>10/15/2018</w:t>
            </w:r>
          </w:p>
        </w:tc>
        <w:tc>
          <w:tcPr>
            <w:tcW w:w="1247" w:type="dxa"/>
            <w:tcBorders>
              <w:top w:val="nil"/>
              <w:left w:val="single" w:sz="12" w:space="0" w:color="auto"/>
              <w:bottom w:val="nil"/>
              <w:right w:val="single" w:sz="4" w:space="0" w:color="auto"/>
            </w:tcBorders>
            <w:vAlign w:val="center"/>
          </w:tcPr>
          <w:p w:rsidR="00767AB4" w:rsidRPr="009040B9" w:rsidRDefault="00767AB4" w:rsidP="003B5059">
            <w:pPr>
              <w:jc w:val="both"/>
              <w:rPr>
                <w:sz w:val="16"/>
                <w:szCs w:val="16"/>
              </w:rPr>
            </w:pPr>
            <w:r w:rsidRPr="009040B9">
              <w:rPr>
                <w:sz w:val="16"/>
                <w:szCs w:val="16"/>
              </w:rPr>
              <w:t>X</w:t>
            </w:r>
          </w:p>
        </w:tc>
        <w:tc>
          <w:tcPr>
            <w:tcW w:w="982" w:type="dxa"/>
            <w:tcBorders>
              <w:top w:val="nil"/>
              <w:left w:val="single" w:sz="4" w:space="0" w:color="auto"/>
              <w:bottom w:val="nil"/>
              <w:right w:val="single" w:sz="4" w:space="0" w:color="auto"/>
            </w:tcBorders>
            <w:vAlign w:val="center"/>
          </w:tcPr>
          <w:p w:rsidR="00767AB4" w:rsidRPr="009040B9" w:rsidRDefault="00767AB4" w:rsidP="003B5059">
            <w:pPr>
              <w:jc w:val="both"/>
              <w:rPr>
                <w:sz w:val="16"/>
                <w:szCs w:val="16"/>
              </w:rPr>
            </w:pPr>
          </w:p>
        </w:tc>
        <w:tc>
          <w:tcPr>
            <w:tcW w:w="1275" w:type="dxa"/>
            <w:tcBorders>
              <w:top w:val="nil"/>
              <w:left w:val="single" w:sz="4" w:space="0" w:color="auto"/>
              <w:bottom w:val="nil"/>
              <w:right w:val="single" w:sz="12" w:space="0" w:color="auto"/>
            </w:tcBorders>
            <w:vAlign w:val="center"/>
          </w:tcPr>
          <w:p w:rsidR="00767AB4" w:rsidRPr="009040B9" w:rsidRDefault="00767AB4" w:rsidP="003B5059">
            <w:pPr>
              <w:jc w:val="both"/>
              <w:rPr>
                <w:sz w:val="16"/>
                <w:szCs w:val="16"/>
              </w:rPr>
            </w:pPr>
          </w:p>
        </w:tc>
        <w:tc>
          <w:tcPr>
            <w:tcW w:w="720" w:type="dxa"/>
            <w:tcBorders>
              <w:top w:val="nil"/>
              <w:left w:val="single" w:sz="12" w:space="0" w:color="auto"/>
              <w:bottom w:val="nil"/>
              <w:right w:val="single" w:sz="4" w:space="0" w:color="auto"/>
            </w:tcBorders>
            <w:vAlign w:val="center"/>
          </w:tcPr>
          <w:p w:rsidR="00767AB4" w:rsidRPr="009040B9" w:rsidRDefault="00767AB4" w:rsidP="003B5059">
            <w:pPr>
              <w:jc w:val="both"/>
              <w:rPr>
                <w:sz w:val="16"/>
                <w:szCs w:val="16"/>
              </w:rPr>
            </w:pPr>
            <w:r w:rsidRPr="009040B9">
              <w:rPr>
                <w:sz w:val="16"/>
                <w:szCs w:val="16"/>
              </w:rPr>
              <w:t>X</w:t>
            </w:r>
          </w:p>
        </w:tc>
        <w:tc>
          <w:tcPr>
            <w:tcW w:w="1005" w:type="dxa"/>
            <w:tcBorders>
              <w:top w:val="nil"/>
              <w:left w:val="single" w:sz="4" w:space="0" w:color="auto"/>
              <w:bottom w:val="nil"/>
              <w:right w:val="single" w:sz="12" w:space="0" w:color="auto"/>
            </w:tcBorders>
            <w:vAlign w:val="center"/>
          </w:tcPr>
          <w:p w:rsidR="00767AB4" w:rsidRPr="009040B9" w:rsidRDefault="00767AB4" w:rsidP="003B5059">
            <w:pPr>
              <w:jc w:val="both"/>
              <w:rPr>
                <w:sz w:val="16"/>
                <w:szCs w:val="16"/>
              </w:rPr>
            </w:pPr>
          </w:p>
        </w:tc>
      </w:tr>
      <w:tr w:rsidR="009040B9" w:rsidRPr="009040B9" w:rsidTr="009040B9">
        <w:trPr>
          <w:trHeight w:val="333"/>
          <w:jc w:val="center"/>
        </w:trPr>
        <w:tc>
          <w:tcPr>
            <w:tcW w:w="1361" w:type="dxa"/>
            <w:vMerge/>
            <w:tcBorders>
              <w:left w:val="single" w:sz="12" w:space="0" w:color="auto"/>
              <w:bottom w:val="single" w:sz="4" w:space="0" w:color="auto"/>
              <w:right w:val="single" w:sz="12" w:space="0" w:color="auto"/>
            </w:tcBorders>
            <w:vAlign w:val="center"/>
          </w:tcPr>
          <w:p w:rsidR="00767AB4" w:rsidRPr="009040B9" w:rsidRDefault="00767AB4" w:rsidP="003B5059">
            <w:pPr>
              <w:jc w:val="both"/>
              <w:rPr>
                <w:sz w:val="20"/>
                <w:szCs w:val="20"/>
              </w:rPr>
            </w:pPr>
          </w:p>
        </w:tc>
        <w:tc>
          <w:tcPr>
            <w:tcW w:w="1532" w:type="dxa"/>
            <w:vMerge/>
            <w:tcBorders>
              <w:left w:val="single" w:sz="12" w:space="0" w:color="auto"/>
              <w:bottom w:val="single" w:sz="4" w:space="0" w:color="auto"/>
              <w:right w:val="single" w:sz="12" w:space="0" w:color="000000"/>
            </w:tcBorders>
            <w:vAlign w:val="center"/>
          </w:tcPr>
          <w:p w:rsidR="00767AB4" w:rsidRPr="009040B9" w:rsidRDefault="00767AB4" w:rsidP="003B5059">
            <w:pPr>
              <w:jc w:val="both"/>
              <w:rPr>
                <w:sz w:val="20"/>
                <w:szCs w:val="20"/>
              </w:rPr>
            </w:pPr>
          </w:p>
        </w:tc>
        <w:tc>
          <w:tcPr>
            <w:tcW w:w="1247" w:type="dxa"/>
            <w:tcBorders>
              <w:top w:val="nil"/>
              <w:left w:val="single" w:sz="12" w:space="0" w:color="auto"/>
              <w:bottom w:val="single" w:sz="4" w:space="0" w:color="auto"/>
              <w:right w:val="single" w:sz="4" w:space="0" w:color="auto"/>
            </w:tcBorders>
            <w:vAlign w:val="center"/>
          </w:tcPr>
          <w:p w:rsidR="00767AB4" w:rsidRPr="009040B9" w:rsidRDefault="00767AB4" w:rsidP="003B5059">
            <w:pPr>
              <w:jc w:val="both"/>
              <w:rPr>
                <w:sz w:val="16"/>
                <w:szCs w:val="16"/>
              </w:rPr>
            </w:pPr>
          </w:p>
        </w:tc>
        <w:tc>
          <w:tcPr>
            <w:tcW w:w="982" w:type="dxa"/>
            <w:tcBorders>
              <w:top w:val="nil"/>
              <w:left w:val="single" w:sz="4" w:space="0" w:color="auto"/>
              <w:bottom w:val="single" w:sz="4" w:space="0" w:color="auto"/>
              <w:right w:val="single" w:sz="4" w:space="0" w:color="auto"/>
            </w:tcBorders>
            <w:vAlign w:val="center"/>
          </w:tcPr>
          <w:p w:rsidR="00767AB4" w:rsidRPr="009040B9" w:rsidRDefault="00767AB4" w:rsidP="003B5059">
            <w:pPr>
              <w:jc w:val="both"/>
              <w:rPr>
                <w:sz w:val="16"/>
                <w:szCs w:val="16"/>
              </w:rPr>
            </w:pPr>
          </w:p>
        </w:tc>
        <w:tc>
          <w:tcPr>
            <w:tcW w:w="1275" w:type="dxa"/>
            <w:tcBorders>
              <w:top w:val="nil"/>
              <w:left w:val="single" w:sz="4" w:space="0" w:color="auto"/>
              <w:bottom w:val="single" w:sz="4" w:space="0" w:color="auto"/>
              <w:right w:val="single" w:sz="12" w:space="0" w:color="auto"/>
            </w:tcBorders>
            <w:vAlign w:val="center"/>
          </w:tcPr>
          <w:p w:rsidR="00767AB4" w:rsidRPr="009040B9" w:rsidRDefault="00767AB4" w:rsidP="003B5059">
            <w:pPr>
              <w:jc w:val="both"/>
              <w:rPr>
                <w:sz w:val="16"/>
                <w:szCs w:val="16"/>
              </w:rPr>
            </w:pPr>
          </w:p>
        </w:tc>
        <w:tc>
          <w:tcPr>
            <w:tcW w:w="720" w:type="dxa"/>
            <w:tcBorders>
              <w:top w:val="nil"/>
              <w:left w:val="single" w:sz="12" w:space="0" w:color="auto"/>
              <w:bottom w:val="single" w:sz="4" w:space="0" w:color="auto"/>
              <w:right w:val="single" w:sz="4" w:space="0" w:color="auto"/>
            </w:tcBorders>
            <w:vAlign w:val="center"/>
          </w:tcPr>
          <w:p w:rsidR="00767AB4" w:rsidRPr="009040B9" w:rsidRDefault="00767AB4" w:rsidP="003B5059">
            <w:pPr>
              <w:jc w:val="both"/>
              <w:rPr>
                <w:sz w:val="16"/>
                <w:szCs w:val="16"/>
              </w:rPr>
            </w:pPr>
          </w:p>
        </w:tc>
        <w:tc>
          <w:tcPr>
            <w:tcW w:w="1005" w:type="dxa"/>
            <w:tcBorders>
              <w:top w:val="nil"/>
              <w:left w:val="single" w:sz="4" w:space="0" w:color="auto"/>
              <w:bottom w:val="single" w:sz="4" w:space="0" w:color="auto"/>
              <w:right w:val="single" w:sz="12" w:space="0" w:color="auto"/>
            </w:tcBorders>
            <w:vAlign w:val="center"/>
          </w:tcPr>
          <w:p w:rsidR="00767AB4" w:rsidRPr="009040B9" w:rsidRDefault="00767AB4" w:rsidP="003B5059">
            <w:pPr>
              <w:jc w:val="both"/>
              <w:rPr>
                <w:sz w:val="16"/>
                <w:szCs w:val="16"/>
              </w:rPr>
            </w:pPr>
          </w:p>
        </w:tc>
      </w:tr>
      <w:tr w:rsidR="009040B9" w:rsidRPr="009040B9" w:rsidTr="009040B9">
        <w:trPr>
          <w:trHeight w:val="230"/>
          <w:jc w:val="center"/>
        </w:trPr>
        <w:tc>
          <w:tcPr>
            <w:tcW w:w="1361" w:type="dxa"/>
            <w:tcBorders>
              <w:top w:val="single" w:sz="4" w:space="0" w:color="auto"/>
              <w:left w:val="single" w:sz="12" w:space="0" w:color="auto"/>
              <w:bottom w:val="single" w:sz="4" w:space="0" w:color="auto"/>
              <w:right w:val="single" w:sz="12" w:space="0" w:color="auto"/>
            </w:tcBorders>
            <w:vAlign w:val="center"/>
          </w:tcPr>
          <w:p w:rsidR="00767AB4" w:rsidRPr="009040B9" w:rsidRDefault="009040B9" w:rsidP="003B5059">
            <w:pPr>
              <w:jc w:val="both"/>
              <w:rPr>
                <w:sz w:val="20"/>
                <w:szCs w:val="20"/>
              </w:rPr>
            </w:pPr>
            <w:r w:rsidRPr="009040B9">
              <w:rPr>
                <w:sz w:val="20"/>
                <w:szCs w:val="20"/>
              </w:rPr>
              <w:t>Carthage</w:t>
            </w:r>
          </w:p>
        </w:tc>
        <w:tc>
          <w:tcPr>
            <w:tcW w:w="1532" w:type="dxa"/>
            <w:tcBorders>
              <w:top w:val="single" w:sz="4" w:space="0" w:color="auto"/>
              <w:left w:val="single" w:sz="12" w:space="0" w:color="auto"/>
              <w:bottom w:val="single" w:sz="4" w:space="0" w:color="auto"/>
              <w:right w:val="single" w:sz="12" w:space="0" w:color="000000"/>
            </w:tcBorders>
            <w:vAlign w:val="center"/>
          </w:tcPr>
          <w:p w:rsidR="00767AB4" w:rsidRPr="009040B9" w:rsidRDefault="009040B9" w:rsidP="003B5059">
            <w:pPr>
              <w:jc w:val="both"/>
              <w:rPr>
                <w:sz w:val="20"/>
                <w:szCs w:val="20"/>
              </w:rPr>
            </w:pPr>
            <w:r w:rsidRPr="009040B9">
              <w:rPr>
                <w:sz w:val="20"/>
                <w:szCs w:val="20"/>
              </w:rPr>
              <w:t>12/10/2018</w:t>
            </w:r>
          </w:p>
        </w:tc>
        <w:tc>
          <w:tcPr>
            <w:tcW w:w="1247" w:type="dxa"/>
            <w:tcBorders>
              <w:top w:val="single" w:sz="4" w:space="0" w:color="auto"/>
              <w:left w:val="single" w:sz="12" w:space="0" w:color="auto"/>
              <w:bottom w:val="single" w:sz="4" w:space="0" w:color="auto"/>
              <w:right w:val="single" w:sz="4" w:space="0" w:color="auto"/>
            </w:tcBorders>
            <w:vAlign w:val="center"/>
          </w:tcPr>
          <w:p w:rsidR="00767AB4" w:rsidRPr="009040B9" w:rsidRDefault="009040B9" w:rsidP="003B5059">
            <w:pPr>
              <w:jc w:val="both"/>
              <w:rPr>
                <w:sz w:val="16"/>
                <w:szCs w:val="16"/>
              </w:rPr>
            </w:pPr>
            <w:r w:rsidRPr="009040B9">
              <w:rPr>
                <w:sz w:val="16"/>
                <w:szCs w:val="16"/>
              </w:rPr>
              <w:t>X</w:t>
            </w:r>
          </w:p>
        </w:tc>
        <w:tc>
          <w:tcPr>
            <w:tcW w:w="982" w:type="dxa"/>
            <w:tcBorders>
              <w:top w:val="single" w:sz="4" w:space="0" w:color="auto"/>
              <w:left w:val="single" w:sz="4" w:space="0" w:color="auto"/>
              <w:bottom w:val="single" w:sz="4" w:space="0" w:color="auto"/>
              <w:right w:val="single" w:sz="4" w:space="0" w:color="auto"/>
            </w:tcBorders>
            <w:vAlign w:val="center"/>
          </w:tcPr>
          <w:p w:rsidR="00767AB4" w:rsidRPr="009040B9" w:rsidRDefault="00767AB4" w:rsidP="003B5059">
            <w:pPr>
              <w:jc w:val="both"/>
              <w:rPr>
                <w:sz w:val="16"/>
                <w:szCs w:val="16"/>
              </w:rPr>
            </w:pPr>
          </w:p>
        </w:tc>
        <w:tc>
          <w:tcPr>
            <w:tcW w:w="1275" w:type="dxa"/>
            <w:tcBorders>
              <w:top w:val="single" w:sz="4" w:space="0" w:color="auto"/>
              <w:left w:val="single" w:sz="4" w:space="0" w:color="auto"/>
              <w:bottom w:val="single" w:sz="4" w:space="0" w:color="auto"/>
              <w:right w:val="single" w:sz="12" w:space="0" w:color="auto"/>
            </w:tcBorders>
            <w:vAlign w:val="center"/>
          </w:tcPr>
          <w:p w:rsidR="00767AB4" w:rsidRPr="009040B9" w:rsidRDefault="00767AB4" w:rsidP="003B5059">
            <w:pPr>
              <w:jc w:val="both"/>
              <w:rPr>
                <w:sz w:val="16"/>
                <w:szCs w:val="16"/>
              </w:rPr>
            </w:pPr>
          </w:p>
        </w:tc>
        <w:tc>
          <w:tcPr>
            <w:tcW w:w="720" w:type="dxa"/>
            <w:tcBorders>
              <w:top w:val="single" w:sz="4" w:space="0" w:color="auto"/>
              <w:left w:val="single" w:sz="12" w:space="0" w:color="auto"/>
              <w:bottom w:val="single" w:sz="4" w:space="0" w:color="auto"/>
              <w:right w:val="single" w:sz="4" w:space="0" w:color="auto"/>
            </w:tcBorders>
            <w:vAlign w:val="center"/>
          </w:tcPr>
          <w:p w:rsidR="00767AB4" w:rsidRPr="009040B9" w:rsidRDefault="009040B9" w:rsidP="003B5059">
            <w:pPr>
              <w:jc w:val="both"/>
              <w:rPr>
                <w:sz w:val="16"/>
                <w:szCs w:val="16"/>
              </w:rPr>
            </w:pPr>
            <w:r w:rsidRPr="009040B9">
              <w:rPr>
                <w:sz w:val="16"/>
                <w:szCs w:val="16"/>
              </w:rPr>
              <w:t>X</w:t>
            </w:r>
          </w:p>
        </w:tc>
        <w:tc>
          <w:tcPr>
            <w:tcW w:w="1005" w:type="dxa"/>
            <w:tcBorders>
              <w:top w:val="single" w:sz="4" w:space="0" w:color="auto"/>
              <w:left w:val="single" w:sz="4" w:space="0" w:color="auto"/>
              <w:bottom w:val="single" w:sz="4" w:space="0" w:color="auto"/>
              <w:right w:val="single" w:sz="12" w:space="0" w:color="auto"/>
            </w:tcBorders>
            <w:vAlign w:val="center"/>
          </w:tcPr>
          <w:p w:rsidR="00767AB4" w:rsidRPr="009040B9" w:rsidRDefault="00767AB4" w:rsidP="003B5059">
            <w:pPr>
              <w:jc w:val="both"/>
              <w:rPr>
                <w:sz w:val="16"/>
                <w:szCs w:val="16"/>
              </w:rPr>
            </w:pPr>
          </w:p>
          <w:p w:rsidR="009040B9" w:rsidRPr="009040B9" w:rsidRDefault="009040B9" w:rsidP="003B5059">
            <w:pPr>
              <w:jc w:val="both"/>
              <w:rPr>
                <w:sz w:val="16"/>
                <w:szCs w:val="16"/>
              </w:rPr>
            </w:pPr>
          </w:p>
        </w:tc>
      </w:tr>
      <w:tr w:rsidR="009040B9" w:rsidRPr="009040B9" w:rsidTr="009040B9">
        <w:trPr>
          <w:trHeight w:val="230"/>
          <w:jc w:val="center"/>
        </w:trPr>
        <w:tc>
          <w:tcPr>
            <w:tcW w:w="1361" w:type="dxa"/>
            <w:tcBorders>
              <w:top w:val="single" w:sz="4" w:space="0" w:color="auto"/>
              <w:left w:val="single" w:sz="12" w:space="0" w:color="auto"/>
              <w:bottom w:val="single" w:sz="4" w:space="0" w:color="auto"/>
              <w:right w:val="single" w:sz="12" w:space="0" w:color="auto"/>
            </w:tcBorders>
            <w:vAlign w:val="center"/>
          </w:tcPr>
          <w:p w:rsidR="009040B9" w:rsidRPr="009040B9" w:rsidRDefault="009040B9" w:rsidP="003B5059">
            <w:pPr>
              <w:jc w:val="both"/>
              <w:rPr>
                <w:sz w:val="20"/>
                <w:szCs w:val="20"/>
              </w:rPr>
            </w:pPr>
            <w:r w:rsidRPr="009040B9">
              <w:rPr>
                <w:sz w:val="20"/>
                <w:szCs w:val="20"/>
              </w:rPr>
              <w:t>Howard</w:t>
            </w:r>
          </w:p>
        </w:tc>
        <w:tc>
          <w:tcPr>
            <w:tcW w:w="1532" w:type="dxa"/>
            <w:tcBorders>
              <w:top w:val="single" w:sz="4" w:space="0" w:color="auto"/>
              <w:left w:val="single" w:sz="12" w:space="0" w:color="auto"/>
              <w:bottom w:val="single" w:sz="4" w:space="0" w:color="auto"/>
              <w:right w:val="single" w:sz="12" w:space="0" w:color="000000"/>
            </w:tcBorders>
            <w:vAlign w:val="center"/>
          </w:tcPr>
          <w:p w:rsidR="009040B9" w:rsidRPr="009040B9" w:rsidRDefault="009040B9" w:rsidP="003B5059">
            <w:pPr>
              <w:jc w:val="both"/>
              <w:rPr>
                <w:sz w:val="20"/>
                <w:szCs w:val="20"/>
              </w:rPr>
            </w:pPr>
            <w:r w:rsidRPr="009040B9">
              <w:rPr>
                <w:sz w:val="20"/>
                <w:szCs w:val="20"/>
              </w:rPr>
              <w:t>12/10/2018</w:t>
            </w:r>
          </w:p>
        </w:tc>
        <w:tc>
          <w:tcPr>
            <w:tcW w:w="1247" w:type="dxa"/>
            <w:tcBorders>
              <w:top w:val="single" w:sz="4" w:space="0" w:color="auto"/>
              <w:left w:val="single" w:sz="12" w:space="0" w:color="auto"/>
              <w:bottom w:val="single" w:sz="4" w:space="0" w:color="auto"/>
              <w:right w:val="single" w:sz="4" w:space="0" w:color="auto"/>
            </w:tcBorders>
            <w:vAlign w:val="center"/>
          </w:tcPr>
          <w:p w:rsidR="009040B9" w:rsidRPr="009040B9" w:rsidRDefault="009040B9" w:rsidP="003B5059">
            <w:pPr>
              <w:jc w:val="both"/>
              <w:rPr>
                <w:sz w:val="16"/>
                <w:szCs w:val="16"/>
              </w:rPr>
            </w:pPr>
            <w:r w:rsidRPr="009040B9">
              <w:rPr>
                <w:sz w:val="16"/>
                <w:szCs w:val="16"/>
              </w:rPr>
              <w:t>X</w:t>
            </w:r>
          </w:p>
        </w:tc>
        <w:tc>
          <w:tcPr>
            <w:tcW w:w="982" w:type="dxa"/>
            <w:tcBorders>
              <w:top w:val="single" w:sz="4" w:space="0" w:color="auto"/>
              <w:left w:val="single" w:sz="4" w:space="0" w:color="auto"/>
              <w:bottom w:val="single" w:sz="4" w:space="0" w:color="auto"/>
              <w:right w:val="single" w:sz="4" w:space="0" w:color="auto"/>
            </w:tcBorders>
            <w:vAlign w:val="center"/>
          </w:tcPr>
          <w:p w:rsidR="009040B9" w:rsidRPr="009040B9" w:rsidRDefault="009040B9" w:rsidP="003B5059">
            <w:pPr>
              <w:jc w:val="both"/>
              <w:rPr>
                <w:sz w:val="16"/>
                <w:szCs w:val="16"/>
              </w:rPr>
            </w:pPr>
          </w:p>
        </w:tc>
        <w:tc>
          <w:tcPr>
            <w:tcW w:w="1275" w:type="dxa"/>
            <w:tcBorders>
              <w:top w:val="single" w:sz="4" w:space="0" w:color="auto"/>
              <w:left w:val="single" w:sz="4" w:space="0" w:color="auto"/>
              <w:bottom w:val="single" w:sz="4" w:space="0" w:color="auto"/>
              <w:right w:val="single" w:sz="12" w:space="0" w:color="auto"/>
            </w:tcBorders>
            <w:vAlign w:val="center"/>
          </w:tcPr>
          <w:p w:rsidR="009040B9" w:rsidRPr="009040B9" w:rsidRDefault="009040B9" w:rsidP="003B5059">
            <w:pPr>
              <w:jc w:val="both"/>
              <w:rPr>
                <w:sz w:val="16"/>
                <w:szCs w:val="16"/>
              </w:rPr>
            </w:pPr>
          </w:p>
        </w:tc>
        <w:tc>
          <w:tcPr>
            <w:tcW w:w="720" w:type="dxa"/>
            <w:tcBorders>
              <w:top w:val="single" w:sz="4" w:space="0" w:color="auto"/>
              <w:left w:val="single" w:sz="12" w:space="0" w:color="auto"/>
              <w:bottom w:val="single" w:sz="4" w:space="0" w:color="auto"/>
              <w:right w:val="single" w:sz="4" w:space="0" w:color="auto"/>
            </w:tcBorders>
            <w:vAlign w:val="center"/>
          </w:tcPr>
          <w:p w:rsidR="009040B9" w:rsidRPr="009040B9" w:rsidRDefault="009040B9" w:rsidP="003B5059">
            <w:pPr>
              <w:jc w:val="both"/>
              <w:rPr>
                <w:sz w:val="16"/>
                <w:szCs w:val="16"/>
              </w:rPr>
            </w:pPr>
            <w:r w:rsidRPr="009040B9">
              <w:rPr>
                <w:sz w:val="16"/>
                <w:szCs w:val="16"/>
              </w:rPr>
              <w:t>X</w:t>
            </w:r>
          </w:p>
        </w:tc>
        <w:tc>
          <w:tcPr>
            <w:tcW w:w="1005" w:type="dxa"/>
            <w:tcBorders>
              <w:top w:val="single" w:sz="4" w:space="0" w:color="auto"/>
              <w:left w:val="single" w:sz="4" w:space="0" w:color="auto"/>
              <w:bottom w:val="single" w:sz="4" w:space="0" w:color="auto"/>
              <w:right w:val="single" w:sz="12" w:space="0" w:color="auto"/>
            </w:tcBorders>
            <w:vAlign w:val="center"/>
          </w:tcPr>
          <w:p w:rsidR="009040B9" w:rsidRPr="009040B9" w:rsidRDefault="009040B9" w:rsidP="003B5059">
            <w:pPr>
              <w:jc w:val="both"/>
              <w:rPr>
                <w:sz w:val="16"/>
                <w:szCs w:val="16"/>
              </w:rPr>
            </w:pPr>
          </w:p>
        </w:tc>
      </w:tr>
      <w:tr w:rsidR="009040B9" w:rsidRPr="009040B9" w:rsidTr="009040B9">
        <w:trPr>
          <w:trHeight w:val="230"/>
          <w:jc w:val="center"/>
        </w:trPr>
        <w:tc>
          <w:tcPr>
            <w:tcW w:w="1361" w:type="dxa"/>
            <w:tcBorders>
              <w:top w:val="single" w:sz="4" w:space="0" w:color="auto"/>
              <w:left w:val="single" w:sz="12" w:space="0" w:color="auto"/>
              <w:bottom w:val="single" w:sz="4" w:space="0" w:color="auto"/>
              <w:right w:val="single" w:sz="12" w:space="0" w:color="auto"/>
            </w:tcBorders>
            <w:vAlign w:val="center"/>
          </w:tcPr>
          <w:p w:rsidR="009040B9" w:rsidRPr="009040B9" w:rsidRDefault="009040B9" w:rsidP="003B5059">
            <w:pPr>
              <w:jc w:val="both"/>
              <w:rPr>
                <w:sz w:val="20"/>
                <w:szCs w:val="20"/>
              </w:rPr>
            </w:pPr>
            <w:r w:rsidRPr="009040B9">
              <w:rPr>
                <w:sz w:val="20"/>
                <w:szCs w:val="20"/>
              </w:rPr>
              <w:t xml:space="preserve">Vilas </w:t>
            </w:r>
          </w:p>
        </w:tc>
        <w:tc>
          <w:tcPr>
            <w:tcW w:w="1532" w:type="dxa"/>
            <w:tcBorders>
              <w:top w:val="single" w:sz="4" w:space="0" w:color="auto"/>
              <w:left w:val="single" w:sz="12" w:space="0" w:color="auto"/>
              <w:bottom w:val="single" w:sz="4" w:space="0" w:color="auto"/>
              <w:right w:val="single" w:sz="12" w:space="0" w:color="000000"/>
            </w:tcBorders>
            <w:vAlign w:val="center"/>
          </w:tcPr>
          <w:p w:rsidR="009040B9" w:rsidRPr="009040B9" w:rsidRDefault="009040B9" w:rsidP="003B5059">
            <w:pPr>
              <w:jc w:val="both"/>
              <w:rPr>
                <w:sz w:val="20"/>
                <w:szCs w:val="20"/>
              </w:rPr>
            </w:pPr>
            <w:r w:rsidRPr="009040B9">
              <w:rPr>
                <w:sz w:val="20"/>
                <w:szCs w:val="20"/>
              </w:rPr>
              <w:t>12/12/2018</w:t>
            </w:r>
          </w:p>
        </w:tc>
        <w:tc>
          <w:tcPr>
            <w:tcW w:w="1247" w:type="dxa"/>
            <w:tcBorders>
              <w:top w:val="single" w:sz="4" w:space="0" w:color="auto"/>
              <w:left w:val="single" w:sz="12" w:space="0" w:color="auto"/>
              <w:bottom w:val="single" w:sz="4" w:space="0" w:color="auto"/>
              <w:right w:val="single" w:sz="4" w:space="0" w:color="auto"/>
            </w:tcBorders>
            <w:vAlign w:val="center"/>
          </w:tcPr>
          <w:p w:rsidR="009040B9" w:rsidRPr="009040B9" w:rsidRDefault="009040B9" w:rsidP="003B5059">
            <w:pPr>
              <w:jc w:val="both"/>
              <w:rPr>
                <w:sz w:val="16"/>
                <w:szCs w:val="16"/>
              </w:rPr>
            </w:pPr>
            <w:r w:rsidRPr="009040B9">
              <w:rPr>
                <w:sz w:val="16"/>
                <w:szCs w:val="16"/>
              </w:rPr>
              <w:t>X</w:t>
            </w:r>
          </w:p>
        </w:tc>
        <w:tc>
          <w:tcPr>
            <w:tcW w:w="982" w:type="dxa"/>
            <w:tcBorders>
              <w:top w:val="single" w:sz="4" w:space="0" w:color="auto"/>
              <w:left w:val="single" w:sz="4" w:space="0" w:color="auto"/>
              <w:bottom w:val="single" w:sz="4" w:space="0" w:color="auto"/>
              <w:right w:val="single" w:sz="4" w:space="0" w:color="auto"/>
            </w:tcBorders>
            <w:vAlign w:val="center"/>
          </w:tcPr>
          <w:p w:rsidR="009040B9" w:rsidRPr="009040B9" w:rsidRDefault="009040B9" w:rsidP="003B5059">
            <w:pPr>
              <w:jc w:val="both"/>
              <w:rPr>
                <w:sz w:val="16"/>
                <w:szCs w:val="16"/>
              </w:rPr>
            </w:pPr>
          </w:p>
        </w:tc>
        <w:tc>
          <w:tcPr>
            <w:tcW w:w="1275" w:type="dxa"/>
            <w:tcBorders>
              <w:top w:val="single" w:sz="4" w:space="0" w:color="auto"/>
              <w:left w:val="single" w:sz="4" w:space="0" w:color="auto"/>
              <w:bottom w:val="single" w:sz="4" w:space="0" w:color="auto"/>
              <w:right w:val="single" w:sz="12" w:space="0" w:color="auto"/>
            </w:tcBorders>
            <w:vAlign w:val="center"/>
          </w:tcPr>
          <w:p w:rsidR="009040B9" w:rsidRPr="009040B9" w:rsidRDefault="009040B9" w:rsidP="003B5059">
            <w:pPr>
              <w:jc w:val="both"/>
              <w:rPr>
                <w:sz w:val="16"/>
                <w:szCs w:val="16"/>
              </w:rPr>
            </w:pPr>
          </w:p>
        </w:tc>
        <w:tc>
          <w:tcPr>
            <w:tcW w:w="720" w:type="dxa"/>
            <w:tcBorders>
              <w:top w:val="single" w:sz="4" w:space="0" w:color="auto"/>
              <w:left w:val="single" w:sz="12" w:space="0" w:color="auto"/>
              <w:bottom w:val="single" w:sz="4" w:space="0" w:color="auto"/>
              <w:right w:val="single" w:sz="4" w:space="0" w:color="auto"/>
            </w:tcBorders>
            <w:vAlign w:val="center"/>
          </w:tcPr>
          <w:p w:rsidR="009040B9" w:rsidRPr="009040B9" w:rsidRDefault="009040B9" w:rsidP="003B5059">
            <w:pPr>
              <w:jc w:val="both"/>
              <w:rPr>
                <w:sz w:val="16"/>
                <w:szCs w:val="16"/>
              </w:rPr>
            </w:pPr>
          </w:p>
        </w:tc>
        <w:tc>
          <w:tcPr>
            <w:tcW w:w="1005" w:type="dxa"/>
            <w:tcBorders>
              <w:top w:val="single" w:sz="4" w:space="0" w:color="auto"/>
              <w:left w:val="single" w:sz="4" w:space="0" w:color="auto"/>
              <w:bottom w:val="single" w:sz="4" w:space="0" w:color="auto"/>
              <w:right w:val="single" w:sz="12" w:space="0" w:color="auto"/>
            </w:tcBorders>
            <w:vAlign w:val="center"/>
          </w:tcPr>
          <w:p w:rsidR="009040B9" w:rsidRPr="009040B9" w:rsidRDefault="009040B9" w:rsidP="003B5059">
            <w:pPr>
              <w:jc w:val="both"/>
              <w:rPr>
                <w:sz w:val="16"/>
                <w:szCs w:val="16"/>
              </w:rPr>
            </w:pPr>
          </w:p>
        </w:tc>
      </w:tr>
      <w:tr w:rsidR="009040B9" w:rsidRPr="009040B9" w:rsidTr="009040B9">
        <w:trPr>
          <w:trHeight w:val="107"/>
          <w:jc w:val="center"/>
        </w:trPr>
        <w:tc>
          <w:tcPr>
            <w:tcW w:w="1361" w:type="dxa"/>
            <w:vMerge w:val="restart"/>
            <w:tcBorders>
              <w:top w:val="single" w:sz="4" w:space="0" w:color="auto"/>
              <w:left w:val="single" w:sz="12" w:space="0" w:color="auto"/>
              <w:right w:val="single" w:sz="4" w:space="0" w:color="auto"/>
            </w:tcBorders>
            <w:vAlign w:val="center"/>
          </w:tcPr>
          <w:p w:rsidR="009040B9" w:rsidRPr="009040B9" w:rsidRDefault="009040B9" w:rsidP="003B5059">
            <w:pPr>
              <w:jc w:val="both"/>
              <w:rPr>
                <w:sz w:val="20"/>
                <w:szCs w:val="20"/>
              </w:rPr>
            </w:pPr>
            <w:r w:rsidRPr="009040B9">
              <w:rPr>
                <w:sz w:val="20"/>
                <w:szCs w:val="20"/>
              </w:rPr>
              <w:t>Miner County</w:t>
            </w:r>
          </w:p>
        </w:tc>
        <w:tc>
          <w:tcPr>
            <w:tcW w:w="1532" w:type="dxa"/>
            <w:tcBorders>
              <w:top w:val="single" w:sz="4" w:space="0" w:color="auto"/>
              <w:left w:val="single" w:sz="4" w:space="0" w:color="auto"/>
              <w:bottom w:val="single" w:sz="4" w:space="0" w:color="auto"/>
              <w:right w:val="single" w:sz="12" w:space="0" w:color="000000"/>
            </w:tcBorders>
            <w:vAlign w:val="center"/>
          </w:tcPr>
          <w:p w:rsidR="009040B9" w:rsidRPr="009040B9" w:rsidRDefault="009040B9" w:rsidP="003B5059">
            <w:pPr>
              <w:jc w:val="both"/>
              <w:rPr>
                <w:sz w:val="20"/>
                <w:szCs w:val="20"/>
              </w:rPr>
            </w:pPr>
            <w:r w:rsidRPr="009040B9">
              <w:rPr>
                <w:sz w:val="20"/>
                <w:szCs w:val="20"/>
              </w:rPr>
              <w:t>09/25/2018</w:t>
            </w:r>
          </w:p>
        </w:tc>
        <w:tc>
          <w:tcPr>
            <w:tcW w:w="1247" w:type="dxa"/>
            <w:tcBorders>
              <w:top w:val="single" w:sz="4" w:space="0" w:color="auto"/>
              <w:left w:val="single" w:sz="12" w:space="0" w:color="auto"/>
              <w:bottom w:val="single" w:sz="4" w:space="0" w:color="auto"/>
              <w:right w:val="single" w:sz="4" w:space="0" w:color="auto"/>
            </w:tcBorders>
            <w:vAlign w:val="center"/>
          </w:tcPr>
          <w:p w:rsidR="009040B9" w:rsidRPr="009040B9" w:rsidRDefault="009040B9" w:rsidP="003B5059">
            <w:pPr>
              <w:jc w:val="both"/>
              <w:rPr>
                <w:sz w:val="16"/>
                <w:szCs w:val="16"/>
              </w:rPr>
            </w:pPr>
          </w:p>
        </w:tc>
        <w:tc>
          <w:tcPr>
            <w:tcW w:w="982" w:type="dxa"/>
            <w:tcBorders>
              <w:top w:val="single" w:sz="4" w:space="0" w:color="auto"/>
              <w:left w:val="single" w:sz="4" w:space="0" w:color="auto"/>
              <w:bottom w:val="single" w:sz="4" w:space="0" w:color="auto"/>
              <w:right w:val="single" w:sz="4" w:space="0" w:color="auto"/>
            </w:tcBorders>
            <w:vAlign w:val="center"/>
          </w:tcPr>
          <w:p w:rsidR="009040B9" w:rsidRPr="009040B9" w:rsidRDefault="009040B9" w:rsidP="003B5059">
            <w:pPr>
              <w:jc w:val="both"/>
              <w:rPr>
                <w:sz w:val="16"/>
                <w:szCs w:val="16"/>
              </w:rPr>
            </w:pPr>
            <w:r w:rsidRPr="009040B9">
              <w:rPr>
                <w:sz w:val="16"/>
                <w:szCs w:val="16"/>
              </w:rPr>
              <w:t>X</w:t>
            </w:r>
          </w:p>
        </w:tc>
        <w:tc>
          <w:tcPr>
            <w:tcW w:w="1275" w:type="dxa"/>
            <w:tcBorders>
              <w:top w:val="single" w:sz="4" w:space="0" w:color="auto"/>
              <w:left w:val="single" w:sz="4" w:space="0" w:color="auto"/>
              <w:bottom w:val="single" w:sz="4" w:space="0" w:color="auto"/>
              <w:right w:val="single" w:sz="12" w:space="0" w:color="auto"/>
            </w:tcBorders>
            <w:vAlign w:val="center"/>
          </w:tcPr>
          <w:p w:rsidR="009040B9" w:rsidRPr="009040B9" w:rsidRDefault="009040B9" w:rsidP="003B5059">
            <w:pPr>
              <w:jc w:val="both"/>
              <w:rPr>
                <w:sz w:val="16"/>
                <w:szCs w:val="16"/>
              </w:rPr>
            </w:pPr>
          </w:p>
        </w:tc>
        <w:tc>
          <w:tcPr>
            <w:tcW w:w="720" w:type="dxa"/>
            <w:tcBorders>
              <w:top w:val="single" w:sz="4" w:space="0" w:color="auto"/>
              <w:left w:val="single" w:sz="12" w:space="0" w:color="auto"/>
              <w:bottom w:val="single" w:sz="4" w:space="0" w:color="auto"/>
              <w:right w:val="single" w:sz="4" w:space="0" w:color="auto"/>
            </w:tcBorders>
            <w:vAlign w:val="center"/>
          </w:tcPr>
          <w:p w:rsidR="009040B9" w:rsidRPr="009040B9" w:rsidRDefault="009040B9" w:rsidP="003B5059">
            <w:pPr>
              <w:jc w:val="both"/>
              <w:rPr>
                <w:sz w:val="16"/>
                <w:szCs w:val="16"/>
              </w:rPr>
            </w:pPr>
            <w:r w:rsidRPr="009040B9">
              <w:rPr>
                <w:sz w:val="16"/>
                <w:szCs w:val="16"/>
              </w:rPr>
              <w:t>X</w:t>
            </w:r>
          </w:p>
        </w:tc>
        <w:tc>
          <w:tcPr>
            <w:tcW w:w="1005" w:type="dxa"/>
            <w:tcBorders>
              <w:top w:val="single" w:sz="4" w:space="0" w:color="auto"/>
              <w:left w:val="single" w:sz="4" w:space="0" w:color="auto"/>
              <w:bottom w:val="single" w:sz="4" w:space="0" w:color="auto"/>
              <w:right w:val="single" w:sz="12" w:space="0" w:color="auto"/>
            </w:tcBorders>
            <w:vAlign w:val="center"/>
          </w:tcPr>
          <w:p w:rsidR="009040B9" w:rsidRPr="009040B9" w:rsidRDefault="009040B9" w:rsidP="003B5059">
            <w:pPr>
              <w:jc w:val="both"/>
              <w:rPr>
                <w:sz w:val="16"/>
                <w:szCs w:val="16"/>
              </w:rPr>
            </w:pPr>
          </w:p>
        </w:tc>
      </w:tr>
      <w:tr w:rsidR="009040B9" w:rsidRPr="009040B9" w:rsidTr="003B5059">
        <w:trPr>
          <w:trHeight w:val="230"/>
          <w:jc w:val="center"/>
        </w:trPr>
        <w:tc>
          <w:tcPr>
            <w:tcW w:w="1361" w:type="dxa"/>
            <w:vMerge/>
            <w:tcBorders>
              <w:left w:val="single" w:sz="12" w:space="0" w:color="auto"/>
              <w:right w:val="single" w:sz="4" w:space="0" w:color="auto"/>
            </w:tcBorders>
            <w:vAlign w:val="center"/>
          </w:tcPr>
          <w:p w:rsidR="009040B9" w:rsidRPr="009040B9" w:rsidRDefault="009040B9" w:rsidP="003B5059">
            <w:pPr>
              <w:jc w:val="both"/>
              <w:rPr>
                <w:sz w:val="20"/>
                <w:szCs w:val="20"/>
              </w:rPr>
            </w:pPr>
          </w:p>
        </w:tc>
        <w:tc>
          <w:tcPr>
            <w:tcW w:w="1532" w:type="dxa"/>
            <w:tcBorders>
              <w:top w:val="single" w:sz="4" w:space="0" w:color="auto"/>
              <w:left w:val="single" w:sz="4" w:space="0" w:color="auto"/>
              <w:bottom w:val="single" w:sz="4" w:space="0" w:color="auto"/>
              <w:right w:val="single" w:sz="12" w:space="0" w:color="000000"/>
            </w:tcBorders>
            <w:vAlign w:val="center"/>
          </w:tcPr>
          <w:p w:rsidR="009040B9" w:rsidRPr="009040B9" w:rsidRDefault="009040B9" w:rsidP="003B5059">
            <w:pPr>
              <w:jc w:val="both"/>
              <w:rPr>
                <w:sz w:val="20"/>
                <w:szCs w:val="20"/>
              </w:rPr>
            </w:pPr>
            <w:r w:rsidRPr="009040B9">
              <w:rPr>
                <w:sz w:val="20"/>
                <w:szCs w:val="20"/>
              </w:rPr>
              <w:t>01/23/2019</w:t>
            </w:r>
          </w:p>
        </w:tc>
        <w:tc>
          <w:tcPr>
            <w:tcW w:w="1247" w:type="dxa"/>
            <w:tcBorders>
              <w:top w:val="single" w:sz="4" w:space="0" w:color="auto"/>
              <w:left w:val="single" w:sz="12" w:space="0" w:color="auto"/>
              <w:bottom w:val="single" w:sz="4" w:space="0" w:color="auto"/>
              <w:right w:val="single" w:sz="4" w:space="0" w:color="auto"/>
            </w:tcBorders>
            <w:vAlign w:val="center"/>
          </w:tcPr>
          <w:p w:rsidR="009040B9" w:rsidRPr="009040B9" w:rsidRDefault="009040B9" w:rsidP="003B5059">
            <w:pPr>
              <w:jc w:val="both"/>
              <w:rPr>
                <w:sz w:val="16"/>
                <w:szCs w:val="16"/>
              </w:rPr>
            </w:pPr>
          </w:p>
        </w:tc>
        <w:tc>
          <w:tcPr>
            <w:tcW w:w="982" w:type="dxa"/>
            <w:tcBorders>
              <w:top w:val="single" w:sz="4" w:space="0" w:color="auto"/>
              <w:left w:val="single" w:sz="4" w:space="0" w:color="auto"/>
              <w:bottom w:val="single" w:sz="4" w:space="0" w:color="auto"/>
              <w:right w:val="single" w:sz="4" w:space="0" w:color="auto"/>
            </w:tcBorders>
            <w:vAlign w:val="center"/>
          </w:tcPr>
          <w:p w:rsidR="009040B9" w:rsidRPr="009040B9" w:rsidRDefault="009040B9" w:rsidP="003B5059">
            <w:pPr>
              <w:jc w:val="both"/>
              <w:rPr>
                <w:sz w:val="16"/>
                <w:szCs w:val="16"/>
              </w:rPr>
            </w:pPr>
          </w:p>
        </w:tc>
        <w:tc>
          <w:tcPr>
            <w:tcW w:w="1275" w:type="dxa"/>
            <w:tcBorders>
              <w:top w:val="single" w:sz="4" w:space="0" w:color="auto"/>
              <w:left w:val="single" w:sz="4" w:space="0" w:color="auto"/>
              <w:bottom w:val="single" w:sz="4" w:space="0" w:color="auto"/>
              <w:right w:val="single" w:sz="12" w:space="0" w:color="auto"/>
            </w:tcBorders>
            <w:vAlign w:val="center"/>
          </w:tcPr>
          <w:p w:rsidR="009040B9" w:rsidRPr="009040B9" w:rsidRDefault="009040B9" w:rsidP="003B5059">
            <w:pPr>
              <w:jc w:val="both"/>
              <w:rPr>
                <w:sz w:val="16"/>
                <w:szCs w:val="16"/>
              </w:rPr>
            </w:pPr>
          </w:p>
        </w:tc>
        <w:tc>
          <w:tcPr>
            <w:tcW w:w="720" w:type="dxa"/>
            <w:tcBorders>
              <w:top w:val="single" w:sz="4" w:space="0" w:color="auto"/>
              <w:left w:val="single" w:sz="12" w:space="0" w:color="auto"/>
              <w:bottom w:val="single" w:sz="4" w:space="0" w:color="auto"/>
              <w:right w:val="single" w:sz="4" w:space="0" w:color="auto"/>
            </w:tcBorders>
            <w:vAlign w:val="center"/>
          </w:tcPr>
          <w:p w:rsidR="009040B9" w:rsidRPr="009040B9" w:rsidRDefault="009040B9" w:rsidP="003B5059">
            <w:pPr>
              <w:jc w:val="both"/>
              <w:rPr>
                <w:sz w:val="16"/>
                <w:szCs w:val="16"/>
              </w:rPr>
            </w:pPr>
            <w:r w:rsidRPr="009040B9">
              <w:rPr>
                <w:sz w:val="16"/>
                <w:szCs w:val="16"/>
              </w:rPr>
              <w:t>X</w:t>
            </w:r>
          </w:p>
        </w:tc>
        <w:tc>
          <w:tcPr>
            <w:tcW w:w="1005" w:type="dxa"/>
            <w:tcBorders>
              <w:top w:val="single" w:sz="4" w:space="0" w:color="auto"/>
              <w:left w:val="single" w:sz="4" w:space="0" w:color="auto"/>
              <w:bottom w:val="single" w:sz="4" w:space="0" w:color="auto"/>
              <w:right w:val="single" w:sz="12" w:space="0" w:color="auto"/>
            </w:tcBorders>
            <w:vAlign w:val="center"/>
          </w:tcPr>
          <w:p w:rsidR="009040B9" w:rsidRPr="009040B9" w:rsidRDefault="009040B9" w:rsidP="003B5059">
            <w:pPr>
              <w:jc w:val="both"/>
              <w:rPr>
                <w:sz w:val="16"/>
                <w:szCs w:val="16"/>
              </w:rPr>
            </w:pPr>
          </w:p>
        </w:tc>
      </w:tr>
      <w:tr w:rsidR="009040B9" w:rsidRPr="009040B9" w:rsidTr="003B5059">
        <w:trPr>
          <w:trHeight w:val="230"/>
          <w:jc w:val="center"/>
        </w:trPr>
        <w:tc>
          <w:tcPr>
            <w:tcW w:w="1361" w:type="dxa"/>
            <w:vMerge/>
            <w:tcBorders>
              <w:left w:val="single" w:sz="12" w:space="0" w:color="auto"/>
              <w:bottom w:val="single" w:sz="12" w:space="0" w:color="000000"/>
              <w:right w:val="single" w:sz="4" w:space="0" w:color="auto"/>
            </w:tcBorders>
            <w:vAlign w:val="center"/>
          </w:tcPr>
          <w:p w:rsidR="009040B9" w:rsidRPr="009040B9" w:rsidRDefault="009040B9" w:rsidP="003B5059">
            <w:pPr>
              <w:jc w:val="both"/>
              <w:rPr>
                <w:sz w:val="20"/>
                <w:szCs w:val="20"/>
              </w:rPr>
            </w:pPr>
          </w:p>
        </w:tc>
        <w:tc>
          <w:tcPr>
            <w:tcW w:w="1532" w:type="dxa"/>
            <w:tcBorders>
              <w:top w:val="single" w:sz="4" w:space="0" w:color="auto"/>
              <w:left w:val="single" w:sz="4" w:space="0" w:color="auto"/>
              <w:bottom w:val="single" w:sz="12" w:space="0" w:color="auto"/>
              <w:right w:val="single" w:sz="12" w:space="0" w:color="000000"/>
            </w:tcBorders>
            <w:vAlign w:val="center"/>
          </w:tcPr>
          <w:p w:rsidR="009040B9" w:rsidRPr="009040B9" w:rsidRDefault="009040B9" w:rsidP="003B5059">
            <w:pPr>
              <w:jc w:val="both"/>
              <w:rPr>
                <w:sz w:val="20"/>
                <w:szCs w:val="20"/>
              </w:rPr>
            </w:pPr>
          </w:p>
        </w:tc>
        <w:tc>
          <w:tcPr>
            <w:tcW w:w="1247" w:type="dxa"/>
            <w:tcBorders>
              <w:top w:val="single" w:sz="4" w:space="0" w:color="auto"/>
              <w:left w:val="single" w:sz="12" w:space="0" w:color="auto"/>
              <w:bottom w:val="single" w:sz="12" w:space="0" w:color="auto"/>
              <w:right w:val="single" w:sz="4" w:space="0" w:color="auto"/>
            </w:tcBorders>
            <w:vAlign w:val="center"/>
          </w:tcPr>
          <w:p w:rsidR="009040B9" w:rsidRPr="009040B9" w:rsidRDefault="009040B9" w:rsidP="003B5059">
            <w:pPr>
              <w:jc w:val="both"/>
              <w:rPr>
                <w:sz w:val="16"/>
                <w:szCs w:val="16"/>
              </w:rPr>
            </w:pPr>
          </w:p>
        </w:tc>
        <w:tc>
          <w:tcPr>
            <w:tcW w:w="982" w:type="dxa"/>
            <w:tcBorders>
              <w:top w:val="single" w:sz="4" w:space="0" w:color="auto"/>
              <w:left w:val="single" w:sz="4" w:space="0" w:color="auto"/>
              <w:bottom w:val="single" w:sz="12" w:space="0" w:color="auto"/>
              <w:right w:val="single" w:sz="4" w:space="0" w:color="auto"/>
            </w:tcBorders>
            <w:vAlign w:val="center"/>
          </w:tcPr>
          <w:p w:rsidR="009040B9" w:rsidRPr="009040B9" w:rsidRDefault="009040B9" w:rsidP="003B5059">
            <w:pPr>
              <w:jc w:val="both"/>
              <w:rPr>
                <w:sz w:val="16"/>
                <w:szCs w:val="16"/>
              </w:rPr>
            </w:pPr>
          </w:p>
        </w:tc>
        <w:tc>
          <w:tcPr>
            <w:tcW w:w="1275" w:type="dxa"/>
            <w:tcBorders>
              <w:top w:val="single" w:sz="4" w:space="0" w:color="auto"/>
              <w:left w:val="single" w:sz="4" w:space="0" w:color="auto"/>
              <w:bottom w:val="single" w:sz="12" w:space="0" w:color="auto"/>
              <w:right w:val="single" w:sz="12" w:space="0" w:color="auto"/>
            </w:tcBorders>
            <w:vAlign w:val="center"/>
          </w:tcPr>
          <w:p w:rsidR="009040B9" w:rsidRPr="009040B9" w:rsidRDefault="009040B9" w:rsidP="003B5059">
            <w:pPr>
              <w:jc w:val="both"/>
              <w:rPr>
                <w:sz w:val="16"/>
                <w:szCs w:val="16"/>
              </w:rPr>
            </w:pPr>
          </w:p>
        </w:tc>
        <w:tc>
          <w:tcPr>
            <w:tcW w:w="720" w:type="dxa"/>
            <w:tcBorders>
              <w:top w:val="single" w:sz="4" w:space="0" w:color="auto"/>
              <w:left w:val="single" w:sz="12" w:space="0" w:color="auto"/>
              <w:bottom w:val="single" w:sz="12" w:space="0" w:color="auto"/>
              <w:right w:val="single" w:sz="4" w:space="0" w:color="auto"/>
            </w:tcBorders>
            <w:vAlign w:val="center"/>
          </w:tcPr>
          <w:p w:rsidR="009040B9" w:rsidRPr="009040B9" w:rsidRDefault="009040B9" w:rsidP="003B5059">
            <w:pPr>
              <w:jc w:val="both"/>
              <w:rPr>
                <w:sz w:val="16"/>
                <w:szCs w:val="16"/>
              </w:rPr>
            </w:pPr>
          </w:p>
        </w:tc>
        <w:tc>
          <w:tcPr>
            <w:tcW w:w="1005" w:type="dxa"/>
            <w:tcBorders>
              <w:top w:val="single" w:sz="4" w:space="0" w:color="auto"/>
              <w:left w:val="single" w:sz="4" w:space="0" w:color="auto"/>
              <w:bottom w:val="single" w:sz="12" w:space="0" w:color="auto"/>
              <w:right w:val="single" w:sz="12" w:space="0" w:color="auto"/>
            </w:tcBorders>
            <w:vAlign w:val="center"/>
          </w:tcPr>
          <w:p w:rsidR="009040B9" w:rsidRPr="009040B9" w:rsidRDefault="009040B9" w:rsidP="003B5059">
            <w:pPr>
              <w:jc w:val="both"/>
              <w:rPr>
                <w:sz w:val="16"/>
                <w:szCs w:val="16"/>
              </w:rPr>
            </w:pPr>
          </w:p>
        </w:tc>
      </w:tr>
    </w:tbl>
    <w:p w:rsidR="00767AB4" w:rsidRPr="009040B9" w:rsidRDefault="00767AB4" w:rsidP="0033631E">
      <w:pPr>
        <w:jc w:val="both"/>
        <w:rPr>
          <w:b/>
          <w:sz w:val="22"/>
          <w:szCs w:val="22"/>
        </w:rPr>
      </w:pPr>
    </w:p>
    <w:p w:rsidR="00767AB4" w:rsidRPr="009040B9" w:rsidRDefault="00767AB4" w:rsidP="0033631E">
      <w:pPr>
        <w:jc w:val="both"/>
        <w:rPr>
          <w:b/>
          <w:sz w:val="22"/>
          <w:szCs w:val="22"/>
        </w:rPr>
      </w:pPr>
    </w:p>
    <w:p w:rsidR="00767AB4" w:rsidRDefault="00767AB4" w:rsidP="0033631E">
      <w:pPr>
        <w:jc w:val="both"/>
        <w:rPr>
          <w:b/>
          <w:sz w:val="22"/>
          <w:szCs w:val="22"/>
        </w:rPr>
      </w:pPr>
    </w:p>
    <w:p w:rsidR="00767AB4" w:rsidRDefault="00767AB4" w:rsidP="0033631E">
      <w:pPr>
        <w:jc w:val="both"/>
        <w:rPr>
          <w:b/>
          <w:sz w:val="22"/>
          <w:szCs w:val="22"/>
        </w:rPr>
      </w:pPr>
    </w:p>
    <w:p w:rsidR="00767AB4" w:rsidRDefault="00767AB4" w:rsidP="0033631E">
      <w:pPr>
        <w:jc w:val="both"/>
        <w:rPr>
          <w:b/>
          <w:sz w:val="22"/>
          <w:szCs w:val="22"/>
        </w:rPr>
      </w:pPr>
    </w:p>
    <w:p w:rsidR="00767AB4" w:rsidRDefault="00767AB4" w:rsidP="0033631E">
      <w:pPr>
        <w:jc w:val="both"/>
        <w:rPr>
          <w:b/>
          <w:sz w:val="22"/>
          <w:szCs w:val="22"/>
        </w:rPr>
      </w:pPr>
    </w:p>
    <w:p w:rsidR="00767AB4" w:rsidRDefault="00767AB4" w:rsidP="0033631E">
      <w:pPr>
        <w:jc w:val="both"/>
        <w:rPr>
          <w:b/>
          <w:sz w:val="22"/>
          <w:szCs w:val="22"/>
        </w:rPr>
      </w:pPr>
    </w:p>
    <w:p w:rsidR="00767AB4" w:rsidRDefault="00767AB4" w:rsidP="0033631E">
      <w:pPr>
        <w:jc w:val="both"/>
        <w:rPr>
          <w:b/>
          <w:sz w:val="22"/>
          <w:szCs w:val="22"/>
        </w:rPr>
      </w:pPr>
    </w:p>
    <w:p w:rsidR="00767AB4" w:rsidRDefault="00767AB4" w:rsidP="0033631E">
      <w:pPr>
        <w:jc w:val="both"/>
        <w:rPr>
          <w:b/>
          <w:sz w:val="22"/>
          <w:szCs w:val="22"/>
        </w:rPr>
      </w:pPr>
    </w:p>
    <w:p w:rsidR="00767AB4" w:rsidRDefault="00767AB4" w:rsidP="0033631E">
      <w:pPr>
        <w:jc w:val="both"/>
        <w:rPr>
          <w:b/>
          <w:sz w:val="22"/>
          <w:szCs w:val="22"/>
        </w:rPr>
      </w:pPr>
    </w:p>
    <w:p w:rsidR="00767AB4" w:rsidRDefault="00767AB4" w:rsidP="0033631E">
      <w:pPr>
        <w:jc w:val="both"/>
        <w:rPr>
          <w:b/>
          <w:sz w:val="22"/>
          <w:szCs w:val="22"/>
        </w:rPr>
      </w:pPr>
    </w:p>
    <w:p w:rsidR="00767AB4" w:rsidRDefault="00767AB4" w:rsidP="0033631E">
      <w:pPr>
        <w:jc w:val="both"/>
        <w:rPr>
          <w:b/>
          <w:sz w:val="22"/>
          <w:szCs w:val="22"/>
        </w:rPr>
      </w:pPr>
    </w:p>
    <w:p w:rsidR="009040B9" w:rsidRDefault="009040B9" w:rsidP="0033631E">
      <w:pPr>
        <w:jc w:val="both"/>
        <w:rPr>
          <w:b/>
          <w:sz w:val="22"/>
          <w:szCs w:val="22"/>
        </w:rPr>
      </w:pPr>
    </w:p>
    <w:p w:rsidR="009040B9" w:rsidRDefault="009040B9" w:rsidP="0033631E">
      <w:pPr>
        <w:jc w:val="both"/>
        <w:rPr>
          <w:b/>
          <w:sz w:val="22"/>
          <w:szCs w:val="22"/>
        </w:rPr>
      </w:pPr>
    </w:p>
    <w:p w:rsidR="00F25E22" w:rsidRDefault="00F25E22" w:rsidP="0033631E">
      <w:pPr>
        <w:jc w:val="both"/>
        <w:rPr>
          <w:b/>
          <w:sz w:val="22"/>
          <w:szCs w:val="22"/>
        </w:rPr>
      </w:pPr>
    </w:p>
    <w:p w:rsidR="00F25E22" w:rsidRDefault="00F25E22" w:rsidP="0033631E">
      <w:pPr>
        <w:jc w:val="both"/>
        <w:rPr>
          <w:b/>
          <w:sz w:val="22"/>
          <w:szCs w:val="22"/>
        </w:rPr>
      </w:pPr>
    </w:p>
    <w:p w:rsidR="00F25E22" w:rsidRDefault="00F25E22" w:rsidP="0033631E">
      <w:pPr>
        <w:jc w:val="both"/>
        <w:rPr>
          <w:b/>
          <w:sz w:val="22"/>
          <w:szCs w:val="22"/>
        </w:rPr>
      </w:pPr>
    </w:p>
    <w:p w:rsidR="00F25E22" w:rsidRDefault="00F25E22" w:rsidP="0033631E">
      <w:pPr>
        <w:jc w:val="both"/>
        <w:rPr>
          <w:b/>
          <w:sz w:val="22"/>
          <w:szCs w:val="22"/>
        </w:rPr>
      </w:pPr>
    </w:p>
    <w:p w:rsidR="00F25E22" w:rsidRDefault="00F25E22" w:rsidP="0033631E">
      <w:pPr>
        <w:jc w:val="both"/>
        <w:rPr>
          <w:b/>
          <w:sz w:val="22"/>
          <w:szCs w:val="22"/>
        </w:rPr>
      </w:pPr>
    </w:p>
    <w:p w:rsidR="00F25E22" w:rsidRDefault="00F25E22" w:rsidP="0033631E">
      <w:pPr>
        <w:jc w:val="both"/>
        <w:rPr>
          <w:b/>
          <w:sz w:val="22"/>
          <w:szCs w:val="22"/>
        </w:rPr>
      </w:pPr>
    </w:p>
    <w:p w:rsidR="009040B9" w:rsidRDefault="009040B9" w:rsidP="0033631E">
      <w:pPr>
        <w:jc w:val="both"/>
        <w:rPr>
          <w:b/>
          <w:sz w:val="22"/>
          <w:szCs w:val="22"/>
        </w:rPr>
      </w:pPr>
    </w:p>
    <w:p w:rsidR="00767AB4" w:rsidRDefault="00767AB4" w:rsidP="0033631E">
      <w:pPr>
        <w:jc w:val="both"/>
        <w:rPr>
          <w:b/>
          <w:sz w:val="22"/>
          <w:szCs w:val="22"/>
        </w:rPr>
      </w:pPr>
    </w:p>
    <w:p w:rsidR="00617FFA" w:rsidRPr="00A47CE8" w:rsidRDefault="00617FFA" w:rsidP="0033631E">
      <w:pPr>
        <w:jc w:val="both"/>
        <w:rPr>
          <w:b/>
          <w:sz w:val="22"/>
          <w:szCs w:val="22"/>
        </w:rPr>
      </w:pPr>
      <w:r w:rsidRPr="00A47CE8">
        <w:rPr>
          <w:b/>
          <w:sz w:val="22"/>
          <w:szCs w:val="22"/>
        </w:rPr>
        <w:lastRenderedPageBreak/>
        <w:t>Risk Identification &amp; Assessment/Mitigation Strategy</w:t>
      </w:r>
      <w:r w:rsidR="004E672C" w:rsidRPr="00A47CE8">
        <w:rPr>
          <w:b/>
          <w:sz w:val="22"/>
          <w:szCs w:val="22"/>
        </w:rPr>
        <w:t>/Review of Plan</w:t>
      </w:r>
    </w:p>
    <w:p w:rsidR="009419B0" w:rsidRPr="00A47CE8" w:rsidRDefault="009419B0" w:rsidP="00521BD2">
      <w:pPr>
        <w:spacing w:before="240"/>
        <w:jc w:val="both"/>
        <w:rPr>
          <w:i/>
          <w:sz w:val="20"/>
          <w:szCs w:val="20"/>
        </w:rPr>
      </w:pPr>
      <w:r w:rsidRPr="00A47CE8">
        <w:rPr>
          <w:i/>
          <w:sz w:val="20"/>
          <w:szCs w:val="20"/>
        </w:rPr>
        <w:t>Requirement 201.6(c)(1).  Local Mitigation Plan Review Tool – A1.</w:t>
      </w:r>
    </w:p>
    <w:p w:rsidR="009419B0" w:rsidRPr="00A47CE8" w:rsidRDefault="009419B0" w:rsidP="00521BD2">
      <w:pPr>
        <w:spacing w:before="240"/>
        <w:jc w:val="both"/>
        <w:rPr>
          <w:i/>
          <w:sz w:val="20"/>
          <w:szCs w:val="20"/>
        </w:rPr>
      </w:pPr>
      <w:r w:rsidRPr="00A47CE8">
        <w:rPr>
          <w:i/>
          <w:sz w:val="20"/>
          <w:szCs w:val="20"/>
        </w:rPr>
        <w:t>Requirement 201.6(b)(1).  Local Mitigation Plan Review Tool – A3.</w:t>
      </w:r>
    </w:p>
    <w:p w:rsidR="009419B0" w:rsidRPr="00A47CE8" w:rsidRDefault="009419B0" w:rsidP="00521BD2">
      <w:pPr>
        <w:spacing w:before="240"/>
        <w:jc w:val="both"/>
        <w:rPr>
          <w:i/>
          <w:sz w:val="20"/>
          <w:szCs w:val="20"/>
        </w:rPr>
      </w:pPr>
      <w:r w:rsidRPr="00A47CE8">
        <w:rPr>
          <w:i/>
          <w:sz w:val="20"/>
          <w:szCs w:val="20"/>
        </w:rPr>
        <w:t>Requirement 201.6(b)(3).  Local Mitigation Plan Review Tool – A4.</w:t>
      </w:r>
    </w:p>
    <w:p w:rsidR="00617FFA" w:rsidRPr="00A47CE8" w:rsidRDefault="00617FFA" w:rsidP="0033631E">
      <w:pPr>
        <w:jc w:val="both"/>
        <w:rPr>
          <w:b/>
          <w:sz w:val="22"/>
          <w:szCs w:val="22"/>
        </w:rPr>
      </w:pPr>
    </w:p>
    <w:p w:rsidR="00617FFA" w:rsidRPr="00A47CE8" w:rsidRDefault="00617FFA" w:rsidP="0033631E">
      <w:pPr>
        <w:jc w:val="both"/>
        <w:rPr>
          <w:b/>
          <w:sz w:val="22"/>
          <w:szCs w:val="22"/>
        </w:rPr>
      </w:pPr>
      <w:r w:rsidRPr="00A47CE8">
        <w:rPr>
          <w:sz w:val="22"/>
          <w:szCs w:val="22"/>
        </w:rPr>
        <w:t xml:space="preserve">The Risk Identification and Assessment component identified three objectives:  Collect and Organize Data, Develop GIS Data, and Analyze Data.  The Mitigation Strategy component identified five objectives:  Review Existing PDM and other plans Formation of Goals/Objectives, </w:t>
      </w:r>
      <w:proofErr w:type="gramStart"/>
      <w:r w:rsidRPr="00A47CE8">
        <w:rPr>
          <w:sz w:val="22"/>
          <w:szCs w:val="22"/>
        </w:rPr>
        <w:t>Compile</w:t>
      </w:r>
      <w:proofErr w:type="gramEnd"/>
      <w:r w:rsidRPr="00A47CE8">
        <w:rPr>
          <w:sz w:val="22"/>
          <w:szCs w:val="22"/>
        </w:rPr>
        <w:t xml:space="preserve"> existing resources to accomplish goals/objectives, Public review of Goals/Objectives, and </w:t>
      </w:r>
      <w:r w:rsidR="0054220A" w:rsidRPr="00A47CE8">
        <w:rPr>
          <w:sz w:val="22"/>
          <w:szCs w:val="22"/>
        </w:rPr>
        <w:t xml:space="preserve">PDM Planning Team </w:t>
      </w:r>
      <w:r w:rsidRPr="00A47CE8">
        <w:rPr>
          <w:sz w:val="22"/>
          <w:szCs w:val="22"/>
        </w:rPr>
        <w:t>Review of goals/objectives</w:t>
      </w:r>
      <w:r w:rsidR="004E672C" w:rsidRPr="00A47CE8">
        <w:rPr>
          <w:sz w:val="22"/>
          <w:szCs w:val="22"/>
        </w:rPr>
        <w:t xml:space="preserve">.  The Review of </w:t>
      </w:r>
      <w:r w:rsidR="00D22E16" w:rsidRPr="00A47CE8">
        <w:rPr>
          <w:sz w:val="22"/>
          <w:szCs w:val="22"/>
        </w:rPr>
        <w:t xml:space="preserve">PDM </w:t>
      </w:r>
      <w:r w:rsidR="004E672C" w:rsidRPr="00A47CE8">
        <w:rPr>
          <w:sz w:val="22"/>
          <w:szCs w:val="22"/>
        </w:rPr>
        <w:t xml:space="preserve">component identified three objectives:  Writing of </w:t>
      </w:r>
      <w:r w:rsidR="00D22E16" w:rsidRPr="00A47CE8">
        <w:rPr>
          <w:sz w:val="22"/>
          <w:szCs w:val="22"/>
        </w:rPr>
        <w:t>PDM</w:t>
      </w:r>
      <w:r w:rsidR="004E672C" w:rsidRPr="00A47CE8">
        <w:rPr>
          <w:sz w:val="22"/>
          <w:szCs w:val="22"/>
        </w:rPr>
        <w:t xml:space="preserve">, Public Review of </w:t>
      </w:r>
      <w:r w:rsidR="00D22E16" w:rsidRPr="00A47CE8">
        <w:rPr>
          <w:sz w:val="22"/>
          <w:szCs w:val="22"/>
        </w:rPr>
        <w:t>PDM</w:t>
      </w:r>
      <w:r w:rsidR="004E672C" w:rsidRPr="00A47CE8">
        <w:rPr>
          <w:sz w:val="22"/>
          <w:szCs w:val="22"/>
        </w:rPr>
        <w:t xml:space="preserve">, </w:t>
      </w:r>
      <w:r w:rsidR="00521BD2" w:rsidRPr="00A47CE8">
        <w:rPr>
          <w:sz w:val="22"/>
          <w:szCs w:val="22"/>
        </w:rPr>
        <w:t xml:space="preserve">and </w:t>
      </w:r>
      <w:r w:rsidR="004E672C" w:rsidRPr="00A47CE8">
        <w:rPr>
          <w:sz w:val="22"/>
          <w:szCs w:val="22"/>
        </w:rPr>
        <w:t xml:space="preserve">PDM Planning Team Review of </w:t>
      </w:r>
      <w:r w:rsidR="00D22E16" w:rsidRPr="00A47CE8">
        <w:rPr>
          <w:sz w:val="22"/>
          <w:szCs w:val="22"/>
        </w:rPr>
        <w:t>PDM</w:t>
      </w:r>
      <w:r w:rsidR="004E672C" w:rsidRPr="00A47CE8">
        <w:rPr>
          <w:sz w:val="22"/>
          <w:szCs w:val="22"/>
        </w:rPr>
        <w:t>.</w:t>
      </w:r>
    </w:p>
    <w:p w:rsidR="00D45D45" w:rsidRPr="008863E1" w:rsidRDefault="00D45D45" w:rsidP="0033631E">
      <w:pPr>
        <w:jc w:val="both"/>
        <w:rPr>
          <w:b/>
          <w:color w:val="FF0000"/>
          <w:sz w:val="22"/>
          <w:szCs w:val="22"/>
        </w:rPr>
      </w:pPr>
    </w:p>
    <w:p w:rsidR="00D45D45" w:rsidRPr="00C10E5D" w:rsidRDefault="00617FFA" w:rsidP="0033631E">
      <w:pPr>
        <w:jc w:val="both"/>
        <w:rPr>
          <w:sz w:val="22"/>
          <w:szCs w:val="22"/>
        </w:rPr>
      </w:pPr>
      <w:r w:rsidRPr="00C10E5D">
        <w:rPr>
          <w:sz w:val="22"/>
          <w:szCs w:val="22"/>
        </w:rPr>
        <w:t xml:space="preserve">Prior </w:t>
      </w:r>
      <w:r w:rsidR="003A6526" w:rsidRPr="00C10E5D">
        <w:rPr>
          <w:sz w:val="22"/>
          <w:szCs w:val="22"/>
        </w:rPr>
        <w:t xml:space="preserve">to </w:t>
      </w:r>
      <w:r w:rsidRPr="00C10E5D">
        <w:rPr>
          <w:sz w:val="22"/>
          <w:szCs w:val="22"/>
        </w:rPr>
        <w:t xml:space="preserve">the second </w:t>
      </w:r>
      <w:r w:rsidR="00D22E16" w:rsidRPr="00C10E5D">
        <w:rPr>
          <w:sz w:val="22"/>
          <w:szCs w:val="22"/>
        </w:rPr>
        <w:t xml:space="preserve">PDM Planning Team </w:t>
      </w:r>
      <w:r w:rsidRPr="00C10E5D">
        <w:rPr>
          <w:sz w:val="22"/>
          <w:szCs w:val="22"/>
        </w:rPr>
        <w:t>meeting, First District Staff met with the participating municipalities</w:t>
      </w:r>
      <w:r w:rsidR="00C10E5D" w:rsidRPr="00C10E5D">
        <w:rPr>
          <w:sz w:val="22"/>
          <w:szCs w:val="22"/>
        </w:rPr>
        <w:t xml:space="preserve"> and </w:t>
      </w:r>
      <w:r w:rsidRPr="00C10E5D">
        <w:rPr>
          <w:sz w:val="22"/>
          <w:szCs w:val="22"/>
        </w:rPr>
        <w:t xml:space="preserve">City and County </w:t>
      </w:r>
      <w:r w:rsidR="00730F63" w:rsidRPr="00C10E5D">
        <w:rPr>
          <w:sz w:val="22"/>
          <w:szCs w:val="22"/>
        </w:rPr>
        <w:t xml:space="preserve">representatives to </w:t>
      </w:r>
      <w:r w:rsidR="002048FC" w:rsidRPr="00C10E5D">
        <w:rPr>
          <w:sz w:val="22"/>
          <w:szCs w:val="22"/>
        </w:rPr>
        <w:t>identify hazards and critical facilities, assess vulnerability, discuss development trends, and develop mitigation goals. Meeting dates are referenced in Table 3.2.</w:t>
      </w:r>
      <w:r w:rsidR="00153473" w:rsidRPr="00C10E5D">
        <w:rPr>
          <w:sz w:val="22"/>
          <w:szCs w:val="22"/>
        </w:rPr>
        <w:t xml:space="preserve"> </w:t>
      </w:r>
      <w:r w:rsidR="009419B0" w:rsidRPr="00C10E5D">
        <w:rPr>
          <w:sz w:val="22"/>
          <w:szCs w:val="22"/>
        </w:rPr>
        <w:t xml:space="preserve"> </w:t>
      </w:r>
      <w:r w:rsidR="00153473" w:rsidRPr="00C10E5D">
        <w:rPr>
          <w:sz w:val="22"/>
          <w:szCs w:val="22"/>
        </w:rPr>
        <w:t xml:space="preserve">First District staff also conducted research regarding the history of disaster events in the county, including events that had occurred since the original plan was developed.   </w:t>
      </w:r>
    </w:p>
    <w:p w:rsidR="00FB27E3" w:rsidRPr="008863E1" w:rsidRDefault="00FB27E3" w:rsidP="0033631E">
      <w:pPr>
        <w:jc w:val="both"/>
        <w:rPr>
          <w:color w:val="FF0000"/>
          <w:sz w:val="22"/>
          <w:szCs w:val="22"/>
        </w:rPr>
      </w:pPr>
    </w:p>
    <w:p w:rsidR="00664216" w:rsidRPr="00C10E5D" w:rsidRDefault="002048FC" w:rsidP="0033631E">
      <w:pPr>
        <w:jc w:val="both"/>
        <w:rPr>
          <w:sz w:val="22"/>
          <w:szCs w:val="22"/>
        </w:rPr>
      </w:pPr>
      <w:r w:rsidRPr="00C10E5D">
        <w:rPr>
          <w:sz w:val="22"/>
          <w:szCs w:val="22"/>
        </w:rPr>
        <w:t xml:space="preserve">First District also conducted a technical review of existing documents. </w:t>
      </w:r>
      <w:r w:rsidR="002F137B" w:rsidRPr="00C10E5D">
        <w:rPr>
          <w:sz w:val="22"/>
          <w:szCs w:val="22"/>
        </w:rPr>
        <w:t xml:space="preserve">This </w:t>
      </w:r>
      <w:r w:rsidR="006470EB" w:rsidRPr="00C10E5D">
        <w:rPr>
          <w:sz w:val="22"/>
          <w:szCs w:val="22"/>
        </w:rPr>
        <w:t xml:space="preserve">review </w:t>
      </w:r>
      <w:r w:rsidR="00712B10" w:rsidRPr="00C10E5D">
        <w:rPr>
          <w:sz w:val="22"/>
          <w:szCs w:val="22"/>
        </w:rPr>
        <w:t>incorporated existing</w:t>
      </w:r>
      <w:r w:rsidR="006470EB" w:rsidRPr="00C10E5D">
        <w:rPr>
          <w:sz w:val="22"/>
          <w:szCs w:val="22"/>
        </w:rPr>
        <w:t xml:space="preserve"> plans, studies, re</w:t>
      </w:r>
      <w:r w:rsidR="002F137B" w:rsidRPr="00C10E5D">
        <w:rPr>
          <w:sz w:val="22"/>
          <w:szCs w:val="22"/>
        </w:rPr>
        <w:t>ports, technical information, zoning and flood damage prevention ordinances into the PDM Update</w:t>
      </w:r>
      <w:r w:rsidR="009C0A77" w:rsidRPr="00C10E5D">
        <w:rPr>
          <w:sz w:val="22"/>
          <w:szCs w:val="22"/>
        </w:rPr>
        <w:t xml:space="preserve">.  </w:t>
      </w:r>
      <w:r w:rsidR="002F137B" w:rsidRPr="00C10E5D">
        <w:rPr>
          <w:sz w:val="22"/>
          <w:szCs w:val="22"/>
        </w:rPr>
        <w:t>It should be noted that m</w:t>
      </w:r>
      <w:r w:rsidRPr="00C10E5D">
        <w:rPr>
          <w:sz w:val="22"/>
          <w:szCs w:val="22"/>
        </w:rPr>
        <w:t>ost of the planning documents of e</w:t>
      </w:r>
      <w:r w:rsidR="009C0A77" w:rsidRPr="00C10E5D">
        <w:rPr>
          <w:sz w:val="22"/>
          <w:szCs w:val="22"/>
        </w:rPr>
        <w:t>ach of the communit</w:t>
      </w:r>
      <w:r w:rsidRPr="00C10E5D">
        <w:rPr>
          <w:sz w:val="22"/>
          <w:szCs w:val="22"/>
        </w:rPr>
        <w:t xml:space="preserve">ies had been </w:t>
      </w:r>
      <w:r w:rsidR="002F137B" w:rsidRPr="00C10E5D">
        <w:rPr>
          <w:sz w:val="22"/>
          <w:szCs w:val="22"/>
        </w:rPr>
        <w:t xml:space="preserve">previously </w:t>
      </w:r>
      <w:r w:rsidRPr="00C10E5D">
        <w:rPr>
          <w:sz w:val="22"/>
          <w:szCs w:val="22"/>
        </w:rPr>
        <w:t>developed by the First District</w:t>
      </w:r>
      <w:r w:rsidR="009C0A77" w:rsidRPr="00C10E5D">
        <w:rPr>
          <w:sz w:val="22"/>
          <w:szCs w:val="22"/>
        </w:rPr>
        <w:t xml:space="preserve">.  </w:t>
      </w:r>
      <w:r w:rsidR="002F137B" w:rsidRPr="00C10E5D">
        <w:rPr>
          <w:sz w:val="22"/>
          <w:szCs w:val="22"/>
        </w:rPr>
        <w:t>However, s</w:t>
      </w:r>
      <w:r w:rsidR="00D63748" w:rsidRPr="00C10E5D">
        <w:rPr>
          <w:sz w:val="22"/>
          <w:szCs w:val="22"/>
        </w:rPr>
        <w:t>ome of</w:t>
      </w:r>
      <w:r w:rsidR="002F137B" w:rsidRPr="00C10E5D">
        <w:rPr>
          <w:sz w:val="22"/>
          <w:szCs w:val="22"/>
        </w:rPr>
        <w:t xml:space="preserve"> the smaller communities did</w:t>
      </w:r>
      <w:r w:rsidR="009C0A77" w:rsidRPr="00C10E5D">
        <w:rPr>
          <w:sz w:val="22"/>
          <w:szCs w:val="22"/>
        </w:rPr>
        <w:t xml:space="preserve"> not have </w:t>
      </w:r>
      <w:r w:rsidR="00664216" w:rsidRPr="00C10E5D">
        <w:rPr>
          <w:sz w:val="22"/>
          <w:szCs w:val="22"/>
        </w:rPr>
        <w:t>such</w:t>
      </w:r>
      <w:r w:rsidR="009C0A77" w:rsidRPr="00C10E5D">
        <w:rPr>
          <w:sz w:val="22"/>
          <w:szCs w:val="22"/>
        </w:rPr>
        <w:t xml:space="preserve"> </w:t>
      </w:r>
      <w:r w:rsidR="002F137B" w:rsidRPr="00C10E5D">
        <w:rPr>
          <w:sz w:val="22"/>
          <w:szCs w:val="22"/>
        </w:rPr>
        <w:t xml:space="preserve">planning </w:t>
      </w:r>
      <w:r w:rsidR="009C0A77" w:rsidRPr="00C10E5D">
        <w:rPr>
          <w:sz w:val="22"/>
          <w:szCs w:val="22"/>
        </w:rPr>
        <w:t>documents.</w:t>
      </w:r>
      <w:r w:rsidR="00FB27E3" w:rsidRPr="00C10E5D">
        <w:rPr>
          <w:sz w:val="22"/>
          <w:szCs w:val="22"/>
        </w:rPr>
        <w:t xml:space="preserve"> </w:t>
      </w:r>
      <w:r w:rsidR="003A0BD9" w:rsidRPr="00C10E5D">
        <w:rPr>
          <w:sz w:val="22"/>
          <w:szCs w:val="22"/>
        </w:rPr>
        <w:t>Additionally, t</w:t>
      </w:r>
      <w:r w:rsidR="006470EB" w:rsidRPr="00C10E5D">
        <w:rPr>
          <w:sz w:val="22"/>
          <w:szCs w:val="22"/>
        </w:rPr>
        <w:t xml:space="preserve">he </w:t>
      </w:r>
      <w:r w:rsidR="00FB27E3" w:rsidRPr="00C10E5D">
        <w:rPr>
          <w:sz w:val="22"/>
          <w:szCs w:val="22"/>
        </w:rPr>
        <w:t>2013</w:t>
      </w:r>
      <w:r w:rsidR="003A0BD9" w:rsidRPr="00C10E5D">
        <w:rPr>
          <w:sz w:val="22"/>
          <w:szCs w:val="22"/>
        </w:rPr>
        <w:t xml:space="preserve"> </w:t>
      </w:r>
      <w:r w:rsidR="0063015B" w:rsidRPr="00C10E5D">
        <w:rPr>
          <w:sz w:val="22"/>
          <w:szCs w:val="22"/>
        </w:rPr>
        <w:t>PDM</w:t>
      </w:r>
      <w:r w:rsidR="006470EB" w:rsidRPr="00C10E5D">
        <w:rPr>
          <w:sz w:val="22"/>
          <w:szCs w:val="22"/>
        </w:rPr>
        <w:t xml:space="preserve"> was used as a resource for the new plan because most of the </w:t>
      </w:r>
      <w:r w:rsidR="00D542B7" w:rsidRPr="00C10E5D">
        <w:rPr>
          <w:sz w:val="22"/>
          <w:szCs w:val="22"/>
        </w:rPr>
        <w:t xml:space="preserve">natural hazard profile </w:t>
      </w:r>
      <w:r w:rsidR="006470EB" w:rsidRPr="00C10E5D">
        <w:rPr>
          <w:sz w:val="22"/>
          <w:szCs w:val="22"/>
        </w:rPr>
        <w:t xml:space="preserve">research had already been completed when </w:t>
      </w:r>
      <w:r w:rsidR="003A0BD9" w:rsidRPr="00C10E5D">
        <w:rPr>
          <w:sz w:val="22"/>
          <w:szCs w:val="22"/>
        </w:rPr>
        <w:t>it was drafted</w:t>
      </w:r>
      <w:r w:rsidR="00FB27E3" w:rsidRPr="00C10E5D">
        <w:rPr>
          <w:sz w:val="22"/>
          <w:szCs w:val="22"/>
        </w:rPr>
        <w:t>.  In addition to the</w:t>
      </w:r>
      <w:r w:rsidR="006470EB" w:rsidRPr="00C10E5D">
        <w:rPr>
          <w:sz w:val="22"/>
          <w:szCs w:val="22"/>
        </w:rPr>
        <w:t xml:space="preserve"> </w:t>
      </w:r>
      <w:r w:rsidR="0063015B" w:rsidRPr="00C10E5D">
        <w:rPr>
          <w:sz w:val="22"/>
          <w:szCs w:val="22"/>
        </w:rPr>
        <w:t>PDM</w:t>
      </w:r>
      <w:r w:rsidR="006470EB" w:rsidRPr="00C10E5D">
        <w:rPr>
          <w:sz w:val="22"/>
          <w:szCs w:val="22"/>
        </w:rPr>
        <w:t xml:space="preserve">, the </w:t>
      </w:r>
      <w:r w:rsidR="002F137B" w:rsidRPr="00C10E5D">
        <w:rPr>
          <w:sz w:val="22"/>
          <w:szCs w:val="22"/>
        </w:rPr>
        <w:t>First District</w:t>
      </w:r>
      <w:r w:rsidR="006470EB" w:rsidRPr="00C10E5D">
        <w:rPr>
          <w:sz w:val="22"/>
          <w:szCs w:val="22"/>
        </w:rPr>
        <w:t xml:space="preserve"> reviewed several other existing documents including but not limited to the </w:t>
      </w:r>
      <w:r w:rsidR="009B43B7" w:rsidRPr="00C10E5D">
        <w:rPr>
          <w:sz w:val="22"/>
          <w:szCs w:val="22"/>
        </w:rPr>
        <w:t>State of South Dakota Hazard Mitigation Plan</w:t>
      </w:r>
      <w:r w:rsidR="00AB6A5B" w:rsidRPr="00C10E5D">
        <w:rPr>
          <w:sz w:val="22"/>
          <w:szCs w:val="22"/>
        </w:rPr>
        <w:t xml:space="preserve">, </w:t>
      </w:r>
      <w:r w:rsidR="00873FC2" w:rsidRPr="00C10E5D">
        <w:rPr>
          <w:sz w:val="22"/>
          <w:szCs w:val="22"/>
        </w:rPr>
        <w:t>Miner</w:t>
      </w:r>
      <w:r w:rsidR="00461CDC" w:rsidRPr="00C10E5D">
        <w:rPr>
          <w:sz w:val="22"/>
          <w:szCs w:val="22"/>
        </w:rPr>
        <w:t xml:space="preserve"> County</w:t>
      </w:r>
      <w:r w:rsidR="006470EB" w:rsidRPr="00C10E5D">
        <w:rPr>
          <w:sz w:val="22"/>
          <w:szCs w:val="22"/>
        </w:rPr>
        <w:t xml:space="preserve"> Haz</w:t>
      </w:r>
      <w:r w:rsidR="006C7FC8" w:rsidRPr="00C10E5D">
        <w:rPr>
          <w:sz w:val="22"/>
          <w:szCs w:val="22"/>
        </w:rPr>
        <w:t>ardous M</w:t>
      </w:r>
      <w:r w:rsidR="006470EB" w:rsidRPr="00C10E5D">
        <w:rPr>
          <w:sz w:val="22"/>
          <w:szCs w:val="22"/>
        </w:rPr>
        <w:t>at</w:t>
      </w:r>
      <w:r w:rsidR="006C7FC8" w:rsidRPr="00C10E5D">
        <w:rPr>
          <w:sz w:val="22"/>
          <w:szCs w:val="22"/>
        </w:rPr>
        <w:t>erials</w:t>
      </w:r>
      <w:r w:rsidR="006470EB" w:rsidRPr="00C10E5D">
        <w:rPr>
          <w:sz w:val="22"/>
          <w:szCs w:val="22"/>
        </w:rPr>
        <w:t xml:space="preserve"> Plan,</w:t>
      </w:r>
      <w:r w:rsidR="002F137B" w:rsidRPr="00C10E5D">
        <w:rPr>
          <w:sz w:val="22"/>
          <w:szCs w:val="22"/>
        </w:rPr>
        <w:t xml:space="preserve"> </w:t>
      </w:r>
      <w:r w:rsidR="006470EB" w:rsidRPr="00C10E5D">
        <w:rPr>
          <w:sz w:val="22"/>
          <w:szCs w:val="22"/>
        </w:rPr>
        <w:t xml:space="preserve">and </w:t>
      </w:r>
      <w:r w:rsidR="00BF0AA0" w:rsidRPr="00C10E5D">
        <w:rPr>
          <w:sz w:val="22"/>
          <w:szCs w:val="22"/>
        </w:rPr>
        <w:t>Flood Insurance Rate Maps</w:t>
      </w:r>
      <w:r w:rsidR="006470EB" w:rsidRPr="00C10E5D">
        <w:rPr>
          <w:sz w:val="22"/>
          <w:szCs w:val="22"/>
        </w:rPr>
        <w:t xml:space="preserve"> for the local jurisdictions.  A summary of the technical review and incorporation of existing plans is incl</w:t>
      </w:r>
      <w:r w:rsidR="00A5125A" w:rsidRPr="00C10E5D">
        <w:rPr>
          <w:sz w:val="22"/>
          <w:szCs w:val="22"/>
        </w:rPr>
        <w:t xml:space="preserve">uded </w:t>
      </w:r>
      <w:r w:rsidR="001E6C68" w:rsidRPr="00C10E5D">
        <w:rPr>
          <w:sz w:val="22"/>
          <w:szCs w:val="22"/>
        </w:rPr>
        <w:t xml:space="preserve">in </w:t>
      </w:r>
      <w:r w:rsidR="00C63602" w:rsidRPr="00C10E5D">
        <w:rPr>
          <w:sz w:val="22"/>
          <w:szCs w:val="22"/>
        </w:rPr>
        <w:t xml:space="preserve">Table </w:t>
      </w:r>
      <w:r w:rsidR="003863CF" w:rsidRPr="00C10E5D">
        <w:rPr>
          <w:sz w:val="22"/>
          <w:szCs w:val="22"/>
        </w:rPr>
        <w:t>3</w:t>
      </w:r>
      <w:r w:rsidR="0007186E" w:rsidRPr="00C10E5D">
        <w:rPr>
          <w:sz w:val="22"/>
          <w:szCs w:val="22"/>
        </w:rPr>
        <w:t>.</w:t>
      </w:r>
      <w:r w:rsidR="002F137B" w:rsidRPr="00C10E5D">
        <w:rPr>
          <w:sz w:val="22"/>
          <w:szCs w:val="22"/>
        </w:rPr>
        <w:t>3.</w:t>
      </w:r>
    </w:p>
    <w:p w:rsidR="00664216" w:rsidRPr="008863E1" w:rsidRDefault="00664216" w:rsidP="0033631E">
      <w:pPr>
        <w:jc w:val="both"/>
        <w:rPr>
          <w:color w:val="FF0000"/>
          <w:sz w:val="22"/>
          <w:szCs w:val="22"/>
        </w:rPr>
      </w:pPr>
    </w:p>
    <w:p w:rsidR="00510439" w:rsidRPr="008863E1" w:rsidRDefault="00736B05" w:rsidP="0033631E">
      <w:pPr>
        <w:jc w:val="both"/>
        <w:rPr>
          <w:color w:val="FF0000"/>
          <w:sz w:val="22"/>
          <w:szCs w:val="22"/>
        </w:rPr>
      </w:pPr>
      <w:r w:rsidRPr="00C10E5D">
        <w:rPr>
          <w:sz w:val="22"/>
          <w:szCs w:val="22"/>
        </w:rPr>
        <w:t>R</w:t>
      </w:r>
      <w:r w:rsidR="00712B10" w:rsidRPr="00C10E5D">
        <w:rPr>
          <w:sz w:val="22"/>
          <w:szCs w:val="22"/>
        </w:rPr>
        <w:t>isk</w:t>
      </w:r>
      <w:r w:rsidRPr="00C10E5D">
        <w:rPr>
          <w:sz w:val="22"/>
          <w:szCs w:val="22"/>
        </w:rPr>
        <w:t xml:space="preserve"> Identification/Assessment </w:t>
      </w:r>
      <w:r w:rsidR="00FF1147" w:rsidRPr="00C10E5D">
        <w:rPr>
          <w:sz w:val="22"/>
          <w:szCs w:val="22"/>
        </w:rPr>
        <w:t>was</w:t>
      </w:r>
      <w:r w:rsidR="00510439" w:rsidRPr="00C10E5D">
        <w:rPr>
          <w:sz w:val="22"/>
          <w:szCs w:val="22"/>
        </w:rPr>
        <w:t xml:space="preserve"> discussed </w:t>
      </w:r>
      <w:r w:rsidR="00712B10" w:rsidRPr="00C10E5D">
        <w:rPr>
          <w:sz w:val="22"/>
          <w:szCs w:val="22"/>
        </w:rPr>
        <w:t xml:space="preserve">at the </w:t>
      </w:r>
      <w:r w:rsidR="00D22E16" w:rsidRPr="00C10E5D">
        <w:rPr>
          <w:sz w:val="22"/>
          <w:szCs w:val="22"/>
        </w:rPr>
        <w:t>PDM Planning Team m</w:t>
      </w:r>
      <w:r w:rsidRPr="00C10E5D">
        <w:rPr>
          <w:sz w:val="22"/>
          <w:szCs w:val="22"/>
        </w:rPr>
        <w:t xml:space="preserve">eeting in </w:t>
      </w:r>
      <w:r w:rsidR="00C10E5D" w:rsidRPr="00C10E5D">
        <w:rPr>
          <w:sz w:val="22"/>
          <w:szCs w:val="22"/>
        </w:rPr>
        <w:t>September 2018</w:t>
      </w:r>
      <w:r w:rsidRPr="00C10E5D">
        <w:rPr>
          <w:sz w:val="22"/>
          <w:szCs w:val="22"/>
        </w:rPr>
        <w:t>.</w:t>
      </w:r>
      <w:r w:rsidR="00712B10" w:rsidRPr="00C10E5D">
        <w:rPr>
          <w:sz w:val="22"/>
          <w:szCs w:val="22"/>
        </w:rPr>
        <w:t xml:space="preserve">  First</w:t>
      </w:r>
      <w:r w:rsidRPr="00C10E5D">
        <w:rPr>
          <w:sz w:val="22"/>
          <w:szCs w:val="22"/>
        </w:rPr>
        <w:t xml:space="preserve"> District staff reviewed </w:t>
      </w:r>
      <w:r w:rsidR="00712B10" w:rsidRPr="00C10E5D">
        <w:rPr>
          <w:sz w:val="22"/>
          <w:szCs w:val="22"/>
        </w:rPr>
        <w:t xml:space="preserve">the hazards identified in the </w:t>
      </w:r>
      <w:r w:rsidR="009B43B7" w:rsidRPr="00C10E5D">
        <w:rPr>
          <w:sz w:val="22"/>
          <w:szCs w:val="22"/>
        </w:rPr>
        <w:t>State of South Dakota Hazard Mitigation Plan</w:t>
      </w:r>
      <w:r w:rsidRPr="00C10E5D">
        <w:rPr>
          <w:sz w:val="22"/>
          <w:szCs w:val="22"/>
        </w:rPr>
        <w:t xml:space="preserve"> and that risk assessment portion of the existing PDM</w:t>
      </w:r>
      <w:r w:rsidR="00712B10" w:rsidRPr="00C10E5D">
        <w:rPr>
          <w:sz w:val="22"/>
          <w:szCs w:val="22"/>
        </w:rPr>
        <w:t xml:space="preserve">.  </w:t>
      </w:r>
      <w:r w:rsidRPr="00C10E5D">
        <w:rPr>
          <w:sz w:val="22"/>
          <w:szCs w:val="22"/>
        </w:rPr>
        <w:t xml:space="preserve">First District staff also provided an overview of the information regarding Critical Facilities, Risk Identification, Hazard Vulnerability and mitigation goals identified by </w:t>
      </w:r>
      <w:r w:rsidR="006C7FC8" w:rsidRPr="00C10E5D">
        <w:rPr>
          <w:sz w:val="22"/>
          <w:szCs w:val="22"/>
        </w:rPr>
        <w:t>the County’s</w:t>
      </w:r>
      <w:r w:rsidRPr="00C10E5D">
        <w:rPr>
          <w:sz w:val="22"/>
          <w:szCs w:val="22"/>
        </w:rPr>
        <w:t xml:space="preserve"> municipalities</w:t>
      </w:r>
      <w:r w:rsidRPr="008863E1">
        <w:rPr>
          <w:color w:val="FF0000"/>
          <w:sz w:val="22"/>
          <w:szCs w:val="22"/>
        </w:rPr>
        <w:t xml:space="preserve">. </w:t>
      </w:r>
    </w:p>
    <w:p w:rsidR="00510439" w:rsidRPr="008863E1" w:rsidRDefault="00510439" w:rsidP="0033631E">
      <w:pPr>
        <w:jc w:val="both"/>
        <w:rPr>
          <w:color w:val="FF0000"/>
          <w:sz w:val="22"/>
          <w:szCs w:val="22"/>
        </w:rPr>
      </w:pPr>
    </w:p>
    <w:p w:rsidR="00510439" w:rsidRPr="00C10E5D" w:rsidRDefault="00510439" w:rsidP="0033631E">
      <w:pPr>
        <w:jc w:val="both"/>
        <w:rPr>
          <w:sz w:val="22"/>
          <w:szCs w:val="22"/>
        </w:rPr>
      </w:pPr>
      <w:r w:rsidRPr="00C10E5D">
        <w:rPr>
          <w:sz w:val="22"/>
          <w:szCs w:val="22"/>
        </w:rPr>
        <w:t xml:space="preserve">The list of hazards that the </w:t>
      </w:r>
      <w:r w:rsidR="00D22E16" w:rsidRPr="00C10E5D">
        <w:rPr>
          <w:sz w:val="22"/>
          <w:szCs w:val="22"/>
        </w:rPr>
        <w:t>PDM Planning Team</w:t>
      </w:r>
      <w:r w:rsidRPr="00C10E5D">
        <w:rPr>
          <w:sz w:val="22"/>
          <w:szCs w:val="22"/>
        </w:rPr>
        <w:t xml:space="preserve"> decided to focus on is presented in </w:t>
      </w:r>
      <w:r w:rsidRPr="00C10E5D">
        <w:rPr>
          <w:bCs/>
          <w:sz w:val="22"/>
          <w:szCs w:val="22"/>
        </w:rPr>
        <w:t>Chapter 4</w:t>
      </w:r>
      <w:r w:rsidRPr="00C10E5D">
        <w:rPr>
          <w:sz w:val="22"/>
          <w:szCs w:val="22"/>
        </w:rPr>
        <w:t xml:space="preserve">.  A profile of each of the hazards was begun at this meeting.  The profile included information from each of the participating jurisdictions about how the hazard affected their community.  Discussion also occurred regarding the existing strategies being used to mitigate each hazard, with a </w:t>
      </w:r>
      <w:proofErr w:type="gramStart"/>
      <w:r w:rsidRPr="00C10E5D">
        <w:rPr>
          <w:sz w:val="22"/>
          <w:szCs w:val="22"/>
        </w:rPr>
        <w:t>particular emphasis</w:t>
      </w:r>
      <w:proofErr w:type="gramEnd"/>
      <w:r w:rsidRPr="00C10E5D">
        <w:rPr>
          <w:sz w:val="22"/>
          <w:szCs w:val="22"/>
        </w:rPr>
        <w:t xml:space="preserve"> on the critical and essential facilities in each community.  </w:t>
      </w:r>
    </w:p>
    <w:p w:rsidR="00510439" w:rsidRPr="008863E1" w:rsidRDefault="00510439" w:rsidP="0033631E">
      <w:pPr>
        <w:jc w:val="both"/>
        <w:rPr>
          <w:color w:val="FF0000"/>
          <w:sz w:val="22"/>
          <w:szCs w:val="22"/>
        </w:rPr>
      </w:pPr>
    </w:p>
    <w:p w:rsidR="00FF1147" w:rsidRPr="00BA41B9" w:rsidRDefault="00FF1147" w:rsidP="0033631E">
      <w:pPr>
        <w:autoSpaceDE w:val="0"/>
        <w:autoSpaceDN w:val="0"/>
        <w:adjustRightInd w:val="0"/>
        <w:jc w:val="both"/>
        <w:rPr>
          <w:sz w:val="22"/>
          <w:szCs w:val="22"/>
        </w:rPr>
      </w:pPr>
      <w:r w:rsidRPr="00BA41B9">
        <w:rPr>
          <w:sz w:val="22"/>
          <w:szCs w:val="22"/>
        </w:rPr>
        <w:t xml:space="preserve">The </w:t>
      </w:r>
      <w:r w:rsidR="00D22E16" w:rsidRPr="00BA41B9">
        <w:rPr>
          <w:sz w:val="22"/>
          <w:szCs w:val="22"/>
        </w:rPr>
        <w:t xml:space="preserve">PDM Planning Team </w:t>
      </w:r>
      <w:r w:rsidRPr="00BA41B9">
        <w:rPr>
          <w:sz w:val="22"/>
          <w:szCs w:val="22"/>
        </w:rPr>
        <w:t xml:space="preserve">also dealt with the Mitigation Strategy at the </w:t>
      </w:r>
      <w:r w:rsidR="00BA41B9" w:rsidRPr="00BA41B9">
        <w:rPr>
          <w:sz w:val="22"/>
          <w:szCs w:val="22"/>
        </w:rPr>
        <w:t>September 2018</w:t>
      </w:r>
      <w:r w:rsidRPr="00BA41B9">
        <w:rPr>
          <w:sz w:val="22"/>
          <w:szCs w:val="22"/>
        </w:rPr>
        <w:t xml:space="preserve"> meeting.</w:t>
      </w:r>
      <w:r w:rsidR="00AD5ED5" w:rsidRPr="00BA41B9">
        <w:rPr>
          <w:sz w:val="22"/>
          <w:szCs w:val="22"/>
        </w:rPr>
        <w:t xml:space="preserve"> Formation of the strategy began with a review of the results of the risk assessment, which led to discussion about the goals to be achieved with the mitigation plan.  The list of goals is included in </w:t>
      </w:r>
      <w:r w:rsidR="00AD5ED5" w:rsidRPr="00BA41B9">
        <w:rPr>
          <w:bCs/>
          <w:sz w:val="22"/>
          <w:szCs w:val="22"/>
        </w:rPr>
        <w:t>Chapter 5</w:t>
      </w:r>
      <w:r w:rsidR="00AD5ED5" w:rsidRPr="00BA41B9">
        <w:rPr>
          <w:sz w:val="22"/>
          <w:szCs w:val="22"/>
        </w:rPr>
        <w:t>.</w:t>
      </w:r>
    </w:p>
    <w:p w:rsidR="00153473" w:rsidRPr="008863E1" w:rsidRDefault="00153473" w:rsidP="0033631E">
      <w:pPr>
        <w:autoSpaceDE w:val="0"/>
        <w:autoSpaceDN w:val="0"/>
        <w:adjustRightInd w:val="0"/>
        <w:jc w:val="both"/>
        <w:rPr>
          <w:color w:val="FF0000"/>
          <w:sz w:val="22"/>
          <w:szCs w:val="22"/>
        </w:rPr>
      </w:pPr>
    </w:p>
    <w:p w:rsidR="00712B10" w:rsidRPr="00666889" w:rsidRDefault="00AD5ED5" w:rsidP="0033631E">
      <w:pPr>
        <w:autoSpaceDE w:val="0"/>
        <w:autoSpaceDN w:val="0"/>
        <w:adjustRightInd w:val="0"/>
        <w:jc w:val="both"/>
        <w:rPr>
          <w:rFonts w:ascii="Times New Roman" w:hAnsi="Times New Roman" w:cs="Times New Roman"/>
        </w:rPr>
      </w:pPr>
      <w:r w:rsidRPr="00666889">
        <w:rPr>
          <w:sz w:val="22"/>
          <w:szCs w:val="22"/>
        </w:rPr>
        <w:t>Based upon the discussions and information provided</w:t>
      </w:r>
      <w:r w:rsidR="00153473" w:rsidRPr="00666889">
        <w:rPr>
          <w:sz w:val="22"/>
          <w:szCs w:val="22"/>
        </w:rPr>
        <w:t xml:space="preserve"> at the second meeting</w:t>
      </w:r>
      <w:r w:rsidRPr="00666889">
        <w:rPr>
          <w:sz w:val="22"/>
          <w:szCs w:val="22"/>
        </w:rPr>
        <w:t>, it was determined that the existing PDM Risk Assessment and Mitigation Strategies were insufficient and that a comprehensive rewrite of the entire section</w:t>
      </w:r>
      <w:r w:rsidR="00153473" w:rsidRPr="00666889">
        <w:rPr>
          <w:sz w:val="22"/>
          <w:szCs w:val="22"/>
        </w:rPr>
        <w:t xml:space="preserve">s </w:t>
      </w:r>
      <w:proofErr w:type="gramStart"/>
      <w:r w:rsidR="00153473" w:rsidRPr="00666889">
        <w:rPr>
          <w:sz w:val="22"/>
          <w:szCs w:val="22"/>
        </w:rPr>
        <w:t>were</w:t>
      </w:r>
      <w:proofErr w:type="gramEnd"/>
      <w:r w:rsidRPr="00666889">
        <w:rPr>
          <w:sz w:val="22"/>
          <w:szCs w:val="22"/>
        </w:rPr>
        <w:t xml:space="preserve"> needed.  Before the third meeting, First District Staff revised</w:t>
      </w:r>
      <w:r w:rsidR="00FA2109" w:rsidRPr="00666889">
        <w:rPr>
          <w:sz w:val="22"/>
          <w:szCs w:val="22"/>
        </w:rPr>
        <w:t xml:space="preserve"> or created </w:t>
      </w:r>
      <w:r w:rsidRPr="00666889">
        <w:rPr>
          <w:sz w:val="22"/>
          <w:szCs w:val="22"/>
        </w:rPr>
        <w:t xml:space="preserve">the </w:t>
      </w:r>
      <w:r w:rsidR="00FA2109" w:rsidRPr="00666889">
        <w:rPr>
          <w:sz w:val="22"/>
          <w:szCs w:val="22"/>
        </w:rPr>
        <w:t xml:space="preserve">Introduction, Pre-requisites, </w:t>
      </w:r>
      <w:r w:rsidRPr="00666889">
        <w:rPr>
          <w:sz w:val="22"/>
          <w:szCs w:val="22"/>
        </w:rPr>
        <w:t>Risk Assessment</w:t>
      </w:r>
      <w:r w:rsidR="00FA2109" w:rsidRPr="00666889">
        <w:rPr>
          <w:sz w:val="22"/>
          <w:szCs w:val="22"/>
        </w:rPr>
        <w:t>, Miti</w:t>
      </w:r>
      <w:r w:rsidRPr="00666889">
        <w:rPr>
          <w:sz w:val="22"/>
          <w:szCs w:val="22"/>
        </w:rPr>
        <w:t>gation Strategy</w:t>
      </w:r>
      <w:r w:rsidR="00FA2109" w:rsidRPr="00666889">
        <w:rPr>
          <w:sz w:val="22"/>
          <w:szCs w:val="22"/>
        </w:rPr>
        <w:t xml:space="preserve">, and Plan Implementation components of the </w:t>
      </w:r>
      <w:r w:rsidR="0063015B" w:rsidRPr="00666889">
        <w:rPr>
          <w:sz w:val="22"/>
          <w:szCs w:val="22"/>
        </w:rPr>
        <w:t>PDM</w:t>
      </w:r>
      <w:r w:rsidR="00FA2109" w:rsidRPr="00666889">
        <w:rPr>
          <w:sz w:val="22"/>
          <w:szCs w:val="22"/>
        </w:rPr>
        <w:t xml:space="preserve">. </w:t>
      </w:r>
      <w:r w:rsidR="00153473" w:rsidRPr="00666889">
        <w:rPr>
          <w:sz w:val="22"/>
          <w:szCs w:val="22"/>
        </w:rPr>
        <w:t xml:space="preserve"> First District also met with each participating jurisdiction to review proposed mitigation actions, including estimated costs, responsibility and priority.</w:t>
      </w:r>
    </w:p>
    <w:p w:rsidR="00AD5ED5" w:rsidRPr="008863E1" w:rsidRDefault="00AD5ED5" w:rsidP="0033631E">
      <w:pPr>
        <w:jc w:val="both"/>
        <w:rPr>
          <w:rFonts w:ascii="Times New Roman" w:hAnsi="Times New Roman" w:cs="Times New Roman"/>
          <w:color w:val="FF0000"/>
        </w:rPr>
      </w:pPr>
    </w:p>
    <w:p w:rsidR="004E672C" w:rsidRPr="00596694" w:rsidRDefault="00153473" w:rsidP="0033631E">
      <w:pPr>
        <w:jc w:val="both"/>
        <w:rPr>
          <w:sz w:val="22"/>
          <w:szCs w:val="22"/>
        </w:rPr>
      </w:pPr>
      <w:r w:rsidRPr="00596694">
        <w:rPr>
          <w:sz w:val="22"/>
          <w:szCs w:val="22"/>
        </w:rPr>
        <w:t xml:space="preserve">At the </w:t>
      </w:r>
      <w:r w:rsidR="00E07126" w:rsidRPr="00596694">
        <w:rPr>
          <w:sz w:val="22"/>
          <w:szCs w:val="22"/>
        </w:rPr>
        <w:t>second</w:t>
      </w:r>
      <w:r w:rsidRPr="00596694">
        <w:rPr>
          <w:sz w:val="22"/>
          <w:szCs w:val="22"/>
        </w:rPr>
        <w:t xml:space="preserve"> meeting in </w:t>
      </w:r>
      <w:r w:rsidR="00666889" w:rsidRPr="00596694">
        <w:rPr>
          <w:sz w:val="22"/>
          <w:szCs w:val="22"/>
        </w:rPr>
        <w:t>January 2019</w:t>
      </w:r>
      <w:r w:rsidRPr="00596694">
        <w:rPr>
          <w:sz w:val="22"/>
          <w:szCs w:val="22"/>
        </w:rPr>
        <w:t xml:space="preserve"> the PDM Planning Team reviewed the updates prepared by the First District and </w:t>
      </w:r>
      <w:r w:rsidR="00712B10" w:rsidRPr="00596694">
        <w:rPr>
          <w:sz w:val="22"/>
          <w:szCs w:val="22"/>
        </w:rPr>
        <w:t>discuss</w:t>
      </w:r>
      <w:r w:rsidRPr="00596694">
        <w:rPr>
          <w:sz w:val="22"/>
          <w:szCs w:val="22"/>
        </w:rPr>
        <w:t xml:space="preserve">ed </w:t>
      </w:r>
      <w:r w:rsidR="007B5420" w:rsidRPr="00596694">
        <w:rPr>
          <w:sz w:val="22"/>
          <w:szCs w:val="22"/>
        </w:rPr>
        <w:t xml:space="preserve">specific mitigation actions.  </w:t>
      </w:r>
      <w:r w:rsidR="00712B10" w:rsidRPr="00596694">
        <w:rPr>
          <w:sz w:val="22"/>
          <w:szCs w:val="22"/>
        </w:rPr>
        <w:t xml:space="preserve"> The </w:t>
      </w:r>
      <w:r w:rsidR="00D22E16" w:rsidRPr="00596694">
        <w:rPr>
          <w:sz w:val="22"/>
          <w:szCs w:val="22"/>
        </w:rPr>
        <w:t>PDM Planning Team</w:t>
      </w:r>
      <w:r w:rsidR="00712B10" w:rsidRPr="00596694">
        <w:rPr>
          <w:sz w:val="22"/>
          <w:szCs w:val="22"/>
        </w:rPr>
        <w:t xml:space="preserve"> began by reviewing the list of proposed actions included in the previous mitigation plan</w:t>
      </w:r>
      <w:r w:rsidR="007B5420" w:rsidRPr="00596694">
        <w:rPr>
          <w:sz w:val="22"/>
          <w:szCs w:val="22"/>
        </w:rPr>
        <w:t xml:space="preserve"> and discussion followed about the progress that had been made on implementing the actions.  Specific mitigation actions recently identified by the participating jurisdictions were also discussed.  </w:t>
      </w:r>
    </w:p>
    <w:p w:rsidR="004E672C" w:rsidRPr="00596694" w:rsidRDefault="004E672C" w:rsidP="0033631E">
      <w:pPr>
        <w:jc w:val="both"/>
        <w:rPr>
          <w:sz w:val="22"/>
          <w:szCs w:val="22"/>
        </w:rPr>
      </w:pPr>
    </w:p>
    <w:p w:rsidR="004E672C" w:rsidRPr="00596694" w:rsidRDefault="004E672C" w:rsidP="0033631E">
      <w:pPr>
        <w:jc w:val="both"/>
        <w:rPr>
          <w:sz w:val="22"/>
          <w:szCs w:val="22"/>
        </w:rPr>
      </w:pPr>
      <w:r w:rsidRPr="00596694">
        <w:rPr>
          <w:sz w:val="22"/>
          <w:szCs w:val="22"/>
        </w:rPr>
        <w:t xml:space="preserve">The rest of the meeting was spent prioritizing the mitigation actions and discussing how the plan would be implemented. It was emphasized that cooperation between the county and the participating jurisdictions was especially important, and discussion occurred about how this could best be achieved.  Representatives from the jurisdictions were made aware of the critical role they needed to play to ensure the success of the mitigation strategy, such as implementing specific mitigation actions.  The Emergency Management Director emphasized the importance of ensuring that no local decisions be </w:t>
      </w:r>
      <w:proofErr w:type="gramStart"/>
      <w:r w:rsidRPr="00596694">
        <w:rPr>
          <w:sz w:val="22"/>
          <w:szCs w:val="22"/>
        </w:rPr>
        <w:t>made</w:t>
      </w:r>
      <w:proofErr w:type="gramEnd"/>
      <w:r w:rsidRPr="00596694">
        <w:rPr>
          <w:sz w:val="22"/>
          <w:szCs w:val="22"/>
        </w:rPr>
        <w:t xml:space="preserve"> or actions taken contrary to the goals of this plan.  Also, responsible parties were identified for reporting on progress being made to implement the proposed mitigation actions, for evaluating the plan’s overall effectiveness, and for getting the public more involved in the planning process.  </w:t>
      </w:r>
      <w:r w:rsidR="009419B0" w:rsidRPr="00596694">
        <w:rPr>
          <w:sz w:val="22"/>
          <w:szCs w:val="22"/>
        </w:rPr>
        <w:t>The PDM Planning Team decided to rely on the prioritization of projects by jurisdiction rather than on a county-wide basis since each jurisdiction is responsible for implementing respective mitigation actions.</w:t>
      </w:r>
    </w:p>
    <w:p w:rsidR="004E672C" w:rsidRPr="00596694" w:rsidRDefault="004E672C" w:rsidP="0033631E">
      <w:pPr>
        <w:jc w:val="both"/>
        <w:rPr>
          <w:sz w:val="22"/>
          <w:szCs w:val="22"/>
        </w:rPr>
      </w:pPr>
    </w:p>
    <w:p w:rsidR="001B2939" w:rsidRPr="00596694" w:rsidRDefault="004E672C" w:rsidP="0033631E">
      <w:pPr>
        <w:autoSpaceDE w:val="0"/>
        <w:autoSpaceDN w:val="0"/>
        <w:adjustRightInd w:val="0"/>
        <w:jc w:val="both"/>
        <w:rPr>
          <w:sz w:val="22"/>
          <w:szCs w:val="22"/>
        </w:rPr>
      </w:pPr>
      <w:r w:rsidRPr="00596694">
        <w:rPr>
          <w:sz w:val="22"/>
          <w:szCs w:val="22"/>
        </w:rPr>
        <w:t xml:space="preserve">At the end of the meeting the First District was instructed to conduct an internal review of the document and forward the document to the South Dakota Office of Emergency Management for their review and comment. The draft plan was also to be posted on the First District Association of Local </w:t>
      </w:r>
      <w:r w:rsidR="001B2939" w:rsidRPr="00596694">
        <w:rPr>
          <w:sz w:val="22"/>
          <w:szCs w:val="22"/>
        </w:rPr>
        <w:t>Governments</w:t>
      </w:r>
      <w:r w:rsidRPr="00596694">
        <w:rPr>
          <w:sz w:val="22"/>
          <w:szCs w:val="22"/>
        </w:rPr>
        <w:t xml:space="preserve"> and </w:t>
      </w:r>
      <w:r w:rsidR="00873FC2" w:rsidRPr="00596694">
        <w:rPr>
          <w:sz w:val="22"/>
          <w:szCs w:val="22"/>
        </w:rPr>
        <w:t>Miner</w:t>
      </w:r>
      <w:r w:rsidRPr="00596694">
        <w:rPr>
          <w:sz w:val="22"/>
          <w:szCs w:val="22"/>
        </w:rPr>
        <w:t xml:space="preserve"> County websites and emailed to </w:t>
      </w:r>
      <w:proofErr w:type="gramStart"/>
      <w:r w:rsidRPr="00596694">
        <w:rPr>
          <w:sz w:val="22"/>
          <w:szCs w:val="22"/>
        </w:rPr>
        <w:t>all of</w:t>
      </w:r>
      <w:proofErr w:type="gramEnd"/>
      <w:r w:rsidRPr="00596694">
        <w:rPr>
          <w:sz w:val="22"/>
          <w:szCs w:val="22"/>
        </w:rPr>
        <w:t xml:space="preserve"> the participants</w:t>
      </w:r>
      <w:r w:rsidR="001B2939" w:rsidRPr="00596694">
        <w:rPr>
          <w:sz w:val="22"/>
          <w:szCs w:val="22"/>
        </w:rPr>
        <w:t xml:space="preserve"> and to the emergency managers in the neighboring counties of: </w:t>
      </w:r>
      <w:r w:rsidR="00730F63" w:rsidRPr="00596694">
        <w:rPr>
          <w:sz w:val="22"/>
          <w:szCs w:val="22"/>
        </w:rPr>
        <w:t>Beadle</w:t>
      </w:r>
      <w:r w:rsidR="001B2939" w:rsidRPr="00596694">
        <w:rPr>
          <w:sz w:val="22"/>
          <w:szCs w:val="22"/>
        </w:rPr>
        <w:t xml:space="preserve">, </w:t>
      </w:r>
      <w:r w:rsidR="00730F63" w:rsidRPr="00596694">
        <w:rPr>
          <w:sz w:val="22"/>
          <w:szCs w:val="22"/>
        </w:rPr>
        <w:t>Kingsbury, Lake</w:t>
      </w:r>
      <w:r w:rsidR="001B2939" w:rsidRPr="00596694">
        <w:rPr>
          <w:sz w:val="22"/>
          <w:szCs w:val="22"/>
        </w:rPr>
        <w:t xml:space="preserve">, </w:t>
      </w:r>
      <w:r w:rsidR="00730F63" w:rsidRPr="00596694">
        <w:rPr>
          <w:sz w:val="22"/>
          <w:szCs w:val="22"/>
        </w:rPr>
        <w:t xml:space="preserve">McCook, Hanson, </w:t>
      </w:r>
      <w:r w:rsidR="001B2939" w:rsidRPr="00596694">
        <w:rPr>
          <w:sz w:val="22"/>
          <w:szCs w:val="22"/>
        </w:rPr>
        <w:t xml:space="preserve">and </w:t>
      </w:r>
      <w:r w:rsidR="00730F63" w:rsidRPr="00596694">
        <w:rPr>
          <w:sz w:val="22"/>
          <w:szCs w:val="22"/>
        </w:rPr>
        <w:t>Sanborn</w:t>
      </w:r>
      <w:r w:rsidR="001B2939" w:rsidRPr="00596694">
        <w:rPr>
          <w:sz w:val="22"/>
          <w:szCs w:val="22"/>
        </w:rPr>
        <w:t xml:space="preserve">.  Everyone who received an email copy of the plan draft </w:t>
      </w:r>
      <w:r w:rsidR="00A71A41" w:rsidRPr="00596694">
        <w:rPr>
          <w:sz w:val="22"/>
          <w:szCs w:val="22"/>
        </w:rPr>
        <w:t>was</w:t>
      </w:r>
      <w:r w:rsidR="001B2939" w:rsidRPr="00596694">
        <w:rPr>
          <w:sz w:val="22"/>
          <w:szCs w:val="22"/>
        </w:rPr>
        <w:t xml:space="preserve"> allowed </w:t>
      </w:r>
      <w:r w:rsidR="002F65B0" w:rsidRPr="00596694">
        <w:rPr>
          <w:sz w:val="22"/>
          <w:szCs w:val="22"/>
        </w:rPr>
        <w:t>forty-five</w:t>
      </w:r>
      <w:r w:rsidR="001B2939" w:rsidRPr="00596694">
        <w:rPr>
          <w:sz w:val="22"/>
          <w:szCs w:val="22"/>
        </w:rPr>
        <w:t xml:space="preserve"> days to comment on the draft. </w:t>
      </w:r>
    </w:p>
    <w:p w:rsidR="004E672C" w:rsidRPr="00596694" w:rsidRDefault="004E672C" w:rsidP="0033631E">
      <w:pPr>
        <w:jc w:val="both"/>
        <w:rPr>
          <w:sz w:val="22"/>
          <w:szCs w:val="22"/>
        </w:rPr>
      </w:pPr>
    </w:p>
    <w:p w:rsidR="00712B10" w:rsidRPr="00596694" w:rsidRDefault="00712B10" w:rsidP="0033631E">
      <w:pPr>
        <w:autoSpaceDE w:val="0"/>
        <w:autoSpaceDN w:val="0"/>
        <w:adjustRightInd w:val="0"/>
        <w:jc w:val="both"/>
        <w:rPr>
          <w:sz w:val="22"/>
          <w:szCs w:val="22"/>
        </w:rPr>
      </w:pPr>
      <w:r w:rsidRPr="00596694">
        <w:rPr>
          <w:sz w:val="22"/>
          <w:szCs w:val="22"/>
        </w:rPr>
        <w:t xml:space="preserve">A </w:t>
      </w:r>
      <w:r w:rsidR="00E07126" w:rsidRPr="00596694">
        <w:rPr>
          <w:sz w:val="22"/>
          <w:szCs w:val="22"/>
        </w:rPr>
        <w:t>third</w:t>
      </w:r>
      <w:r w:rsidRPr="00596694">
        <w:rPr>
          <w:sz w:val="22"/>
          <w:szCs w:val="22"/>
        </w:rPr>
        <w:t xml:space="preserve"> and final meeting of the </w:t>
      </w:r>
      <w:r w:rsidR="00D22E16" w:rsidRPr="00596694">
        <w:rPr>
          <w:sz w:val="22"/>
          <w:szCs w:val="22"/>
        </w:rPr>
        <w:t>PDM Planning Team</w:t>
      </w:r>
      <w:r w:rsidRPr="00596694">
        <w:rPr>
          <w:sz w:val="22"/>
          <w:szCs w:val="22"/>
        </w:rPr>
        <w:t xml:space="preserve"> was subsequently held in </w:t>
      </w:r>
      <w:r w:rsidR="00596694" w:rsidRPr="00596694">
        <w:rPr>
          <w:sz w:val="22"/>
          <w:szCs w:val="22"/>
        </w:rPr>
        <w:t>February 2019</w:t>
      </w:r>
      <w:r w:rsidRPr="00596694">
        <w:rPr>
          <w:sz w:val="22"/>
          <w:szCs w:val="22"/>
        </w:rPr>
        <w:t xml:space="preserve"> to review and discuss </w:t>
      </w:r>
      <w:r w:rsidR="00FA2109" w:rsidRPr="00596694">
        <w:rPr>
          <w:sz w:val="22"/>
          <w:szCs w:val="22"/>
        </w:rPr>
        <w:t xml:space="preserve">final draft as amended based upon comments from the State. </w:t>
      </w:r>
      <w:r w:rsidRPr="00596694">
        <w:rPr>
          <w:sz w:val="22"/>
          <w:szCs w:val="22"/>
        </w:rPr>
        <w:t xml:space="preserve"> At the meeting the </w:t>
      </w:r>
      <w:r w:rsidR="00FA2109" w:rsidRPr="00596694">
        <w:rPr>
          <w:sz w:val="22"/>
          <w:szCs w:val="22"/>
        </w:rPr>
        <w:t xml:space="preserve">PDM Planning Team </w:t>
      </w:r>
      <w:r w:rsidRPr="00596694">
        <w:rPr>
          <w:sz w:val="22"/>
          <w:szCs w:val="22"/>
        </w:rPr>
        <w:t xml:space="preserve">recommended that the plan be submitted to </w:t>
      </w:r>
      <w:r w:rsidR="00FA2109" w:rsidRPr="00596694">
        <w:rPr>
          <w:sz w:val="22"/>
          <w:szCs w:val="22"/>
        </w:rPr>
        <w:t>FEMA</w:t>
      </w:r>
      <w:r w:rsidR="001B2939" w:rsidRPr="00596694">
        <w:rPr>
          <w:sz w:val="22"/>
          <w:szCs w:val="22"/>
        </w:rPr>
        <w:t>.  The final draft of the plan was again</w:t>
      </w:r>
      <w:r w:rsidRPr="00596694">
        <w:rPr>
          <w:sz w:val="22"/>
          <w:szCs w:val="22"/>
        </w:rPr>
        <w:t xml:space="preserve"> posted on the First District Association of Local </w:t>
      </w:r>
      <w:r w:rsidR="001B2939" w:rsidRPr="00596694">
        <w:rPr>
          <w:sz w:val="22"/>
          <w:szCs w:val="22"/>
        </w:rPr>
        <w:t>Governments</w:t>
      </w:r>
      <w:r w:rsidRPr="00596694">
        <w:rPr>
          <w:sz w:val="22"/>
          <w:szCs w:val="22"/>
        </w:rPr>
        <w:t xml:space="preserve"> and </w:t>
      </w:r>
      <w:r w:rsidR="00873FC2" w:rsidRPr="00596694">
        <w:rPr>
          <w:sz w:val="22"/>
          <w:szCs w:val="22"/>
        </w:rPr>
        <w:t>Miner</w:t>
      </w:r>
      <w:r w:rsidRPr="00596694">
        <w:rPr>
          <w:sz w:val="22"/>
          <w:szCs w:val="22"/>
        </w:rPr>
        <w:t xml:space="preserve"> County websites and emailed to </w:t>
      </w:r>
      <w:proofErr w:type="gramStart"/>
      <w:r w:rsidRPr="00596694">
        <w:rPr>
          <w:sz w:val="22"/>
          <w:szCs w:val="22"/>
        </w:rPr>
        <w:t>all of</w:t>
      </w:r>
      <w:proofErr w:type="gramEnd"/>
      <w:r w:rsidRPr="00596694">
        <w:rPr>
          <w:sz w:val="22"/>
          <w:szCs w:val="22"/>
        </w:rPr>
        <w:t xml:space="preserve"> the participants</w:t>
      </w:r>
      <w:r w:rsidR="001B2939" w:rsidRPr="00596694">
        <w:rPr>
          <w:sz w:val="22"/>
          <w:szCs w:val="22"/>
        </w:rPr>
        <w:t>.</w:t>
      </w:r>
      <w:r w:rsidR="0043562F" w:rsidRPr="00596694">
        <w:rPr>
          <w:sz w:val="22"/>
          <w:szCs w:val="22"/>
        </w:rPr>
        <w:tab/>
      </w:r>
      <w:r w:rsidR="0043562F" w:rsidRPr="00596694">
        <w:rPr>
          <w:sz w:val="22"/>
          <w:szCs w:val="22"/>
        </w:rPr>
        <w:tab/>
      </w:r>
    </w:p>
    <w:p w:rsidR="0043562F" w:rsidRPr="008863E1" w:rsidRDefault="0043562F" w:rsidP="0033631E">
      <w:pPr>
        <w:autoSpaceDE w:val="0"/>
        <w:autoSpaceDN w:val="0"/>
        <w:adjustRightInd w:val="0"/>
        <w:jc w:val="both"/>
        <w:rPr>
          <w:color w:val="FF0000"/>
          <w:sz w:val="22"/>
          <w:szCs w:val="22"/>
        </w:rPr>
      </w:pPr>
    </w:p>
    <w:p w:rsidR="0043562F" w:rsidRPr="008863E1" w:rsidRDefault="0043562F" w:rsidP="0033631E">
      <w:pPr>
        <w:autoSpaceDE w:val="0"/>
        <w:autoSpaceDN w:val="0"/>
        <w:adjustRightInd w:val="0"/>
        <w:jc w:val="both"/>
        <w:rPr>
          <w:color w:val="FF0000"/>
          <w:sz w:val="22"/>
          <w:szCs w:val="22"/>
        </w:rPr>
      </w:pPr>
    </w:p>
    <w:p w:rsidR="0091164C" w:rsidRPr="008863E1" w:rsidRDefault="0091164C" w:rsidP="0033631E">
      <w:pPr>
        <w:autoSpaceDE w:val="0"/>
        <w:autoSpaceDN w:val="0"/>
        <w:adjustRightInd w:val="0"/>
        <w:jc w:val="both"/>
        <w:rPr>
          <w:color w:val="FF0000"/>
        </w:rPr>
        <w:sectPr w:rsidR="0091164C" w:rsidRPr="008863E1" w:rsidSect="00E90713">
          <w:footerReference w:type="even" r:id="rId15"/>
          <w:footerReference w:type="default" r:id="rId16"/>
          <w:pgSz w:w="12240" w:h="15840" w:code="1"/>
          <w:pgMar w:top="1440" w:right="1440" w:bottom="1440" w:left="1440" w:header="720" w:footer="720" w:gutter="0"/>
          <w:cols w:space="720"/>
          <w:docGrid w:linePitch="360"/>
        </w:sectPr>
      </w:pPr>
    </w:p>
    <w:p w:rsidR="00226DFC" w:rsidRPr="00436A44" w:rsidRDefault="00226DFC" w:rsidP="00FC2A65">
      <w:pPr>
        <w:jc w:val="center"/>
        <w:rPr>
          <w:b/>
          <w:bCs/>
          <w:sz w:val="22"/>
          <w:szCs w:val="22"/>
        </w:rPr>
      </w:pPr>
      <w:r w:rsidRPr="00436A44">
        <w:rPr>
          <w:b/>
          <w:bCs/>
          <w:sz w:val="22"/>
          <w:szCs w:val="22"/>
        </w:rPr>
        <w:lastRenderedPageBreak/>
        <w:t>Table 3.3:  Record of Review (Summary)</w:t>
      </w:r>
    </w:p>
    <w:p w:rsidR="00226DFC" w:rsidRPr="00436A44" w:rsidRDefault="00226DFC" w:rsidP="0033631E">
      <w:pPr>
        <w:jc w:val="both"/>
        <w:rPr>
          <w:b/>
          <w:bCs/>
          <w:sz w:val="22"/>
          <w:szCs w:val="22"/>
        </w:rPr>
      </w:pPr>
    </w:p>
    <w:tbl>
      <w:tblPr>
        <w:tblW w:w="7018" w:type="dxa"/>
        <w:jc w:val="center"/>
        <w:tblLook w:val="04A0" w:firstRow="1" w:lastRow="0" w:firstColumn="1" w:lastColumn="0" w:noHBand="0" w:noVBand="1"/>
      </w:tblPr>
      <w:tblGrid>
        <w:gridCol w:w="2417"/>
        <w:gridCol w:w="810"/>
        <w:gridCol w:w="129"/>
        <w:gridCol w:w="1083"/>
        <w:gridCol w:w="950"/>
        <w:gridCol w:w="810"/>
        <w:gridCol w:w="905"/>
      </w:tblGrid>
      <w:tr w:rsidR="00436A44" w:rsidRPr="00436A44" w:rsidTr="00BF1197">
        <w:trPr>
          <w:trHeight w:val="315"/>
          <w:jc w:val="center"/>
        </w:trPr>
        <w:tc>
          <w:tcPr>
            <w:tcW w:w="2417" w:type="dxa"/>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226DFC" w:rsidRPr="00436A44" w:rsidRDefault="00226DFC" w:rsidP="0033631E">
            <w:pPr>
              <w:jc w:val="both"/>
              <w:rPr>
                <w:b/>
                <w:bCs/>
                <w:sz w:val="18"/>
                <w:szCs w:val="18"/>
              </w:rPr>
            </w:pPr>
            <w:r w:rsidRPr="00436A44">
              <w:rPr>
                <w:b/>
                <w:bCs/>
                <w:sz w:val="18"/>
                <w:szCs w:val="18"/>
              </w:rPr>
              <w:t>Existing Program/Policy/Technical Documents</w:t>
            </w:r>
          </w:p>
        </w:tc>
        <w:tc>
          <w:tcPr>
            <w:tcW w:w="810" w:type="dxa"/>
            <w:tcBorders>
              <w:top w:val="single" w:sz="8" w:space="0" w:color="auto"/>
              <w:left w:val="nil"/>
              <w:bottom w:val="single" w:sz="4" w:space="0" w:color="auto"/>
              <w:right w:val="nil"/>
            </w:tcBorders>
          </w:tcPr>
          <w:p w:rsidR="00226DFC" w:rsidRPr="00436A44" w:rsidRDefault="00226DFC" w:rsidP="0033631E">
            <w:pPr>
              <w:jc w:val="both"/>
              <w:rPr>
                <w:b/>
                <w:bCs/>
                <w:sz w:val="20"/>
                <w:szCs w:val="20"/>
              </w:rPr>
            </w:pPr>
          </w:p>
        </w:tc>
        <w:tc>
          <w:tcPr>
            <w:tcW w:w="3791" w:type="dxa"/>
            <w:gridSpan w:val="5"/>
            <w:tcBorders>
              <w:top w:val="single" w:sz="8" w:space="0" w:color="auto"/>
              <w:left w:val="nil"/>
              <w:bottom w:val="single" w:sz="4" w:space="0" w:color="auto"/>
              <w:right w:val="single" w:sz="8" w:space="0" w:color="000000"/>
            </w:tcBorders>
            <w:shd w:val="clear" w:color="auto" w:fill="auto"/>
            <w:noWrap/>
            <w:vAlign w:val="bottom"/>
            <w:hideMark/>
          </w:tcPr>
          <w:p w:rsidR="00226DFC" w:rsidRPr="00436A44" w:rsidRDefault="00226DFC" w:rsidP="0033631E">
            <w:pPr>
              <w:jc w:val="both"/>
              <w:rPr>
                <w:b/>
                <w:bCs/>
                <w:sz w:val="20"/>
                <w:szCs w:val="20"/>
              </w:rPr>
            </w:pPr>
            <w:r w:rsidRPr="00436A44">
              <w:rPr>
                <w:b/>
                <w:bCs/>
                <w:sz w:val="20"/>
                <w:szCs w:val="20"/>
              </w:rPr>
              <w:t>Local Jurisdiction</w:t>
            </w:r>
          </w:p>
        </w:tc>
      </w:tr>
      <w:tr w:rsidR="00436A44" w:rsidRPr="00436A44" w:rsidTr="00BF1197">
        <w:trPr>
          <w:trHeight w:val="510"/>
          <w:jc w:val="center"/>
        </w:trPr>
        <w:tc>
          <w:tcPr>
            <w:tcW w:w="2417" w:type="dxa"/>
            <w:vMerge/>
            <w:tcBorders>
              <w:top w:val="single" w:sz="8" w:space="0" w:color="auto"/>
              <w:left w:val="single" w:sz="8" w:space="0" w:color="auto"/>
              <w:bottom w:val="single" w:sz="8" w:space="0" w:color="000000"/>
              <w:right w:val="single" w:sz="8" w:space="0" w:color="000000"/>
            </w:tcBorders>
            <w:vAlign w:val="center"/>
            <w:hideMark/>
          </w:tcPr>
          <w:p w:rsidR="00226DFC" w:rsidRPr="00436A44" w:rsidRDefault="00226DFC" w:rsidP="0033631E">
            <w:pPr>
              <w:jc w:val="both"/>
              <w:rPr>
                <w:b/>
                <w:bCs/>
                <w:sz w:val="18"/>
                <w:szCs w:val="18"/>
              </w:rPr>
            </w:pPr>
          </w:p>
        </w:tc>
        <w:tc>
          <w:tcPr>
            <w:tcW w:w="939" w:type="dxa"/>
            <w:gridSpan w:val="2"/>
            <w:tcBorders>
              <w:top w:val="nil"/>
              <w:left w:val="nil"/>
              <w:bottom w:val="single" w:sz="8" w:space="0" w:color="auto"/>
              <w:right w:val="single" w:sz="4" w:space="0" w:color="auto"/>
            </w:tcBorders>
            <w:shd w:val="clear" w:color="auto" w:fill="auto"/>
            <w:noWrap/>
            <w:vAlign w:val="bottom"/>
            <w:hideMark/>
          </w:tcPr>
          <w:p w:rsidR="00226DFC" w:rsidRPr="00436A44" w:rsidRDefault="00226DFC" w:rsidP="0033631E">
            <w:pPr>
              <w:jc w:val="both"/>
              <w:rPr>
                <w:b/>
                <w:sz w:val="20"/>
                <w:szCs w:val="20"/>
              </w:rPr>
            </w:pPr>
            <w:r w:rsidRPr="00436A44">
              <w:rPr>
                <w:b/>
                <w:sz w:val="20"/>
                <w:szCs w:val="20"/>
              </w:rPr>
              <w:t>Canova</w:t>
            </w:r>
          </w:p>
        </w:tc>
        <w:tc>
          <w:tcPr>
            <w:tcW w:w="1083" w:type="dxa"/>
            <w:tcBorders>
              <w:top w:val="nil"/>
              <w:left w:val="nil"/>
              <w:bottom w:val="single" w:sz="8" w:space="0" w:color="auto"/>
              <w:right w:val="single" w:sz="4" w:space="0" w:color="auto"/>
            </w:tcBorders>
            <w:shd w:val="clear" w:color="auto" w:fill="auto"/>
            <w:noWrap/>
            <w:vAlign w:val="bottom"/>
            <w:hideMark/>
          </w:tcPr>
          <w:p w:rsidR="00226DFC" w:rsidRPr="00436A44" w:rsidRDefault="00226DFC" w:rsidP="0033631E">
            <w:pPr>
              <w:jc w:val="both"/>
              <w:rPr>
                <w:b/>
                <w:sz w:val="20"/>
                <w:szCs w:val="20"/>
              </w:rPr>
            </w:pPr>
            <w:r w:rsidRPr="00436A44">
              <w:rPr>
                <w:b/>
                <w:sz w:val="20"/>
                <w:szCs w:val="20"/>
              </w:rPr>
              <w:t>Carthage</w:t>
            </w:r>
          </w:p>
        </w:tc>
        <w:tc>
          <w:tcPr>
            <w:tcW w:w="950" w:type="dxa"/>
            <w:tcBorders>
              <w:top w:val="nil"/>
              <w:left w:val="nil"/>
              <w:bottom w:val="single" w:sz="8" w:space="0" w:color="auto"/>
              <w:right w:val="single" w:sz="4" w:space="0" w:color="auto"/>
            </w:tcBorders>
            <w:shd w:val="clear" w:color="auto" w:fill="auto"/>
            <w:noWrap/>
            <w:vAlign w:val="bottom"/>
            <w:hideMark/>
          </w:tcPr>
          <w:p w:rsidR="00226DFC" w:rsidRPr="00436A44" w:rsidRDefault="00226DFC" w:rsidP="0033631E">
            <w:pPr>
              <w:jc w:val="both"/>
              <w:rPr>
                <w:b/>
                <w:sz w:val="20"/>
                <w:szCs w:val="20"/>
              </w:rPr>
            </w:pPr>
            <w:r w:rsidRPr="00436A44">
              <w:rPr>
                <w:b/>
                <w:sz w:val="20"/>
                <w:szCs w:val="20"/>
              </w:rPr>
              <w:t>Howard</w:t>
            </w:r>
          </w:p>
        </w:tc>
        <w:tc>
          <w:tcPr>
            <w:tcW w:w="810" w:type="dxa"/>
            <w:tcBorders>
              <w:top w:val="nil"/>
              <w:left w:val="nil"/>
              <w:bottom w:val="single" w:sz="8" w:space="0" w:color="auto"/>
              <w:right w:val="single" w:sz="8" w:space="0" w:color="auto"/>
            </w:tcBorders>
            <w:vAlign w:val="bottom"/>
          </w:tcPr>
          <w:p w:rsidR="00226DFC" w:rsidRPr="00436A44" w:rsidRDefault="00226DFC" w:rsidP="0033631E">
            <w:pPr>
              <w:jc w:val="both"/>
              <w:rPr>
                <w:b/>
                <w:sz w:val="20"/>
                <w:szCs w:val="20"/>
              </w:rPr>
            </w:pPr>
            <w:r w:rsidRPr="00436A44">
              <w:rPr>
                <w:b/>
                <w:sz w:val="20"/>
                <w:szCs w:val="20"/>
              </w:rPr>
              <w:t>Vilas</w:t>
            </w:r>
          </w:p>
        </w:tc>
        <w:tc>
          <w:tcPr>
            <w:tcW w:w="819" w:type="dxa"/>
            <w:tcBorders>
              <w:top w:val="nil"/>
              <w:left w:val="single" w:sz="8" w:space="0" w:color="auto"/>
              <w:bottom w:val="single" w:sz="8" w:space="0" w:color="auto"/>
              <w:right w:val="single" w:sz="4" w:space="0" w:color="auto"/>
            </w:tcBorders>
            <w:shd w:val="clear" w:color="auto" w:fill="auto"/>
            <w:noWrap/>
            <w:vAlign w:val="bottom"/>
            <w:hideMark/>
          </w:tcPr>
          <w:p w:rsidR="00226DFC" w:rsidRPr="00436A44" w:rsidRDefault="00226DFC" w:rsidP="0033631E">
            <w:pPr>
              <w:jc w:val="both"/>
              <w:rPr>
                <w:b/>
                <w:sz w:val="20"/>
                <w:szCs w:val="20"/>
              </w:rPr>
            </w:pPr>
            <w:r w:rsidRPr="00436A44">
              <w:rPr>
                <w:b/>
                <w:sz w:val="20"/>
                <w:szCs w:val="20"/>
              </w:rPr>
              <w:t>Miner County</w:t>
            </w:r>
          </w:p>
        </w:tc>
      </w:tr>
      <w:tr w:rsidR="00436A44" w:rsidRPr="00436A44" w:rsidTr="00BF1197">
        <w:trPr>
          <w:trHeight w:val="315"/>
          <w:jc w:val="center"/>
        </w:trPr>
        <w:tc>
          <w:tcPr>
            <w:tcW w:w="2417" w:type="dxa"/>
            <w:tcBorders>
              <w:top w:val="nil"/>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Comprehensive Plan</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rFonts w:ascii="Wingdings" w:hAnsi="Wingdings" w:cs="Calibri"/>
                <w:sz w:val="20"/>
                <w:szCs w:val="20"/>
              </w:rPr>
              <w:t></w:t>
            </w:r>
          </w:p>
        </w:tc>
      </w:tr>
      <w:tr w:rsidR="00436A44" w:rsidRPr="00436A44" w:rsidTr="00BF1197">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Capital Improvement Plan</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 </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sz w:val="20"/>
                <w:szCs w:val="20"/>
              </w:rPr>
              <w:t>NA</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rFonts w:ascii="Wingdings" w:hAnsi="Wingdings" w:cs="Calibri"/>
                <w:sz w:val="20"/>
                <w:szCs w:val="20"/>
              </w:rPr>
              <w:t></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r>
      <w:tr w:rsidR="00436A44" w:rsidRPr="00436A44" w:rsidTr="00BF1197">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Flood Damage Prevention Ordinance</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sz w:val="20"/>
                <w:szCs w:val="20"/>
              </w:rPr>
              <w:t>NA</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r>
      <w:tr w:rsidR="00436A44" w:rsidRPr="00436A44" w:rsidTr="00BF1197">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Economic Development Plan</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sz w:val="20"/>
                <w:szCs w:val="20"/>
              </w:rPr>
              <w:t>NA</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rFonts w:ascii="Wingdings" w:hAnsi="Wingdings" w:cs="Calibri"/>
                <w:sz w:val="20"/>
                <w:szCs w:val="20"/>
              </w:rPr>
              <w:t></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rFonts w:ascii="Wingdings" w:hAnsi="Wingdings" w:cs="Calibri"/>
                <w:sz w:val="20"/>
                <w:szCs w:val="20"/>
              </w:rPr>
              <w:t></w:t>
            </w:r>
          </w:p>
        </w:tc>
      </w:tr>
      <w:tr w:rsidR="00436A44" w:rsidRPr="00436A44" w:rsidTr="00BF1197">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Local Emergency Operations Plan</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rFonts w:ascii="Wingdings" w:hAnsi="Wingdings" w:cs="Calibri"/>
                <w:sz w:val="20"/>
                <w:szCs w:val="20"/>
              </w:rPr>
              <w:t></w:t>
            </w:r>
          </w:p>
        </w:tc>
      </w:tr>
      <w:tr w:rsidR="00436A44" w:rsidRPr="00436A44" w:rsidTr="00BF1197">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Transportation Plan</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sz w:val="20"/>
                <w:szCs w:val="20"/>
              </w:rPr>
              <w:t>NA</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r>
      <w:tr w:rsidR="00436A44" w:rsidRPr="00436A44" w:rsidTr="00BF1197">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Stormwater Management/ Drainage Plan</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sz w:val="20"/>
                <w:szCs w:val="20"/>
              </w:rPr>
              <w:t>NA</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r>
      <w:tr w:rsidR="00436A44" w:rsidRPr="00436A44" w:rsidTr="00BF1197">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Land Use Regulation Near Pipelines</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r>
      <w:tr w:rsidR="00436A44" w:rsidRPr="00436A44" w:rsidTr="00BF1197">
        <w:trPr>
          <w:trHeight w:val="9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Flood Insurance Studies or Engineering studies for streams</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sz w:val="20"/>
                <w:szCs w:val="20"/>
              </w:rPr>
              <w:t>NA</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sz w:val="20"/>
                <w:szCs w:val="20"/>
              </w:rPr>
              <w:t>NA</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r>
      <w:tr w:rsidR="00436A44" w:rsidRPr="00436A44" w:rsidTr="00BF1197">
        <w:trPr>
          <w:trHeight w:val="12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Hazard Vulnerability Analysis (by the local Emergency Management Agency)</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436A44" w:rsidP="0033631E">
            <w:pPr>
              <w:jc w:val="both"/>
              <w:rPr>
                <w:sz w:val="20"/>
                <w:szCs w:val="20"/>
              </w:rPr>
            </w:pPr>
            <w:r w:rsidRPr="00436A44">
              <w:rPr>
                <w:sz w:val="20"/>
                <w:szCs w:val="20"/>
              </w:rPr>
              <w:t>C</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436A44" w:rsidP="0033631E">
            <w:pPr>
              <w:jc w:val="both"/>
              <w:rPr>
                <w:sz w:val="20"/>
                <w:szCs w:val="20"/>
              </w:rPr>
            </w:pPr>
            <w:r w:rsidRPr="00436A44">
              <w:rPr>
                <w:sz w:val="20"/>
                <w:szCs w:val="20"/>
              </w:rPr>
              <w:t>C</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436A44" w:rsidP="0033631E">
            <w:pPr>
              <w:jc w:val="both"/>
              <w:rPr>
                <w:sz w:val="20"/>
                <w:szCs w:val="20"/>
              </w:rPr>
            </w:pPr>
            <w:r w:rsidRPr="00436A44">
              <w:rPr>
                <w:sz w:val="20"/>
                <w:szCs w:val="20"/>
              </w:rPr>
              <w:t>C</w:t>
            </w:r>
          </w:p>
        </w:tc>
        <w:tc>
          <w:tcPr>
            <w:tcW w:w="810" w:type="dxa"/>
            <w:tcBorders>
              <w:top w:val="nil"/>
              <w:left w:val="nil"/>
              <w:bottom w:val="single" w:sz="4" w:space="0" w:color="auto"/>
              <w:right w:val="single" w:sz="8" w:space="0" w:color="auto"/>
            </w:tcBorders>
            <w:vAlign w:val="center"/>
          </w:tcPr>
          <w:p w:rsidR="00226DFC" w:rsidRPr="00436A44" w:rsidRDefault="00436A44" w:rsidP="0033631E">
            <w:pPr>
              <w:jc w:val="both"/>
              <w:rPr>
                <w:sz w:val="20"/>
                <w:szCs w:val="20"/>
              </w:rPr>
            </w:pPr>
            <w:r w:rsidRPr="00436A44">
              <w:rPr>
                <w:sz w:val="20"/>
                <w:szCs w:val="20"/>
              </w:rPr>
              <w:t>C</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rFonts w:ascii="Wingdings" w:hAnsi="Wingdings" w:cs="Calibri"/>
                <w:sz w:val="20"/>
                <w:szCs w:val="20"/>
              </w:rPr>
              <w:t></w:t>
            </w:r>
          </w:p>
        </w:tc>
      </w:tr>
      <w:tr w:rsidR="00436A44" w:rsidRPr="00436A44" w:rsidTr="00BF1197">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Emergency Operations Plan</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sz w:val="20"/>
                <w:szCs w:val="20"/>
              </w:rPr>
              <w:t>NA</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rFonts w:ascii="Wingdings" w:hAnsi="Wingdings" w:cs="Calibri"/>
                <w:sz w:val="20"/>
                <w:szCs w:val="20"/>
              </w:rPr>
              <w:t></w:t>
            </w:r>
          </w:p>
        </w:tc>
      </w:tr>
      <w:tr w:rsidR="00436A44" w:rsidRPr="00436A44" w:rsidTr="00BF1197">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Zoning Ordinance</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rFonts w:ascii="Wingdings" w:hAnsi="Wingdings" w:cs="Calibri"/>
                <w:sz w:val="20"/>
                <w:szCs w:val="20"/>
              </w:rPr>
              <w:t></w:t>
            </w:r>
          </w:p>
        </w:tc>
      </w:tr>
      <w:tr w:rsidR="00436A44" w:rsidRPr="00436A44" w:rsidTr="00BF1197">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Building Code</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r>
      <w:tr w:rsidR="00436A44" w:rsidRPr="00436A44" w:rsidTr="00BF1197">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Site Plan Review</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r>
      <w:tr w:rsidR="00436A44" w:rsidRPr="00436A44" w:rsidTr="00BF1197">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Subdivision Ordinance</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sz w:val="20"/>
                <w:szCs w:val="20"/>
              </w:rPr>
              <w:t>NA</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rFonts w:ascii="Wingdings" w:hAnsi="Wingdings" w:cs="Calibri"/>
                <w:sz w:val="20"/>
                <w:szCs w:val="20"/>
              </w:rPr>
              <w:t></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r>
      <w:tr w:rsidR="00436A44" w:rsidRPr="00436A44" w:rsidTr="00BF1197">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Drainage Ordinance</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O</w:t>
            </w:r>
          </w:p>
        </w:tc>
      </w:tr>
      <w:tr w:rsidR="00436A44" w:rsidRPr="00436A44" w:rsidTr="00BF1197">
        <w:trPr>
          <w:trHeight w:val="315"/>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Existing Land Use maps</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rFonts w:ascii="Wingdings" w:hAnsi="Wingdings" w:cs="Calibri"/>
                <w:sz w:val="20"/>
                <w:szCs w:val="20"/>
              </w:rPr>
              <w:t></w:t>
            </w:r>
          </w:p>
        </w:tc>
      </w:tr>
      <w:tr w:rsidR="00436A44" w:rsidRPr="00436A44" w:rsidTr="00BF1197">
        <w:trPr>
          <w:trHeight w:val="600"/>
          <w:jc w:val="center"/>
        </w:trPr>
        <w:tc>
          <w:tcPr>
            <w:tcW w:w="2417" w:type="dxa"/>
            <w:tcBorders>
              <w:top w:val="single" w:sz="4" w:space="0" w:color="auto"/>
              <w:left w:val="single" w:sz="8" w:space="0" w:color="auto"/>
              <w:bottom w:val="single" w:sz="4"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Aquifer Protection Ordinance</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1083"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950" w:type="dxa"/>
            <w:tcBorders>
              <w:top w:val="nil"/>
              <w:left w:val="nil"/>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sz w:val="20"/>
                <w:szCs w:val="20"/>
              </w:rPr>
              <w:t>NA</w:t>
            </w:r>
          </w:p>
        </w:tc>
        <w:tc>
          <w:tcPr>
            <w:tcW w:w="810" w:type="dxa"/>
            <w:tcBorders>
              <w:top w:val="nil"/>
              <w:left w:val="nil"/>
              <w:bottom w:val="single" w:sz="4" w:space="0" w:color="auto"/>
              <w:right w:val="single" w:sz="8" w:space="0" w:color="auto"/>
            </w:tcBorders>
            <w:vAlign w:val="center"/>
          </w:tcPr>
          <w:p w:rsidR="00226DFC" w:rsidRPr="00436A44" w:rsidRDefault="00226DFC" w:rsidP="0033631E">
            <w:pPr>
              <w:jc w:val="both"/>
              <w:rPr>
                <w:sz w:val="20"/>
                <w:szCs w:val="20"/>
              </w:rPr>
            </w:pPr>
            <w:r w:rsidRPr="00436A44">
              <w:rPr>
                <w:sz w:val="20"/>
                <w:szCs w:val="20"/>
              </w:rPr>
              <w:t>NA</w:t>
            </w:r>
          </w:p>
        </w:tc>
        <w:tc>
          <w:tcPr>
            <w:tcW w:w="819" w:type="dxa"/>
            <w:tcBorders>
              <w:top w:val="nil"/>
              <w:left w:val="single" w:sz="8" w:space="0" w:color="auto"/>
              <w:bottom w:val="single" w:sz="4" w:space="0" w:color="auto"/>
              <w:right w:val="single" w:sz="4" w:space="0" w:color="auto"/>
            </w:tcBorders>
            <w:shd w:val="clear" w:color="auto" w:fill="auto"/>
            <w:noWrap/>
            <w:vAlign w:val="center"/>
            <w:hideMark/>
          </w:tcPr>
          <w:p w:rsidR="00226DFC" w:rsidRPr="00436A44" w:rsidRDefault="00226DFC" w:rsidP="0033631E">
            <w:pPr>
              <w:jc w:val="both"/>
              <w:rPr>
                <w:sz w:val="20"/>
                <w:szCs w:val="20"/>
              </w:rPr>
            </w:pPr>
            <w:r w:rsidRPr="00436A44">
              <w:rPr>
                <w:rFonts w:ascii="Wingdings" w:hAnsi="Wingdings" w:cs="Calibri"/>
                <w:sz w:val="20"/>
                <w:szCs w:val="20"/>
              </w:rPr>
              <w:t></w:t>
            </w:r>
          </w:p>
        </w:tc>
      </w:tr>
      <w:tr w:rsidR="00436A44" w:rsidRPr="00436A44" w:rsidTr="00BF1197">
        <w:trPr>
          <w:trHeight w:val="330"/>
          <w:jc w:val="center"/>
        </w:trPr>
        <w:tc>
          <w:tcPr>
            <w:tcW w:w="2417" w:type="dxa"/>
            <w:tcBorders>
              <w:top w:val="single" w:sz="4" w:space="0" w:color="auto"/>
              <w:left w:val="single" w:sz="8" w:space="0" w:color="auto"/>
              <w:bottom w:val="single" w:sz="8" w:space="0" w:color="auto"/>
              <w:right w:val="single" w:sz="8" w:space="0" w:color="000000"/>
            </w:tcBorders>
            <w:shd w:val="clear" w:color="auto" w:fill="auto"/>
            <w:vAlign w:val="bottom"/>
            <w:hideMark/>
          </w:tcPr>
          <w:p w:rsidR="00226DFC" w:rsidRPr="00436A44" w:rsidRDefault="00226DFC" w:rsidP="0033631E">
            <w:pPr>
              <w:jc w:val="both"/>
              <w:rPr>
                <w:sz w:val="18"/>
                <w:szCs w:val="18"/>
              </w:rPr>
            </w:pPr>
            <w:r w:rsidRPr="00436A44">
              <w:rPr>
                <w:sz w:val="18"/>
                <w:szCs w:val="18"/>
              </w:rPr>
              <w:t>State Hazard Mitigation Plan</w:t>
            </w:r>
          </w:p>
        </w:tc>
        <w:tc>
          <w:tcPr>
            <w:tcW w:w="939" w:type="dxa"/>
            <w:gridSpan w:val="2"/>
            <w:tcBorders>
              <w:top w:val="nil"/>
              <w:left w:val="nil"/>
              <w:bottom w:val="single" w:sz="8"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1083" w:type="dxa"/>
            <w:tcBorders>
              <w:top w:val="nil"/>
              <w:left w:val="nil"/>
              <w:bottom w:val="single" w:sz="8"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950" w:type="dxa"/>
            <w:tcBorders>
              <w:top w:val="nil"/>
              <w:left w:val="nil"/>
              <w:bottom w:val="single" w:sz="8"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810" w:type="dxa"/>
            <w:tcBorders>
              <w:top w:val="nil"/>
              <w:left w:val="nil"/>
              <w:bottom w:val="single" w:sz="8" w:space="0" w:color="auto"/>
              <w:right w:val="single" w:sz="8" w:space="0" w:color="auto"/>
            </w:tcBorders>
            <w:vAlign w:val="center"/>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c>
          <w:tcPr>
            <w:tcW w:w="819" w:type="dxa"/>
            <w:tcBorders>
              <w:top w:val="nil"/>
              <w:left w:val="single" w:sz="8" w:space="0" w:color="auto"/>
              <w:bottom w:val="single" w:sz="8" w:space="0" w:color="auto"/>
              <w:right w:val="single" w:sz="4" w:space="0" w:color="auto"/>
            </w:tcBorders>
            <w:shd w:val="clear" w:color="auto" w:fill="auto"/>
            <w:noWrap/>
            <w:vAlign w:val="center"/>
            <w:hideMark/>
          </w:tcPr>
          <w:p w:rsidR="00226DFC" w:rsidRPr="00436A44" w:rsidRDefault="00226DFC" w:rsidP="0033631E">
            <w:pPr>
              <w:jc w:val="both"/>
              <w:rPr>
                <w:rFonts w:ascii="Wingdings" w:hAnsi="Wingdings" w:cs="Calibri"/>
                <w:sz w:val="20"/>
                <w:szCs w:val="20"/>
              </w:rPr>
            </w:pPr>
            <w:r w:rsidRPr="00436A44">
              <w:rPr>
                <w:rFonts w:ascii="Wingdings" w:hAnsi="Wingdings" w:cs="Calibri"/>
                <w:sz w:val="20"/>
                <w:szCs w:val="20"/>
              </w:rPr>
              <w:t></w:t>
            </w:r>
          </w:p>
        </w:tc>
      </w:tr>
    </w:tbl>
    <w:p w:rsidR="00226DFC" w:rsidRPr="00436A44" w:rsidRDefault="00226DFC" w:rsidP="003950FA">
      <w:pPr>
        <w:tabs>
          <w:tab w:val="left" w:pos="360"/>
        </w:tabs>
        <w:spacing w:before="240" w:line="276" w:lineRule="auto"/>
        <w:ind w:left="-270"/>
        <w:rPr>
          <w:sz w:val="18"/>
          <w:szCs w:val="18"/>
        </w:rPr>
      </w:pPr>
      <w:r w:rsidRPr="00436A44">
        <w:rPr>
          <w:sz w:val="18"/>
          <w:szCs w:val="18"/>
        </w:rPr>
        <w:t xml:space="preserve">NA </w:t>
      </w:r>
      <w:r w:rsidRPr="00436A44">
        <w:rPr>
          <w:sz w:val="18"/>
          <w:szCs w:val="18"/>
        </w:rPr>
        <w:tab/>
        <w:t>The jurisdiction does not have this program/policy/technical document</w:t>
      </w:r>
    </w:p>
    <w:p w:rsidR="00226DFC" w:rsidRPr="00436A44" w:rsidRDefault="00226DFC" w:rsidP="003950FA">
      <w:pPr>
        <w:tabs>
          <w:tab w:val="left" w:pos="360"/>
        </w:tabs>
        <w:spacing w:before="240" w:line="276" w:lineRule="auto"/>
        <w:ind w:left="-270" w:right="-90"/>
        <w:rPr>
          <w:sz w:val="18"/>
          <w:szCs w:val="18"/>
        </w:rPr>
      </w:pPr>
      <w:r w:rsidRPr="00436A44">
        <w:rPr>
          <w:sz w:val="18"/>
          <w:szCs w:val="18"/>
        </w:rPr>
        <w:t xml:space="preserve">O </w:t>
      </w:r>
      <w:r w:rsidRPr="00436A44">
        <w:rPr>
          <w:sz w:val="18"/>
          <w:szCs w:val="18"/>
        </w:rPr>
        <w:tab/>
        <w:t>The jurisdiction has the program/policy/technical document, but did not review/incorporate it in the mitigation plan</w:t>
      </w:r>
    </w:p>
    <w:p w:rsidR="00226DFC" w:rsidRPr="00436A44" w:rsidRDefault="00226DFC" w:rsidP="003950FA">
      <w:pPr>
        <w:tabs>
          <w:tab w:val="left" w:pos="360"/>
        </w:tabs>
        <w:spacing w:before="240" w:line="276" w:lineRule="auto"/>
        <w:ind w:left="-270"/>
        <w:rPr>
          <w:sz w:val="18"/>
          <w:szCs w:val="18"/>
        </w:rPr>
      </w:pPr>
      <w:r w:rsidRPr="00436A44">
        <w:rPr>
          <w:sz w:val="18"/>
          <w:szCs w:val="18"/>
        </w:rPr>
        <w:t xml:space="preserve">C </w:t>
      </w:r>
      <w:r w:rsidRPr="00436A44">
        <w:rPr>
          <w:sz w:val="18"/>
          <w:szCs w:val="18"/>
        </w:rPr>
        <w:tab/>
        <w:t>The jurisdiction is regulated under the County’s policy/program/technical document\</w:t>
      </w:r>
    </w:p>
    <w:p w:rsidR="00226DFC" w:rsidRPr="00436A44" w:rsidRDefault="00226DFC" w:rsidP="003950FA">
      <w:pPr>
        <w:numPr>
          <w:ilvl w:val="0"/>
          <w:numId w:val="33"/>
        </w:numPr>
        <w:tabs>
          <w:tab w:val="left" w:pos="360"/>
        </w:tabs>
        <w:spacing w:before="240" w:line="276" w:lineRule="auto"/>
        <w:ind w:hanging="720"/>
        <w:rPr>
          <w:b/>
          <w:sz w:val="22"/>
          <w:szCs w:val="22"/>
        </w:rPr>
      </w:pPr>
      <w:r w:rsidRPr="00436A44">
        <w:rPr>
          <w:sz w:val="18"/>
          <w:szCs w:val="18"/>
        </w:rPr>
        <w:t>The jurisdiction reviewed the program/policy/technical document</w:t>
      </w:r>
    </w:p>
    <w:p w:rsidR="004C0B6D" w:rsidRPr="00436A44" w:rsidRDefault="00517AB4" w:rsidP="0033631E">
      <w:pPr>
        <w:tabs>
          <w:tab w:val="left" w:pos="90"/>
        </w:tabs>
        <w:ind w:left="90"/>
        <w:jc w:val="center"/>
        <w:rPr>
          <w:b/>
          <w:sz w:val="22"/>
          <w:szCs w:val="22"/>
        </w:rPr>
      </w:pPr>
      <w:r w:rsidRPr="00436A44">
        <w:rPr>
          <w:b/>
          <w:sz w:val="22"/>
          <w:szCs w:val="22"/>
        </w:rPr>
        <w:lastRenderedPageBreak/>
        <w:t>CHAPTER 4</w:t>
      </w:r>
    </w:p>
    <w:p w:rsidR="00C63602" w:rsidRPr="00436A44" w:rsidRDefault="00C63602" w:rsidP="0033631E">
      <w:pPr>
        <w:jc w:val="center"/>
        <w:rPr>
          <w:b/>
          <w:sz w:val="22"/>
          <w:szCs w:val="22"/>
        </w:rPr>
      </w:pPr>
      <w:r w:rsidRPr="00436A44">
        <w:rPr>
          <w:b/>
          <w:sz w:val="22"/>
          <w:szCs w:val="22"/>
        </w:rPr>
        <w:t>RISK ASSESSMENT</w:t>
      </w:r>
    </w:p>
    <w:p w:rsidR="00FA5207" w:rsidRPr="00436A44" w:rsidRDefault="00FA5207" w:rsidP="0033631E">
      <w:pPr>
        <w:tabs>
          <w:tab w:val="left" w:pos="360"/>
        </w:tabs>
        <w:jc w:val="both"/>
        <w:rPr>
          <w:b/>
          <w:sz w:val="22"/>
          <w:szCs w:val="22"/>
        </w:rPr>
      </w:pPr>
    </w:p>
    <w:p w:rsidR="006B1779" w:rsidRPr="00436A44" w:rsidRDefault="006B1779" w:rsidP="0033631E">
      <w:pPr>
        <w:tabs>
          <w:tab w:val="left" w:pos="360"/>
        </w:tabs>
        <w:jc w:val="both"/>
        <w:rPr>
          <w:b/>
          <w:sz w:val="22"/>
          <w:szCs w:val="22"/>
          <w:u w:val="single"/>
        </w:rPr>
      </w:pPr>
      <w:r w:rsidRPr="00436A44">
        <w:rPr>
          <w:b/>
          <w:sz w:val="22"/>
          <w:szCs w:val="22"/>
          <w:u w:val="single"/>
        </w:rPr>
        <w:t>IDENTIF</w:t>
      </w:r>
      <w:r w:rsidR="00C05888" w:rsidRPr="00436A44">
        <w:rPr>
          <w:b/>
          <w:sz w:val="22"/>
          <w:szCs w:val="22"/>
          <w:u w:val="single"/>
        </w:rPr>
        <w:t>ICATION OF</w:t>
      </w:r>
      <w:r w:rsidRPr="00436A44">
        <w:rPr>
          <w:b/>
          <w:sz w:val="22"/>
          <w:szCs w:val="22"/>
          <w:u w:val="single"/>
        </w:rPr>
        <w:t xml:space="preserve"> HAZARDS</w:t>
      </w:r>
    </w:p>
    <w:p w:rsidR="003950FA" w:rsidRPr="00436A44" w:rsidRDefault="003950FA" w:rsidP="0033631E">
      <w:pPr>
        <w:tabs>
          <w:tab w:val="left" w:pos="360"/>
        </w:tabs>
        <w:jc w:val="both"/>
        <w:rPr>
          <w:b/>
          <w:sz w:val="22"/>
          <w:szCs w:val="22"/>
          <w:u w:val="single"/>
        </w:rPr>
      </w:pPr>
    </w:p>
    <w:p w:rsidR="003950FA" w:rsidRPr="00436A44" w:rsidRDefault="003950FA" w:rsidP="003950FA">
      <w:pPr>
        <w:tabs>
          <w:tab w:val="left" w:pos="360"/>
        </w:tabs>
        <w:rPr>
          <w:b/>
          <w:sz w:val="22"/>
          <w:szCs w:val="22"/>
        </w:rPr>
      </w:pPr>
      <w:r w:rsidRPr="00436A44">
        <w:rPr>
          <w:i/>
          <w:sz w:val="20"/>
          <w:szCs w:val="20"/>
        </w:rPr>
        <w:t>Requirement 201.6(c)(2)(</w:t>
      </w:r>
      <w:proofErr w:type="spellStart"/>
      <w:r w:rsidRPr="00436A44">
        <w:rPr>
          <w:i/>
          <w:sz w:val="20"/>
          <w:szCs w:val="20"/>
        </w:rPr>
        <w:t>i</w:t>
      </w:r>
      <w:proofErr w:type="spellEnd"/>
      <w:r w:rsidRPr="00436A44">
        <w:rPr>
          <w:i/>
          <w:sz w:val="20"/>
          <w:szCs w:val="20"/>
        </w:rPr>
        <w:t>).  Local Mitigation Plan Review Tool – B1.</w:t>
      </w:r>
    </w:p>
    <w:p w:rsidR="003950FA" w:rsidRPr="00436A44" w:rsidRDefault="003950FA" w:rsidP="0033631E">
      <w:pPr>
        <w:tabs>
          <w:tab w:val="left" w:pos="360"/>
        </w:tabs>
        <w:jc w:val="both"/>
        <w:rPr>
          <w:b/>
          <w:sz w:val="22"/>
          <w:szCs w:val="22"/>
          <w:u w:val="single"/>
        </w:rPr>
      </w:pPr>
    </w:p>
    <w:p w:rsidR="00F45B6E" w:rsidRPr="00436A44" w:rsidRDefault="00FA5207" w:rsidP="0033631E">
      <w:pPr>
        <w:jc w:val="both"/>
        <w:rPr>
          <w:sz w:val="22"/>
          <w:szCs w:val="22"/>
        </w:rPr>
      </w:pPr>
      <w:r w:rsidRPr="00436A44">
        <w:rPr>
          <w:sz w:val="22"/>
          <w:szCs w:val="22"/>
        </w:rPr>
        <w:t xml:space="preserve">In this chapter, the hazards that were identified by the </w:t>
      </w:r>
      <w:r w:rsidR="00803272" w:rsidRPr="00436A44">
        <w:rPr>
          <w:sz w:val="22"/>
          <w:szCs w:val="22"/>
        </w:rPr>
        <w:t>PDM P</w:t>
      </w:r>
      <w:r w:rsidRPr="00436A44">
        <w:rPr>
          <w:sz w:val="22"/>
          <w:szCs w:val="22"/>
        </w:rPr>
        <w:t xml:space="preserve">lanning </w:t>
      </w:r>
      <w:r w:rsidR="00803272" w:rsidRPr="00436A44">
        <w:rPr>
          <w:sz w:val="22"/>
          <w:szCs w:val="22"/>
        </w:rPr>
        <w:t>T</w:t>
      </w:r>
      <w:r w:rsidRPr="00436A44">
        <w:rPr>
          <w:sz w:val="22"/>
          <w:szCs w:val="22"/>
        </w:rPr>
        <w:t xml:space="preserve">eam as having the most significance for </w:t>
      </w:r>
      <w:r w:rsidR="006C7FC8" w:rsidRPr="00436A44">
        <w:rPr>
          <w:sz w:val="22"/>
          <w:szCs w:val="22"/>
        </w:rPr>
        <w:t>the County</w:t>
      </w:r>
      <w:r w:rsidRPr="00436A44">
        <w:rPr>
          <w:sz w:val="22"/>
          <w:szCs w:val="22"/>
        </w:rPr>
        <w:t xml:space="preserve"> are analyzed.  As part of the analysis, various maps and tables were produced</w:t>
      </w:r>
      <w:r w:rsidR="006B1779" w:rsidRPr="00436A44">
        <w:rPr>
          <w:sz w:val="22"/>
          <w:szCs w:val="22"/>
        </w:rPr>
        <w:t xml:space="preserve"> and are included within this chapter</w:t>
      </w:r>
      <w:r w:rsidRPr="00436A44">
        <w:rPr>
          <w:sz w:val="22"/>
          <w:szCs w:val="22"/>
        </w:rPr>
        <w:t xml:space="preserve">.  The planning participants began the risk assessment process by reviewing the </w:t>
      </w:r>
      <w:r w:rsidR="009B43B7" w:rsidRPr="00436A44">
        <w:rPr>
          <w:sz w:val="22"/>
          <w:szCs w:val="22"/>
        </w:rPr>
        <w:t>State of South Dakota Hazard Mitigation Plan</w:t>
      </w:r>
      <w:r w:rsidRPr="00436A44">
        <w:rPr>
          <w:sz w:val="22"/>
          <w:szCs w:val="22"/>
        </w:rPr>
        <w:t xml:space="preserve">.  The </w:t>
      </w:r>
      <w:r w:rsidR="00D22E16" w:rsidRPr="00436A44">
        <w:rPr>
          <w:sz w:val="22"/>
          <w:szCs w:val="22"/>
        </w:rPr>
        <w:t>PDM Planning Team</w:t>
      </w:r>
      <w:r w:rsidRPr="00436A44">
        <w:rPr>
          <w:sz w:val="22"/>
          <w:szCs w:val="22"/>
        </w:rPr>
        <w:t xml:space="preserve"> </w:t>
      </w:r>
      <w:r w:rsidR="00803272" w:rsidRPr="00436A44">
        <w:rPr>
          <w:sz w:val="22"/>
          <w:szCs w:val="22"/>
        </w:rPr>
        <w:t xml:space="preserve">also </w:t>
      </w:r>
      <w:r w:rsidRPr="00436A44">
        <w:rPr>
          <w:sz w:val="22"/>
          <w:szCs w:val="22"/>
        </w:rPr>
        <w:t>reviewed records of hazard events th</w:t>
      </w:r>
      <w:r w:rsidR="00BA0BF6" w:rsidRPr="00436A44">
        <w:rPr>
          <w:sz w:val="22"/>
          <w:szCs w:val="22"/>
        </w:rPr>
        <w:t>at have o</w:t>
      </w:r>
      <w:r w:rsidR="003950FA" w:rsidRPr="00436A44">
        <w:rPr>
          <w:sz w:val="22"/>
          <w:szCs w:val="22"/>
        </w:rPr>
        <w:t>ccurred in the county since 2007</w:t>
      </w:r>
      <w:r w:rsidR="00BA0BF6" w:rsidRPr="00436A44">
        <w:rPr>
          <w:sz w:val="22"/>
          <w:szCs w:val="22"/>
        </w:rPr>
        <w:t xml:space="preserve">, </w:t>
      </w:r>
      <w:r w:rsidRPr="00436A44">
        <w:rPr>
          <w:sz w:val="22"/>
          <w:szCs w:val="22"/>
        </w:rPr>
        <w:t>relying primarily on the Spatial Hazard Events and Losses Database for the United States (SHELDUS), compiled by the University of South Carolina’s Hazards and Vulnerability Research Institute</w:t>
      </w:r>
      <w:r w:rsidR="006B1779" w:rsidRPr="00436A44">
        <w:rPr>
          <w:sz w:val="22"/>
          <w:szCs w:val="22"/>
        </w:rPr>
        <w:t xml:space="preserve"> and data from </w:t>
      </w:r>
      <w:r w:rsidRPr="00436A44">
        <w:rPr>
          <w:sz w:val="22"/>
          <w:szCs w:val="22"/>
        </w:rPr>
        <w:t xml:space="preserve">the </w:t>
      </w:r>
      <w:r w:rsidR="003950FA" w:rsidRPr="00436A44">
        <w:rPr>
          <w:sz w:val="22"/>
          <w:szCs w:val="22"/>
        </w:rPr>
        <w:t xml:space="preserve">National Oceanic and Atmospheric Administration’s (NOAA) </w:t>
      </w:r>
      <w:r w:rsidRPr="00436A44">
        <w:rPr>
          <w:sz w:val="22"/>
          <w:szCs w:val="22"/>
        </w:rPr>
        <w:t xml:space="preserve">National Climatic Data Center’s </w:t>
      </w:r>
      <w:r w:rsidR="003950FA" w:rsidRPr="00436A44">
        <w:rPr>
          <w:sz w:val="22"/>
          <w:szCs w:val="22"/>
        </w:rPr>
        <w:t xml:space="preserve">(NCDC) </w:t>
      </w:r>
      <w:r w:rsidRPr="00436A44">
        <w:rPr>
          <w:sz w:val="22"/>
          <w:szCs w:val="22"/>
        </w:rPr>
        <w:t>Storm Events Database</w:t>
      </w:r>
      <w:r w:rsidR="006B1779" w:rsidRPr="00436A44">
        <w:rPr>
          <w:sz w:val="22"/>
          <w:szCs w:val="22"/>
        </w:rPr>
        <w:t>.</w:t>
      </w:r>
      <w:r w:rsidR="003950FA" w:rsidRPr="00436A44">
        <w:rPr>
          <w:sz w:val="22"/>
          <w:szCs w:val="22"/>
        </w:rPr>
        <w:t xml:space="preserve"> </w:t>
      </w:r>
      <w:r w:rsidR="00BA0BF6" w:rsidRPr="00436A44">
        <w:rPr>
          <w:sz w:val="22"/>
          <w:szCs w:val="22"/>
        </w:rPr>
        <w:t xml:space="preserve">A </w:t>
      </w:r>
      <w:r w:rsidR="00A56DEC" w:rsidRPr="00436A44">
        <w:rPr>
          <w:sz w:val="22"/>
          <w:szCs w:val="22"/>
        </w:rPr>
        <w:t xml:space="preserve">summary of the findings for significant hazard occurrences from the past </w:t>
      </w:r>
      <w:r w:rsidR="009975FC" w:rsidRPr="00436A44">
        <w:rPr>
          <w:sz w:val="22"/>
          <w:szCs w:val="22"/>
        </w:rPr>
        <w:t>ten</w:t>
      </w:r>
      <w:r w:rsidR="00A56DEC" w:rsidRPr="00436A44">
        <w:rPr>
          <w:sz w:val="22"/>
          <w:szCs w:val="22"/>
        </w:rPr>
        <w:t xml:space="preserve"> years is provided below in Table 4.1:</w:t>
      </w:r>
      <w:r w:rsidR="00F45B6E" w:rsidRPr="00436A44">
        <w:rPr>
          <w:sz w:val="22"/>
          <w:szCs w:val="22"/>
        </w:rPr>
        <w:t xml:space="preserve">  The </w:t>
      </w:r>
      <w:r w:rsidR="00D22E16" w:rsidRPr="00436A44">
        <w:rPr>
          <w:sz w:val="22"/>
          <w:szCs w:val="22"/>
        </w:rPr>
        <w:t>PDM Planning Team</w:t>
      </w:r>
      <w:r w:rsidR="00F45B6E" w:rsidRPr="00436A44">
        <w:rPr>
          <w:sz w:val="22"/>
          <w:szCs w:val="22"/>
        </w:rPr>
        <w:t xml:space="preserve"> also identified potential hazards by observing development patterns, interviews from towns and townships, public meetings, </w:t>
      </w:r>
      <w:smartTag w:uri="urn:schemas-microsoft-com:office:smarttags" w:element="stockticker">
        <w:r w:rsidR="00F45B6E" w:rsidRPr="00436A44">
          <w:rPr>
            <w:sz w:val="22"/>
            <w:szCs w:val="22"/>
          </w:rPr>
          <w:t>PDM</w:t>
        </w:r>
      </w:smartTag>
      <w:r w:rsidR="00F45B6E" w:rsidRPr="00436A44">
        <w:rPr>
          <w:sz w:val="22"/>
          <w:szCs w:val="22"/>
        </w:rPr>
        <w:t xml:space="preserve"> work sessions, previous disaster declarations and research of the history of hazard occurrences located within </w:t>
      </w:r>
      <w:r w:rsidR="006C7FC8" w:rsidRPr="00436A44">
        <w:rPr>
          <w:sz w:val="22"/>
          <w:szCs w:val="22"/>
        </w:rPr>
        <w:t>the County</w:t>
      </w:r>
      <w:r w:rsidR="00F45B6E" w:rsidRPr="00436A44">
        <w:rPr>
          <w:sz w:val="22"/>
          <w:szCs w:val="22"/>
        </w:rPr>
        <w:t>.</w:t>
      </w:r>
    </w:p>
    <w:p w:rsidR="00F45B6E" w:rsidRPr="00436A44" w:rsidRDefault="00F45B6E" w:rsidP="0033631E">
      <w:pPr>
        <w:jc w:val="both"/>
        <w:rPr>
          <w:sz w:val="22"/>
          <w:szCs w:val="22"/>
        </w:rPr>
      </w:pPr>
    </w:p>
    <w:p w:rsidR="00A56DEC" w:rsidRPr="00436A44" w:rsidRDefault="00BA0BF6" w:rsidP="0046134B">
      <w:pPr>
        <w:jc w:val="center"/>
        <w:rPr>
          <w:sz w:val="22"/>
          <w:szCs w:val="22"/>
        </w:rPr>
      </w:pPr>
      <w:r w:rsidRPr="00436A44">
        <w:rPr>
          <w:b/>
          <w:bCs/>
          <w:sz w:val="22"/>
          <w:szCs w:val="22"/>
        </w:rPr>
        <w:t>Table 4.1:</w:t>
      </w:r>
      <w:r w:rsidR="000006BA" w:rsidRPr="00436A44">
        <w:rPr>
          <w:b/>
          <w:bCs/>
          <w:sz w:val="22"/>
          <w:szCs w:val="22"/>
        </w:rPr>
        <w:t xml:space="preserve">  </w:t>
      </w:r>
      <w:r w:rsidRPr="00436A44">
        <w:rPr>
          <w:b/>
          <w:bCs/>
          <w:sz w:val="22"/>
          <w:szCs w:val="22"/>
        </w:rPr>
        <w:t>Sig</w:t>
      </w:r>
      <w:r w:rsidR="00AA0E4B" w:rsidRPr="00436A44">
        <w:rPr>
          <w:b/>
          <w:bCs/>
          <w:sz w:val="22"/>
          <w:szCs w:val="22"/>
        </w:rPr>
        <w:t>nificant Hazard Occurrences 2008</w:t>
      </w:r>
      <w:r w:rsidRPr="00436A44">
        <w:rPr>
          <w:b/>
          <w:bCs/>
          <w:sz w:val="22"/>
          <w:szCs w:val="22"/>
        </w:rPr>
        <w:t>-201</w:t>
      </w:r>
      <w:r w:rsidR="00AA0E4B" w:rsidRPr="00436A44">
        <w:rPr>
          <w:b/>
          <w:bCs/>
          <w:sz w:val="22"/>
          <w:szCs w:val="22"/>
        </w:rPr>
        <w:t>8</w:t>
      </w:r>
    </w:p>
    <w:p w:rsidR="00A56DEC" w:rsidRPr="008863E1" w:rsidRDefault="00A56DEC" w:rsidP="0033631E">
      <w:pPr>
        <w:jc w:val="both"/>
        <w:rPr>
          <w:color w:val="FF0000"/>
          <w:sz w:val="22"/>
          <w:szCs w:val="22"/>
        </w:rPr>
      </w:pPr>
    </w:p>
    <w:tbl>
      <w:tblPr>
        <w:tblW w:w="907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829"/>
        <w:gridCol w:w="2610"/>
        <w:gridCol w:w="3638"/>
      </w:tblGrid>
      <w:tr w:rsidR="008863E1" w:rsidRPr="008863E1" w:rsidTr="00803272">
        <w:trPr>
          <w:trHeight w:val="496"/>
          <w:jc w:val="center"/>
        </w:trPr>
        <w:tc>
          <w:tcPr>
            <w:tcW w:w="2829" w:type="dxa"/>
            <w:shd w:val="clear" w:color="auto" w:fill="auto"/>
            <w:noWrap/>
            <w:vAlign w:val="center"/>
          </w:tcPr>
          <w:p w:rsidR="00A56DEC" w:rsidRPr="00EA202E" w:rsidRDefault="00A56DEC" w:rsidP="0033631E">
            <w:pPr>
              <w:jc w:val="both"/>
              <w:rPr>
                <w:b/>
                <w:bCs/>
                <w:sz w:val="20"/>
                <w:szCs w:val="20"/>
              </w:rPr>
            </w:pPr>
            <w:r w:rsidRPr="00EA202E">
              <w:rPr>
                <w:b/>
                <w:bCs/>
                <w:sz w:val="20"/>
                <w:szCs w:val="20"/>
              </w:rPr>
              <w:t>Type of Hazard</w:t>
            </w:r>
          </w:p>
        </w:tc>
        <w:tc>
          <w:tcPr>
            <w:tcW w:w="2610" w:type="dxa"/>
            <w:shd w:val="clear" w:color="auto" w:fill="auto"/>
            <w:noWrap/>
            <w:vAlign w:val="center"/>
          </w:tcPr>
          <w:p w:rsidR="00A56DEC" w:rsidRPr="00EA202E" w:rsidRDefault="00A56DEC" w:rsidP="0033631E">
            <w:pPr>
              <w:jc w:val="both"/>
              <w:rPr>
                <w:b/>
                <w:bCs/>
                <w:sz w:val="20"/>
                <w:szCs w:val="20"/>
              </w:rPr>
            </w:pPr>
            <w:r w:rsidRPr="00EA202E">
              <w:rPr>
                <w:b/>
                <w:bCs/>
                <w:sz w:val="20"/>
                <w:szCs w:val="20"/>
              </w:rPr>
              <w:t># of Occurrences</w:t>
            </w:r>
          </w:p>
          <w:p w:rsidR="00A56DEC" w:rsidRPr="00EA202E" w:rsidRDefault="00A56DEC" w:rsidP="0033631E">
            <w:pPr>
              <w:jc w:val="both"/>
              <w:rPr>
                <w:b/>
                <w:bCs/>
                <w:sz w:val="20"/>
                <w:szCs w:val="20"/>
              </w:rPr>
            </w:pPr>
            <w:r w:rsidRPr="00EA202E">
              <w:rPr>
                <w:b/>
                <w:bCs/>
                <w:sz w:val="20"/>
                <w:szCs w:val="20"/>
              </w:rPr>
              <w:t>Since 200</w:t>
            </w:r>
            <w:r w:rsidR="003950FA" w:rsidRPr="00EA202E">
              <w:rPr>
                <w:b/>
                <w:bCs/>
                <w:sz w:val="20"/>
                <w:szCs w:val="20"/>
              </w:rPr>
              <w:t>8</w:t>
            </w:r>
          </w:p>
        </w:tc>
        <w:tc>
          <w:tcPr>
            <w:tcW w:w="3638" w:type="dxa"/>
            <w:shd w:val="clear" w:color="auto" w:fill="auto"/>
            <w:noWrap/>
            <w:vAlign w:val="center"/>
          </w:tcPr>
          <w:p w:rsidR="00A56DEC" w:rsidRPr="00EA202E" w:rsidRDefault="00A56DEC" w:rsidP="0033631E">
            <w:pPr>
              <w:jc w:val="both"/>
              <w:rPr>
                <w:b/>
                <w:bCs/>
                <w:sz w:val="20"/>
                <w:szCs w:val="20"/>
              </w:rPr>
            </w:pPr>
            <w:r w:rsidRPr="00EA202E">
              <w:rPr>
                <w:b/>
                <w:bCs/>
                <w:sz w:val="20"/>
                <w:szCs w:val="20"/>
              </w:rPr>
              <w:t>Source</w:t>
            </w:r>
          </w:p>
        </w:tc>
      </w:tr>
      <w:tr w:rsidR="008863E1" w:rsidRPr="008863E1" w:rsidTr="00803272">
        <w:trPr>
          <w:trHeight w:val="446"/>
          <w:jc w:val="center"/>
        </w:trPr>
        <w:tc>
          <w:tcPr>
            <w:tcW w:w="2829" w:type="dxa"/>
            <w:shd w:val="clear" w:color="auto" w:fill="auto"/>
            <w:noWrap/>
            <w:vAlign w:val="center"/>
          </w:tcPr>
          <w:p w:rsidR="00A56DEC" w:rsidRPr="00EA202E" w:rsidRDefault="00A56DEC" w:rsidP="0033631E">
            <w:pPr>
              <w:jc w:val="both"/>
              <w:rPr>
                <w:sz w:val="20"/>
                <w:szCs w:val="20"/>
              </w:rPr>
            </w:pPr>
            <w:r w:rsidRPr="00EA202E">
              <w:rPr>
                <w:sz w:val="20"/>
                <w:szCs w:val="20"/>
              </w:rPr>
              <w:t>Drought</w:t>
            </w:r>
          </w:p>
        </w:tc>
        <w:tc>
          <w:tcPr>
            <w:tcW w:w="2610" w:type="dxa"/>
            <w:shd w:val="clear" w:color="auto" w:fill="auto"/>
            <w:noWrap/>
            <w:vAlign w:val="center"/>
          </w:tcPr>
          <w:p w:rsidR="00A56DEC" w:rsidRPr="00EA202E" w:rsidRDefault="00EA202E" w:rsidP="0033631E">
            <w:pPr>
              <w:jc w:val="both"/>
              <w:rPr>
                <w:sz w:val="20"/>
                <w:szCs w:val="20"/>
              </w:rPr>
            </w:pPr>
            <w:r w:rsidRPr="00EA202E">
              <w:rPr>
                <w:sz w:val="20"/>
                <w:szCs w:val="20"/>
              </w:rPr>
              <w:t>8</w:t>
            </w:r>
          </w:p>
        </w:tc>
        <w:tc>
          <w:tcPr>
            <w:tcW w:w="3638" w:type="dxa"/>
            <w:shd w:val="clear" w:color="auto" w:fill="auto"/>
            <w:noWrap/>
            <w:vAlign w:val="center"/>
          </w:tcPr>
          <w:p w:rsidR="00A56DEC" w:rsidRPr="00EA202E" w:rsidRDefault="00A56DEC" w:rsidP="0033631E">
            <w:pPr>
              <w:jc w:val="both"/>
              <w:rPr>
                <w:sz w:val="20"/>
                <w:szCs w:val="20"/>
              </w:rPr>
            </w:pPr>
            <w:r w:rsidRPr="00EA202E">
              <w:rPr>
                <w:sz w:val="20"/>
                <w:szCs w:val="20"/>
              </w:rPr>
              <w:t>NOAA</w:t>
            </w:r>
          </w:p>
        </w:tc>
      </w:tr>
      <w:tr w:rsidR="008863E1" w:rsidRPr="008863E1" w:rsidTr="00803272">
        <w:trPr>
          <w:trHeight w:val="446"/>
          <w:jc w:val="center"/>
        </w:trPr>
        <w:tc>
          <w:tcPr>
            <w:tcW w:w="2829" w:type="dxa"/>
            <w:shd w:val="clear" w:color="auto" w:fill="auto"/>
            <w:vAlign w:val="center"/>
          </w:tcPr>
          <w:p w:rsidR="00A56DEC" w:rsidRPr="00EA202E" w:rsidRDefault="00A56DEC" w:rsidP="0033631E">
            <w:pPr>
              <w:jc w:val="both"/>
              <w:rPr>
                <w:sz w:val="20"/>
                <w:szCs w:val="20"/>
              </w:rPr>
            </w:pPr>
            <w:r w:rsidRPr="00EA202E">
              <w:rPr>
                <w:sz w:val="20"/>
                <w:szCs w:val="20"/>
              </w:rPr>
              <w:t>Wildfire/Forest Fire</w:t>
            </w:r>
          </w:p>
        </w:tc>
        <w:tc>
          <w:tcPr>
            <w:tcW w:w="2610" w:type="dxa"/>
            <w:shd w:val="clear" w:color="auto" w:fill="auto"/>
            <w:noWrap/>
            <w:vAlign w:val="center"/>
          </w:tcPr>
          <w:p w:rsidR="00A56DEC" w:rsidRPr="00EA202E" w:rsidRDefault="00EA202E" w:rsidP="0033631E">
            <w:pPr>
              <w:jc w:val="both"/>
              <w:rPr>
                <w:sz w:val="20"/>
                <w:szCs w:val="20"/>
              </w:rPr>
            </w:pPr>
            <w:r>
              <w:rPr>
                <w:sz w:val="20"/>
                <w:szCs w:val="20"/>
              </w:rPr>
              <w:t>104</w:t>
            </w:r>
          </w:p>
        </w:tc>
        <w:tc>
          <w:tcPr>
            <w:tcW w:w="3638" w:type="dxa"/>
            <w:shd w:val="clear" w:color="auto" w:fill="auto"/>
            <w:vAlign w:val="center"/>
          </w:tcPr>
          <w:p w:rsidR="00A56DEC" w:rsidRPr="00EA202E" w:rsidRDefault="00A56DEC" w:rsidP="00EA202E">
            <w:pPr>
              <w:jc w:val="both"/>
              <w:rPr>
                <w:sz w:val="20"/>
                <w:szCs w:val="20"/>
              </w:rPr>
            </w:pPr>
            <w:r w:rsidRPr="00EA202E">
              <w:rPr>
                <w:sz w:val="20"/>
                <w:szCs w:val="20"/>
              </w:rPr>
              <w:t xml:space="preserve">NOAA </w:t>
            </w:r>
          </w:p>
        </w:tc>
      </w:tr>
      <w:tr w:rsidR="008863E1" w:rsidRPr="008863E1" w:rsidTr="00803272">
        <w:trPr>
          <w:trHeight w:val="446"/>
          <w:jc w:val="center"/>
        </w:trPr>
        <w:tc>
          <w:tcPr>
            <w:tcW w:w="2829" w:type="dxa"/>
            <w:shd w:val="clear" w:color="auto" w:fill="auto"/>
            <w:noWrap/>
            <w:vAlign w:val="center"/>
          </w:tcPr>
          <w:p w:rsidR="00A56DEC" w:rsidRPr="00EA202E" w:rsidRDefault="00A56DEC" w:rsidP="0033631E">
            <w:pPr>
              <w:jc w:val="both"/>
              <w:rPr>
                <w:sz w:val="22"/>
                <w:szCs w:val="20"/>
              </w:rPr>
            </w:pPr>
            <w:r w:rsidRPr="00EA202E">
              <w:rPr>
                <w:sz w:val="22"/>
                <w:szCs w:val="20"/>
              </w:rPr>
              <w:t>Flood</w:t>
            </w:r>
          </w:p>
        </w:tc>
        <w:tc>
          <w:tcPr>
            <w:tcW w:w="2610" w:type="dxa"/>
            <w:shd w:val="clear" w:color="auto" w:fill="auto"/>
            <w:noWrap/>
            <w:vAlign w:val="center"/>
          </w:tcPr>
          <w:p w:rsidR="00A56DEC" w:rsidRPr="00EA202E" w:rsidRDefault="00EA202E" w:rsidP="0033631E">
            <w:pPr>
              <w:jc w:val="both"/>
              <w:rPr>
                <w:sz w:val="22"/>
                <w:szCs w:val="20"/>
              </w:rPr>
            </w:pPr>
            <w:r>
              <w:rPr>
                <w:sz w:val="22"/>
                <w:szCs w:val="20"/>
              </w:rPr>
              <w:t>4</w:t>
            </w:r>
          </w:p>
        </w:tc>
        <w:tc>
          <w:tcPr>
            <w:tcW w:w="3638" w:type="dxa"/>
            <w:shd w:val="clear" w:color="auto" w:fill="auto"/>
            <w:noWrap/>
            <w:vAlign w:val="center"/>
          </w:tcPr>
          <w:p w:rsidR="00A56DEC" w:rsidRPr="00EA202E" w:rsidRDefault="00A56DEC" w:rsidP="0033631E">
            <w:pPr>
              <w:jc w:val="both"/>
              <w:rPr>
                <w:sz w:val="22"/>
                <w:szCs w:val="20"/>
              </w:rPr>
            </w:pPr>
            <w:r w:rsidRPr="00EA202E">
              <w:rPr>
                <w:sz w:val="22"/>
                <w:szCs w:val="20"/>
              </w:rPr>
              <w:t>NOAA</w:t>
            </w:r>
          </w:p>
        </w:tc>
      </w:tr>
      <w:tr w:rsidR="008863E1" w:rsidRPr="008863E1" w:rsidTr="00803272">
        <w:trPr>
          <w:trHeight w:val="446"/>
          <w:jc w:val="center"/>
        </w:trPr>
        <w:tc>
          <w:tcPr>
            <w:tcW w:w="2829" w:type="dxa"/>
            <w:shd w:val="clear" w:color="auto" w:fill="auto"/>
            <w:noWrap/>
            <w:vAlign w:val="center"/>
          </w:tcPr>
          <w:p w:rsidR="00A56DEC" w:rsidRPr="00EA202E" w:rsidRDefault="00A56DEC" w:rsidP="0033631E">
            <w:pPr>
              <w:jc w:val="both"/>
              <w:rPr>
                <w:sz w:val="20"/>
                <w:szCs w:val="20"/>
              </w:rPr>
            </w:pPr>
            <w:r w:rsidRPr="00EA202E">
              <w:rPr>
                <w:sz w:val="20"/>
                <w:szCs w:val="20"/>
              </w:rPr>
              <w:t>Hail</w:t>
            </w:r>
          </w:p>
        </w:tc>
        <w:tc>
          <w:tcPr>
            <w:tcW w:w="2610" w:type="dxa"/>
            <w:shd w:val="clear" w:color="auto" w:fill="auto"/>
            <w:noWrap/>
            <w:vAlign w:val="center"/>
          </w:tcPr>
          <w:p w:rsidR="00A56DEC" w:rsidRPr="00EA202E" w:rsidRDefault="00EA202E" w:rsidP="0033631E">
            <w:pPr>
              <w:jc w:val="both"/>
              <w:rPr>
                <w:sz w:val="20"/>
                <w:szCs w:val="20"/>
              </w:rPr>
            </w:pPr>
            <w:r>
              <w:rPr>
                <w:sz w:val="20"/>
                <w:szCs w:val="20"/>
              </w:rPr>
              <w:t>24</w:t>
            </w:r>
          </w:p>
        </w:tc>
        <w:tc>
          <w:tcPr>
            <w:tcW w:w="3638" w:type="dxa"/>
            <w:shd w:val="clear" w:color="auto" w:fill="auto"/>
            <w:noWrap/>
            <w:vAlign w:val="center"/>
          </w:tcPr>
          <w:p w:rsidR="00A56DEC" w:rsidRPr="00EA202E" w:rsidRDefault="00A56DEC" w:rsidP="00EA202E">
            <w:pPr>
              <w:jc w:val="both"/>
              <w:rPr>
                <w:sz w:val="20"/>
                <w:szCs w:val="20"/>
              </w:rPr>
            </w:pPr>
            <w:r w:rsidRPr="00EA202E">
              <w:rPr>
                <w:sz w:val="20"/>
                <w:szCs w:val="20"/>
              </w:rPr>
              <w:t xml:space="preserve">NOAA </w:t>
            </w:r>
          </w:p>
        </w:tc>
      </w:tr>
      <w:tr w:rsidR="008863E1" w:rsidRPr="008863E1" w:rsidTr="00803272">
        <w:trPr>
          <w:trHeight w:val="446"/>
          <w:jc w:val="center"/>
        </w:trPr>
        <w:tc>
          <w:tcPr>
            <w:tcW w:w="2829" w:type="dxa"/>
            <w:shd w:val="clear" w:color="auto" w:fill="auto"/>
            <w:noWrap/>
            <w:vAlign w:val="center"/>
          </w:tcPr>
          <w:p w:rsidR="00A56DEC" w:rsidRPr="00EA202E" w:rsidRDefault="00A56DEC" w:rsidP="0033631E">
            <w:pPr>
              <w:jc w:val="both"/>
              <w:rPr>
                <w:sz w:val="20"/>
                <w:szCs w:val="20"/>
              </w:rPr>
            </w:pPr>
            <w:r w:rsidRPr="00EA202E">
              <w:rPr>
                <w:sz w:val="20"/>
                <w:szCs w:val="20"/>
              </w:rPr>
              <w:t xml:space="preserve">Lightning </w:t>
            </w:r>
          </w:p>
        </w:tc>
        <w:tc>
          <w:tcPr>
            <w:tcW w:w="2610" w:type="dxa"/>
            <w:shd w:val="clear" w:color="auto" w:fill="auto"/>
            <w:noWrap/>
            <w:vAlign w:val="center"/>
          </w:tcPr>
          <w:p w:rsidR="00A56DEC" w:rsidRPr="00EA202E" w:rsidRDefault="00EA202E" w:rsidP="0033631E">
            <w:pPr>
              <w:jc w:val="both"/>
              <w:rPr>
                <w:sz w:val="20"/>
                <w:szCs w:val="20"/>
              </w:rPr>
            </w:pPr>
            <w:r>
              <w:rPr>
                <w:sz w:val="20"/>
                <w:szCs w:val="20"/>
              </w:rPr>
              <w:t>0</w:t>
            </w:r>
          </w:p>
        </w:tc>
        <w:tc>
          <w:tcPr>
            <w:tcW w:w="3638" w:type="dxa"/>
            <w:shd w:val="clear" w:color="auto" w:fill="auto"/>
            <w:noWrap/>
            <w:vAlign w:val="center"/>
          </w:tcPr>
          <w:p w:rsidR="00A56DEC" w:rsidRPr="00EA202E" w:rsidRDefault="00EA202E" w:rsidP="0033631E">
            <w:pPr>
              <w:jc w:val="both"/>
              <w:rPr>
                <w:sz w:val="20"/>
                <w:szCs w:val="20"/>
              </w:rPr>
            </w:pPr>
            <w:r>
              <w:rPr>
                <w:sz w:val="20"/>
                <w:szCs w:val="20"/>
              </w:rPr>
              <w:t>NOAA</w:t>
            </w:r>
          </w:p>
        </w:tc>
      </w:tr>
      <w:tr w:rsidR="008863E1" w:rsidRPr="008863E1" w:rsidTr="00803272">
        <w:trPr>
          <w:trHeight w:val="446"/>
          <w:jc w:val="center"/>
        </w:trPr>
        <w:tc>
          <w:tcPr>
            <w:tcW w:w="2829" w:type="dxa"/>
            <w:shd w:val="clear" w:color="auto" w:fill="auto"/>
            <w:noWrap/>
            <w:vAlign w:val="center"/>
          </w:tcPr>
          <w:p w:rsidR="00A56DEC" w:rsidRPr="00EA202E" w:rsidRDefault="00A56DEC" w:rsidP="0033631E">
            <w:pPr>
              <w:jc w:val="both"/>
              <w:rPr>
                <w:sz w:val="20"/>
                <w:szCs w:val="20"/>
              </w:rPr>
            </w:pPr>
            <w:r w:rsidRPr="00EA202E">
              <w:rPr>
                <w:sz w:val="20"/>
                <w:szCs w:val="20"/>
              </w:rPr>
              <w:t>Tornado</w:t>
            </w:r>
          </w:p>
        </w:tc>
        <w:tc>
          <w:tcPr>
            <w:tcW w:w="2610" w:type="dxa"/>
            <w:shd w:val="clear" w:color="auto" w:fill="auto"/>
            <w:noWrap/>
            <w:vAlign w:val="center"/>
          </w:tcPr>
          <w:p w:rsidR="00A56DEC" w:rsidRPr="00EA202E" w:rsidRDefault="00EA202E" w:rsidP="0033631E">
            <w:pPr>
              <w:jc w:val="both"/>
              <w:rPr>
                <w:sz w:val="20"/>
                <w:szCs w:val="20"/>
              </w:rPr>
            </w:pPr>
            <w:r>
              <w:rPr>
                <w:sz w:val="20"/>
                <w:szCs w:val="20"/>
              </w:rPr>
              <w:t>7</w:t>
            </w:r>
          </w:p>
        </w:tc>
        <w:tc>
          <w:tcPr>
            <w:tcW w:w="3638" w:type="dxa"/>
            <w:shd w:val="clear" w:color="auto" w:fill="auto"/>
            <w:noWrap/>
            <w:vAlign w:val="center"/>
          </w:tcPr>
          <w:p w:rsidR="00A56DEC" w:rsidRPr="00EA202E" w:rsidRDefault="00A56DEC" w:rsidP="00EA202E">
            <w:pPr>
              <w:jc w:val="both"/>
              <w:rPr>
                <w:sz w:val="20"/>
                <w:szCs w:val="20"/>
              </w:rPr>
            </w:pPr>
            <w:r w:rsidRPr="00EA202E">
              <w:rPr>
                <w:sz w:val="20"/>
                <w:szCs w:val="20"/>
              </w:rPr>
              <w:t xml:space="preserve">NOAA </w:t>
            </w:r>
          </w:p>
        </w:tc>
      </w:tr>
      <w:tr w:rsidR="008863E1" w:rsidRPr="008863E1" w:rsidTr="00803272">
        <w:trPr>
          <w:trHeight w:val="446"/>
          <w:jc w:val="center"/>
        </w:trPr>
        <w:tc>
          <w:tcPr>
            <w:tcW w:w="2829" w:type="dxa"/>
            <w:shd w:val="clear" w:color="auto" w:fill="auto"/>
            <w:vAlign w:val="center"/>
          </w:tcPr>
          <w:p w:rsidR="00A56DEC" w:rsidRPr="00EA202E" w:rsidRDefault="00A56DEC" w:rsidP="0033631E">
            <w:pPr>
              <w:jc w:val="both"/>
              <w:rPr>
                <w:sz w:val="20"/>
                <w:szCs w:val="20"/>
              </w:rPr>
            </w:pPr>
            <w:r w:rsidRPr="00EA202E">
              <w:rPr>
                <w:sz w:val="20"/>
                <w:szCs w:val="20"/>
              </w:rPr>
              <w:t>Temperature</w:t>
            </w:r>
            <w:r w:rsidR="00803272" w:rsidRPr="00EA202E">
              <w:rPr>
                <w:sz w:val="20"/>
                <w:szCs w:val="20"/>
              </w:rPr>
              <w:t xml:space="preserve"> </w:t>
            </w:r>
            <w:r w:rsidRPr="00EA202E">
              <w:rPr>
                <w:sz w:val="20"/>
                <w:szCs w:val="20"/>
              </w:rPr>
              <w:t>Extremes</w:t>
            </w:r>
          </w:p>
        </w:tc>
        <w:tc>
          <w:tcPr>
            <w:tcW w:w="2610" w:type="dxa"/>
            <w:shd w:val="clear" w:color="auto" w:fill="auto"/>
            <w:noWrap/>
            <w:vAlign w:val="center"/>
          </w:tcPr>
          <w:p w:rsidR="00A56DEC" w:rsidRPr="00EA202E" w:rsidRDefault="00EA202E" w:rsidP="0033631E">
            <w:pPr>
              <w:jc w:val="both"/>
              <w:rPr>
                <w:sz w:val="20"/>
                <w:szCs w:val="20"/>
              </w:rPr>
            </w:pPr>
            <w:r>
              <w:rPr>
                <w:sz w:val="20"/>
                <w:szCs w:val="20"/>
              </w:rPr>
              <w:t>13</w:t>
            </w:r>
          </w:p>
        </w:tc>
        <w:tc>
          <w:tcPr>
            <w:tcW w:w="3638" w:type="dxa"/>
            <w:shd w:val="clear" w:color="auto" w:fill="auto"/>
            <w:noWrap/>
            <w:vAlign w:val="center"/>
          </w:tcPr>
          <w:p w:rsidR="00A56DEC" w:rsidRPr="00EA202E" w:rsidRDefault="00A56DEC" w:rsidP="0033631E">
            <w:pPr>
              <w:jc w:val="both"/>
              <w:rPr>
                <w:sz w:val="20"/>
                <w:szCs w:val="20"/>
              </w:rPr>
            </w:pPr>
            <w:r w:rsidRPr="00EA202E">
              <w:rPr>
                <w:sz w:val="20"/>
                <w:szCs w:val="20"/>
              </w:rPr>
              <w:t>NOAA</w:t>
            </w:r>
          </w:p>
        </w:tc>
      </w:tr>
      <w:tr w:rsidR="008863E1" w:rsidRPr="008863E1" w:rsidTr="00803272">
        <w:trPr>
          <w:trHeight w:val="446"/>
          <w:jc w:val="center"/>
        </w:trPr>
        <w:tc>
          <w:tcPr>
            <w:tcW w:w="2829" w:type="dxa"/>
            <w:shd w:val="clear" w:color="auto" w:fill="auto"/>
            <w:noWrap/>
            <w:vAlign w:val="center"/>
          </w:tcPr>
          <w:p w:rsidR="00A56DEC" w:rsidRPr="00EA202E" w:rsidRDefault="00EA202E" w:rsidP="0033631E">
            <w:pPr>
              <w:jc w:val="both"/>
              <w:rPr>
                <w:sz w:val="20"/>
                <w:szCs w:val="20"/>
              </w:rPr>
            </w:pPr>
            <w:r>
              <w:rPr>
                <w:sz w:val="20"/>
                <w:szCs w:val="20"/>
              </w:rPr>
              <w:t>Winter Storm</w:t>
            </w:r>
          </w:p>
        </w:tc>
        <w:tc>
          <w:tcPr>
            <w:tcW w:w="2610" w:type="dxa"/>
            <w:shd w:val="clear" w:color="auto" w:fill="auto"/>
            <w:noWrap/>
            <w:vAlign w:val="center"/>
          </w:tcPr>
          <w:p w:rsidR="00A56DEC" w:rsidRPr="00EA202E" w:rsidRDefault="00EA202E" w:rsidP="0033631E">
            <w:pPr>
              <w:jc w:val="both"/>
              <w:rPr>
                <w:sz w:val="20"/>
                <w:szCs w:val="20"/>
              </w:rPr>
            </w:pPr>
            <w:r>
              <w:rPr>
                <w:sz w:val="20"/>
                <w:szCs w:val="20"/>
              </w:rPr>
              <w:t>35</w:t>
            </w:r>
          </w:p>
        </w:tc>
        <w:tc>
          <w:tcPr>
            <w:tcW w:w="3638" w:type="dxa"/>
            <w:shd w:val="clear" w:color="auto" w:fill="auto"/>
            <w:noWrap/>
            <w:vAlign w:val="center"/>
          </w:tcPr>
          <w:p w:rsidR="00A56DEC" w:rsidRPr="00EA202E" w:rsidRDefault="00A56DEC" w:rsidP="00EA202E">
            <w:pPr>
              <w:jc w:val="both"/>
              <w:rPr>
                <w:sz w:val="20"/>
                <w:szCs w:val="20"/>
              </w:rPr>
            </w:pPr>
            <w:r w:rsidRPr="00EA202E">
              <w:rPr>
                <w:sz w:val="20"/>
                <w:szCs w:val="20"/>
              </w:rPr>
              <w:t>NOAA</w:t>
            </w:r>
            <w:r w:rsidR="008C4D67" w:rsidRPr="00EA202E">
              <w:rPr>
                <w:sz w:val="20"/>
                <w:szCs w:val="20"/>
              </w:rPr>
              <w:t xml:space="preserve"> </w:t>
            </w:r>
          </w:p>
        </w:tc>
      </w:tr>
      <w:tr w:rsidR="008863E1" w:rsidRPr="008863E1" w:rsidTr="00803272">
        <w:trPr>
          <w:trHeight w:val="446"/>
          <w:jc w:val="center"/>
        </w:trPr>
        <w:tc>
          <w:tcPr>
            <w:tcW w:w="2829" w:type="dxa"/>
            <w:shd w:val="clear" w:color="auto" w:fill="auto"/>
            <w:vAlign w:val="center"/>
          </w:tcPr>
          <w:p w:rsidR="00A56DEC" w:rsidRPr="00EA202E" w:rsidRDefault="00A56DEC" w:rsidP="0033631E">
            <w:pPr>
              <w:jc w:val="both"/>
              <w:rPr>
                <w:sz w:val="20"/>
                <w:szCs w:val="20"/>
              </w:rPr>
            </w:pPr>
            <w:r w:rsidRPr="00EA202E">
              <w:rPr>
                <w:sz w:val="20"/>
                <w:szCs w:val="20"/>
              </w:rPr>
              <w:t>Thunderstorm and</w:t>
            </w:r>
            <w:r w:rsidR="00803272" w:rsidRPr="00EA202E">
              <w:rPr>
                <w:sz w:val="20"/>
                <w:szCs w:val="20"/>
              </w:rPr>
              <w:t xml:space="preserve"> </w:t>
            </w:r>
            <w:r w:rsidRPr="00EA202E">
              <w:rPr>
                <w:sz w:val="20"/>
                <w:szCs w:val="20"/>
              </w:rPr>
              <w:t>High Wind</w:t>
            </w:r>
          </w:p>
        </w:tc>
        <w:tc>
          <w:tcPr>
            <w:tcW w:w="2610" w:type="dxa"/>
            <w:shd w:val="clear" w:color="auto" w:fill="auto"/>
            <w:noWrap/>
            <w:vAlign w:val="center"/>
          </w:tcPr>
          <w:p w:rsidR="00A56DEC" w:rsidRPr="00EA202E" w:rsidRDefault="00EA202E" w:rsidP="0033631E">
            <w:pPr>
              <w:jc w:val="both"/>
              <w:rPr>
                <w:sz w:val="20"/>
                <w:szCs w:val="20"/>
              </w:rPr>
            </w:pPr>
            <w:r>
              <w:rPr>
                <w:sz w:val="20"/>
                <w:szCs w:val="20"/>
              </w:rPr>
              <w:t>17</w:t>
            </w:r>
          </w:p>
        </w:tc>
        <w:tc>
          <w:tcPr>
            <w:tcW w:w="3638" w:type="dxa"/>
            <w:shd w:val="clear" w:color="auto" w:fill="auto"/>
            <w:noWrap/>
            <w:vAlign w:val="center"/>
          </w:tcPr>
          <w:p w:rsidR="00A56DEC" w:rsidRPr="00EA202E" w:rsidRDefault="00A56DEC" w:rsidP="00EA202E">
            <w:pPr>
              <w:jc w:val="both"/>
              <w:rPr>
                <w:sz w:val="20"/>
                <w:szCs w:val="20"/>
              </w:rPr>
            </w:pPr>
            <w:r w:rsidRPr="00EA202E">
              <w:rPr>
                <w:sz w:val="20"/>
                <w:szCs w:val="20"/>
              </w:rPr>
              <w:t xml:space="preserve">NOAA </w:t>
            </w:r>
          </w:p>
        </w:tc>
      </w:tr>
    </w:tbl>
    <w:p w:rsidR="00A56DEC" w:rsidRPr="008863E1" w:rsidRDefault="00A56DEC" w:rsidP="0033631E">
      <w:pPr>
        <w:jc w:val="both"/>
        <w:rPr>
          <w:color w:val="FF0000"/>
        </w:rPr>
      </w:pPr>
    </w:p>
    <w:p w:rsidR="00803272" w:rsidRPr="009B10FB" w:rsidRDefault="00123E8B" w:rsidP="0033631E">
      <w:pPr>
        <w:jc w:val="both"/>
        <w:rPr>
          <w:sz w:val="22"/>
          <w:szCs w:val="22"/>
        </w:rPr>
      </w:pPr>
      <w:r w:rsidRPr="009B10FB">
        <w:rPr>
          <w:sz w:val="22"/>
          <w:szCs w:val="22"/>
        </w:rPr>
        <w:t xml:space="preserve">Hazards were analyzed in terms of the hazard’s </w:t>
      </w:r>
      <w:r w:rsidRPr="009B10FB">
        <w:rPr>
          <w:bCs/>
          <w:iCs/>
          <w:sz w:val="22"/>
          <w:szCs w:val="22"/>
        </w:rPr>
        <w:t>probability</w:t>
      </w:r>
      <w:r w:rsidRPr="009B10FB">
        <w:rPr>
          <w:sz w:val="22"/>
          <w:szCs w:val="22"/>
        </w:rPr>
        <w:t xml:space="preserve"> of occurrence in the county. </w:t>
      </w:r>
      <w:r w:rsidR="00803272" w:rsidRPr="009B10FB">
        <w:rPr>
          <w:sz w:val="22"/>
          <w:szCs w:val="22"/>
        </w:rPr>
        <w:t xml:space="preserve">Representatives from each participating jurisdiction and </w:t>
      </w:r>
      <w:r w:rsidR="00F45B6E" w:rsidRPr="009B10FB">
        <w:rPr>
          <w:sz w:val="22"/>
          <w:szCs w:val="22"/>
        </w:rPr>
        <w:t xml:space="preserve">the </w:t>
      </w:r>
      <w:r w:rsidR="00803272" w:rsidRPr="009B10FB">
        <w:rPr>
          <w:sz w:val="22"/>
          <w:szCs w:val="22"/>
        </w:rPr>
        <w:t xml:space="preserve">PDM Planning Team </w:t>
      </w:r>
      <w:r w:rsidRPr="009B10FB">
        <w:rPr>
          <w:sz w:val="22"/>
          <w:szCs w:val="22"/>
        </w:rPr>
        <w:t>were asked to complete</w:t>
      </w:r>
      <w:r w:rsidR="00F45B6E" w:rsidRPr="009B10FB">
        <w:rPr>
          <w:sz w:val="22"/>
          <w:szCs w:val="22"/>
        </w:rPr>
        <w:t xml:space="preserve"> worksheets that</w:t>
      </w:r>
      <w:r w:rsidR="00803272" w:rsidRPr="009B10FB">
        <w:rPr>
          <w:sz w:val="22"/>
          <w:szCs w:val="22"/>
        </w:rPr>
        <w:t xml:space="preserve"> categorized hazards by </w:t>
      </w:r>
      <w:r w:rsidR="00F45B6E" w:rsidRPr="009B10FB">
        <w:rPr>
          <w:sz w:val="22"/>
          <w:szCs w:val="22"/>
        </w:rPr>
        <w:t xml:space="preserve">the </w:t>
      </w:r>
      <w:r w:rsidR="00803272" w:rsidRPr="009B10FB">
        <w:rPr>
          <w:sz w:val="22"/>
          <w:szCs w:val="22"/>
        </w:rPr>
        <w:t xml:space="preserve">likelihood of occurrence for </w:t>
      </w:r>
      <w:r w:rsidR="00F45B6E" w:rsidRPr="009B10FB">
        <w:rPr>
          <w:sz w:val="22"/>
          <w:szCs w:val="22"/>
        </w:rPr>
        <w:t>either their</w:t>
      </w:r>
      <w:r w:rsidR="00803272" w:rsidRPr="009B10FB">
        <w:rPr>
          <w:sz w:val="22"/>
          <w:szCs w:val="22"/>
        </w:rPr>
        <w:t xml:space="preserve"> </w:t>
      </w:r>
      <w:r w:rsidR="00F45B6E" w:rsidRPr="009B10FB">
        <w:rPr>
          <w:sz w:val="22"/>
          <w:szCs w:val="22"/>
        </w:rPr>
        <w:t xml:space="preserve">specific </w:t>
      </w:r>
      <w:r w:rsidR="00803272" w:rsidRPr="009B10FB">
        <w:rPr>
          <w:sz w:val="22"/>
          <w:szCs w:val="22"/>
        </w:rPr>
        <w:t xml:space="preserve">geographical location, </w:t>
      </w:r>
      <w:r w:rsidR="00F45B6E" w:rsidRPr="009B10FB">
        <w:rPr>
          <w:sz w:val="22"/>
          <w:szCs w:val="22"/>
        </w:rPr>
        <w:t>or</w:t>
      </w:r>
      <w:r w:rsidR="00803272" w:rsidRPr="009B10FB">
        <w:rPr>
          <w:sz w:val="22"/>
          <w:szCs w:val="22"/>
        </w:rPr>
        <w:t xml:space="preserve"> for county-wide risks. </w:t>
      </w:r>
    </w:p>
    <w:p w:rsidR="00F45B6E" w:rsidRPr="009B10FB" w:rsidRDefault="00F45B6E" w:rsidP="0033631E">
      <w:pPr>
        <w:jc w:val="both"/>
        <w:rPr>
          <w:sz w:val="22"/>
          <w:szCs w:val="22"/>
        </w:rPr>
      </w:pPr>
    </w:p>
    <w:p w:rsidR="00BA0BF6" w:rsidRPr="009B10FB" w:rsidRDefault="00BA0BF6" w:rsidP="0033631E">
      <w:pPr>
        <w:jc w:val="both"/>
        <w:rPr>
          <w:sz w:val="22"/>
          <w:szCs w:val="22"/>
        </w:rPr>
      </w:pPr>
      <w:r w:rsidRPr="009B10FB">
        <w:rPr>
          <w:sz w:val="22"/>
          <w:szCs w:val="22"/>
        </w:rPr>
        <w:t xml:space="preserve">Every possible hazard or disaster was evaluated </w:t>
      </w:r>
      <w:r w:rsidR="00803272" w:rsidRPr="009B10FB">
        <w:rPr>
          <w:sz w:val="22"/>
          <w:szCs w:val="22"/>
        </w:rPr>
        <w:t xml:space="preserve">and </w:t>
      </w:r>
      <w:r w:rsidRPr="009B10FB">
        <w:rPr>
          <w:sz w:val="22"/>
          <w:szCs w:val="22"/>
        </w:rPr>
        <w:t>placed in</w:t>
      </w:r>
      <w:r w:rsidR="00803272" w:rsidRPr="009B10FB">
        <w:rPr>
          <w:sz w:val="22"/>
          <w:szCs w:val="22"/>
        </w:rPr>
        <w:t xml:space="preserve">to one of </w:t>
      </w:r>
      <w:r w:rsidRPr="009B10FB">
        <w:rPr>
          <w:sz w:val="22"/>
          <w:szCs w:val="22"/>
        </w:rPr>
        <w:t xml:space="preserve">three separate columns depending on the likelihood of the disaster occurring in the </w:t>
      </w:r>
      <w:smartTag w:uri="urn:schemas-microsoft-com:office:smarttags" w:element="stockticker">
        <w:r w:rsidRPr="009B10FB">
          <w:rPr>
            <w:sz w:val="22"/>
            <w:szCs w:val="22"/>
          </w:rPr>
          <w:t>PDM</w:t>
        </w:r>
      </w:smartTag>
      <w:r w:rsidRPr="009B10FB">
        <w:rPr>
          <w:sz w:val="22"/>
          <w:szCs w:val="22"/>
        </w:rPr>
        <w:t xml:space="preserve"> jurisdiction. Hazards that occur at least once a year or more were placed in the High Probability column; hazards that may have occurred in the past or could occur in the future but do not occur on a yearly basis were placed in </w:t>
      </w:r>
      <w:r w:rsidRPr="009B10FB">
        <w:rPr>
          <w:sz w:val="22"/>
          <w:szCs w:val="22"/>
        </w:rPr>
        <w:lastRenderedPageBreak/>
        <w:t xml:space="preserve">the low probability column; and hazards or disasters that have never occurred in the area before and are unlikely to occur in the </w:t>
      </w:r>
      <w:smartTag w:uri="urn:schemas-microsoft-com:office:smarttags" w:element="stockticker">
        <w:r w:rsidRPr="009B10FB">
          <w:rPr>
            <w:sz w:val="22"/>
            <w:szCs w:val="22"/>
          </w:rPr>
          <w:t>PDM</w:t>
        </w:r>
      </w:smartTag>
      <w:r w:rsidRPr="009B10FB">
        <w:rPr>
          <w:sz w:val="22"/>
          <w:szCs w:val="22"/>
        </w:rPr>
        <w:t xml:space="preserve"> jurisdiction any time in the future were placed in the Unlikely to Occur column.  While man-made hazards were listed on the worksheets and discussed briefly during the completion of the worksheets, the PDM Planning Team decided to eliminate man-made hazards from the </w:t>
      </w:r>
      <w:r w:rsidR="0063015B" w:rsidRPr="009B10FB">
        <w:rPr>
          <w:sz w:val="22"/>
          <w:szCs w:val="22"/>
        </w:rPr>
        <w:t>PDM</w:t>
      </w:r>
      <w:r w:rsidRPr="009B10FB">
        <w:rPr>
          <w:sz w:val="22"/>
          <w:szCs w:val="22"/>
        </w:rPr>
        <w:t xml:space="preserve"> because those types of hazards are difficult to predict and assess due to wide variations in the types, frequencies, and locations.  Types and scopes of manmade hazards are unlimited. </w:t>
      </w:r>
    </w:p>
    <w:p w:rsidR="00BA0BF6" w:rsidRPr="009B10FB" w:rsidRDefault="00BA0BF6" w:rsidP="0033631E">
      <w:pPr>
        <w:jc w:val="both"/>
        <w:rPr>
          <w:sz w:val="22"/>
          <w:szCs w:val="22"/>
        </w:rPr>
      </w:pPr>
    </w:p>
    <w:p w:rsidR="000A26C1" w:rsidRPr="009B10FB" w:rsidRDefault="00BA0BF6" w:rsidP="0033631E">
      <w:pPr>
        <w:jc w:val="both"/>
        <w:rPr>
          <w:sz w:val="22"/>
          <w:szCs w:val="22"/>
        </w:rPr>
      </w:pPr>
      <w:r w:rsidRPr="009B10FB">
        <w:rPr>
          <w:sz w:val="22"/>
          <w:szCs w:val="22"/>
        </w:rPr>
        <w:t xml:space="preserve">Due to the topographical features of the County and the nature of the natural hazards that affect the geographical area covered by this </w:t>
      </w:r>
      <w:r w:rsidR="0063015B" w:rsidRPr="009B10FB">
        <w:rPr>
          <w:sz w:val="22"/>
          <w:szCs w:val="22"/>
        </w:rPr>
        <w:t>PDM</w:t>
      </w:r>
      <w:r w:rsidRPr="009B10FB">
        <w:rPr>
          <w:sz w:val="22"/>
          <w:szCs w:val="22"/>
        </w:rPr>
        <w:t>, most areas of the county have similar likelihood of being affected by the natural hazards identified.  Only the natural hazards from the High Probability and Low Probability Columns will be further evaluated throughout this plan</w:t>
      </w:r>
      <w:r w:rsidR="0041626E" w:rsidRPr="009B10FB">
        <w:rPr>
          <w:sz w:val="22"/>
          <w:szCs w:val="22"/>
        </w:rPr>
        <w:t xml:space="preserve">, with an emphasis on the </w:t>
      </w:r>
      <w:r w:rsidR="00C05888" w:rsidRPr="009B10FB">
        <w:rPr>
          <w:sz w:val="22"/>
          <w:szCs w:val="22"/>
        </w:rPr>
        <w:t>H</w:t>
      </w:r>
      <w:r w:rsidR="0041626E" w:rsidRPr="009B10FB">
        <w:rPr>
          <w:sz w:val="22"/>
          <w:szCs w:val="22"/>
        </w:rPr>
        <w:t xml:space="preserve">igh </w:t>
      </w:r>
      <w:r w:rsidR="00C05888" w:rsidRPr="009B10FB">
        <w:rPr>
          <w:sz w:val="22"/>
          <w:szCs w:val="22"/>
        </w:rPr>
        <w:t>P</w:t>
      </w:r>
      <w:r w:rsidR="0041626E" w:rsidRPr="009B10FB">
        <w:rPr>
          <w:sz w:val="22"/>
          <w:szCs w:val="22"/>
        </w:rPr>
        <w:t>robability hazards</w:t>
      </w:r>
      <w:r w:rsidRPr="009B10FB">
        <w:rPr>
          <w:sz w:val="22"/>
          <w:szCs w:val="22"/>
        </w:rPr>
        <w:t>.  All hazards in the Unlikely to Occur column will not be further evaluated in the plan.</w:t>
      </w:r>
      <w:r w:rsidR="000A26C1" w:rsidRPr="009B10FB">
        <w:rPr>
          <w:sz w:val="22"/>
          <w:szCs w:val="22"/>
        </w:rPr>
        <w:t xml:space="preserve">  </w:t>
      </w:r>
      <w:r w:rsidR="00F45B6E" w:rsidRPr="009B10FB">
        <w:rPr>
          <w:sz w:val="22"/>
          <w:szCs w:val="22"/>
        </w:rPr>
        <w:t>Table 4.2 is a</w:t>
      </w:r>
      <w:r w:rsidR="0041626E" w:rsidRPr="009B10FB">
        <w:rPr>
          <w:sz w:val="22"/>
          <w:szCs w:val="22"/>
        </w:rPr>
        <w:t>n adjusted</w:t>
      </w:r>
      <w:r w:rsidR="00F45B6E" w:rsidRPr="009B10FB">
        <w:rPr>
          <w:sz w:val="22"/>
          <w:szCs w:val="22"/>
        </w:rPr>
        <w:t xml:space="preserve"> list of hazards produced from the FEM</w:t>
      </w:r>
      <w:r w:rsidR="00123E8B" w:rsidRPr="009B10FB">
        <w:rPr>
          <w:sz w:val="22"/>
          <w:szCs w:val="22"/>
        </w:rPr>
        <w:t>A worksheets completed by each participating</w:t>
      </w:r>
      <w:r w:rsidR="00F45B6E" w:rsidRPr="009B10FB">
        <w:rPr>
          <w:sz w:val="22"/>
          <w:szCs w:val="22"/>
        </w:rPr>
        <w:t xml:space="preserve"> jurisdiction </w:t>
      </w:r>
      <w:r w:rsidR="0041626E" w:rsidRPr="009B10FB">
        <w:rPr>
          <w:sz w:val="22"/>
          <w:szCs w:val="22"/>
        </w:rPr>
        <w:t>and the PDM Planning Team.</w:t>
      </w:r>
    </w:p>
    <w:p w:rsidR="00E07126" w:rsidRPr="008863E1" w:rsidRDefault="00E07126" w:rsidP="0033631E">
      <w:pPr>
        <w:jc w:val="both"/>
        <w:rPr>
          <w:b/>
          <w:color w:val="FF0000"/>
        </w:rPr>
      </w:pPr>
    </w:p>
    <w:p w:rsidR="00A56DEC" w:rsidRPr="00AF63F8" w:rsidRDefault="00E07126" w:rsidP="0046134B">
      <w:pPr>
        <w:jc w:val="center"/>
        <w:rPr>
          <w:sz w:val="22"/>
          <w:szCs w:val="22"/>
        </w:rPr>
      </w:pPr>
      <w:r w:rsidRPr="00AF63F8">
        <w:rPr>
          <w:b/>
          <w:sz w:val="22"/>
          <w:szCs w:val="22"/>
        </w:rPr>
        <w:t>T</w:t>
      </w:r>
      <w:r w:rsidR="000A26C1" w:rsidRPr="00AF63F8">
        <w:rPr>
          <w:b/>
          <w:sz w:val="22"/>
          <w:szCs w:val="22"/>
        </w:rPr>
        <w:t>able 4.2:  Hazards Categorized by Likelihood of Occurrence</w:t>
      </w:r>
    </w:p>
    <w:tbl>
      <w:tblPr>
        <w:tblpPr w:leftFromText="180" w:rightFromText="180" w:vertAnchor="text" w:horzAnchor="margin" w:tblpXSpec="center" w:tblpY="2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2413"/>
        <w:gridCol w:w="2591"/>
      </w:tblGrid>
      <w:tr w:rsidR="008863E1" w:rsidRPr="00AF63F8" w:rsidTr="000A26C1">
        <w:trPr>
          <w:trHeight w:val="236"/>
        </w:trPr>
        <w:tc>
          <w:tcPr>
            <w:tcW w:w="2786" w:type="dxa"/>
          </w:tcPr>
          <w:p w:rsidR="00A56DEC" w:rsidRPr="00AF63F8" w:rsidRDefault="00A56DEC" w:rsidP="0033631E">
            <w:pPr>
              <w:jc w:val="both"/>
              <w:rPr>
                <w:b/>
                <w:sz w:val="22"/>
                <w:szCs w:val="22"/>
              </w:rPr>
            </w:pPr>
            <w:r w:rsidRPr="00AF63F8">
              <w:rPr>
                <w:b/>
                <w:sz w:val="22"/>
                <w:szCs w:val="22"/>
              </w:rPr>
              <w:t>High Probability</w:t>
            </w:r>
          </w:p>
        </w:tc>
        <w:tc>
          <w:tcPr>
            <w:tcW w:w="2413" w:type="dxa"/>
          </w:tcPr>
          <w:p w:rsidR="00A56DEC" w:rsidRPr="00AF63F8" w:rsidRDefault="00A56DEC" w:rsidP="0033631E">
            <w:pPr>
              <w:jc w:val="both"/>
              <w:rPr>
                <w:b/>
                <w:sz w:val="22"/>
                <w:szCs w:val="22"/>
              </w:rPr>
            </w:pPr>
            <w:r w:rsidRPr="00AF63F8">
              <w:rPr>
                <w:b/>
                <w:sz w:val="22"/>
                <w:szCs w:val="22"/>
              </w:rPr>
              <w:t>Low Probability</w:t>
            </w:r>
          </w:p>
        </w:tc>
        <w:tc>
          <w:tcPr>
            <w:tcW w:w="2591" w:type="dxa"/>
          </w:tcPr>
          <w:p w:rsidR="00A56DEC" w:rsidRPr="00AF63F8" w:rsidRDefault="00A56DEC" w:rsidP="0033631E">
            <w:pPr>
              <w:jc w:val="both"/>
              <w:rPr>
                <w:b/>
                <w:sz w:val="22"/>
                <w:szCs w:val="22"/>
              </w:rPr>
            </w:pPr>
            <w:r w:rsidRPr="00AF63F8">
              <w:rPr>
                <w:b/>
                <w:sz w:val="22"/>
                <w:szCs w:val="22"/>
              </w:rPr>
              <w:t>Unlikely to Occur</w:t>
            </w:r>
          </w:p>
        </w:tc>
      </w:tr>
      <w:tr w:rsidR="008863E1" w:rsidRPr="00AF63F8" w:rsidTr="000A26C1">
        <w:trPr>
          <w:trHeight w:val="222"/>
        </w:trPr>
        <w:tc>
          <w:tcPr>
            <w:tcW w:w="2786" w:type="dxa"/>
            <w:vAlign w:val="center"/>
          </w:tcPr>
          <w:p w:rsidR="00A56DEC" w:rsidRPr="00AF63F8" w:rsidRDefault="00A56DEC" w:rsidP="0033631E">
            <w:pPr>
              <w:jc w:val="both"/>
              <w:rPr>
                <w:sz w:val="22"/>
                <w:szCs w:val="22"/>
              </w:rPr>
            </w:pPr>
            <w:r w:rsidRPr="00AF63F8">
              <w:rPr>
                <w:sz w:val="22"/>
                <w:szCs w:val="22"/>
              </w:rPr>
              <w:t>Extreme Cold</w:t>
            </w:r>
          </w:p>
        </w:tc>
        <w:tc>
          <w:tcPr>
            <w:tcW w:w="2413" w:type="dxa"/>
            <w:vAlign w:val="center"/>
          </w:tcPr>
          <w:p w:rsidR="00A56DEC" w:rsidRPr="00AF63F8" w:rsidRDefault="000B3CD0" w:rsidP="0033631E">
            <w:pPr>
              <w:jc w:val="both"/>
              <w:rPr>
                <w:sz w:val="22"/>
                <w:szCs w:val="22"/>
              </w:rPr>
            </w:pPr>
            <w:r w:rsidRPr="00AF63F8">
              <w:rPr>
                <w:sz w:val="22"/>
                <w:szCs w:val="22"/>
              </w:rPr>
              <w:t>Drought</w:t>
            </w:r>
          </w:p>
        </w:tc>
        <w:tc>
          <w:tcPr>
            <w:tcW w:w="2591" w:type="dxa"/>
            <w:vAlign w:val="center"/>
          </w:tcPr>
          <w:p w:rsidR="000B3CD0" w:rsidRPr="00AF63F8" w:rsidRDefault="00056401" w:rsidP="0033631E">
            <w:pPr>
              <w:jc w:val="both"/>
              <w:rPr>
                <w:sz w:val="22"/>
                <w:szCs w:val="22"/>
              </w:rPr>
            </w:pPr>
            <w:r w:rsidRPr="00AF63F8">
              <w:rPr>
                <w:sz w:val="22"/>
                <w:szCs w:val="22"/>
              </w:rPr>
              <w:t>Dam Failure</w:t>
            </w:r>
          </w:p>
        </w:tc>
      </w:tr>
      <w:tr w:rsidR="008863E1" w:rsidRPr="00AF63F8" w:rsidTr="000A26C1">
        <w:trPr>
          <w:trHeight w:val="236"/>
        </w:trPr>
        <w:tc>
          <w:tcPr>
            <w:tcW w:w="2786" w:type="dxa"/>
            <w:vAlign w:val="center"/>
          </w:tcPr>
          <w:p w:rsidR="00A56DEC" w:rsidRPr="00AF63F8" w:rsidRDefault="00A56DEC" w:rsidP="0033631E">
            <w:pPr>
              <w:jc w:val="both"/>
              <w:rPr>
                <w:sz w:val="22"/>
                <w:szCs w:val="22"/>
              </w:rPr>
            </w:pPr>
            <w:r w:rsidRPr="00AF63F8">
              <w:rPr>
                <w:sz w:val="22"/>
                <w:szCs w:val="22"/>
              </w:rPr>
              <w:t>Extreme Heat</w:t>
            </w:r>
          </w:p>
        </w:tc>
        <w:tc>
          <w:tcPr>
            <w:tcW w:w="2413" w:type="dxa"/>
            <w:vAlign w:val="center"/>
          </w:tcPr>
          <w:p w:rsidR="00A56DEC" w:rsidRPr="00AF63F8" w:rsidRDefault="000B3CD0" w:rsidP="0033631E">
            <w:pPr>
              <w:jc w:val="both"/>
              <w:rPr>
                <w:sz w:val="22"/>
                <w:szCs w:val="22"/>
              </w:rPr>
            </w:pPr>
            <w:r w:rsidRPr="00AF63F8">
              <w:rPr>
                <w:sz w:val="22"/>
                <w:szCs w:val="22"/>
              </w:rPr>
              <w:t xml:space="preserve">Ice Jam </w:t>
            </w:r>
          </w:p>
        </w:tc>
        <w:tc>
          <w:tcPr>
            <w:tcW w:w="2591" w:type="dxa"/>
            <w:vAlign w:val="center"/>
          </w:tcPr>
          <w:p w:rsidR="00A56DEC" w:rsidRPr="00AF63F8" w:rsidRDefault="00056401" w:rsidP="0033631E">
            <w:pPr>
              <w:jc w:val="both"/>
              <w:rPr>
                <w:sz w:val="22"/>
                <w:szCs w:val="22"/>
              </w:rPr>
            </w:pPr>
            <w:r w:rsidRPr="00AF63F8">
              <w:rPr>
                <w:sz w:val="22"/>
                <w:szCs w:val="22"/>
              </w:rPr>
              <w:t>Earthquake</w:t>
            </w:r>
            <w:r w:rsidR="00AF63F8" w:rsidRPr="00AF63F8">
              <w:rPr>
                <w:sz w:val="22"/>
                <w:szCs w:val="22"/>
              </w:rPr>
              <w:t>*</w:t>
            </w:r>
          </w:p>
        </w:tc>
      </w:tr>
      <w:tr w:rsidR="008863E1" w:rsidRPr="00AF63F8" w:rsidTr="000A26C1">
        <w:trPr>
          <w:trHeight w:val="222"/>
        </w:trPr>
        <w:tc>
          <w:tcPr>
            <w:tcW w:w="2786" w:type="dxa"/>
            <w:vAlign w:val="center"/>
          </w:tcPr>
          <w:p w:rsidR="00FD3060" w:rsidRPr="00AF63F8" w:rsidRDefault="00FD3060" w:rsidP="0033631E">
            <w:pPr>
              <w:jc w:val="both"/>
              <w:rPr>
                <w:sz w:val="22"/>
                <w:szCs w:val="22"/>
              </w:rPr>
            </w:pPr>
            <w:r w:rsidRPr="00AF63F8">
              <w:rPr>
                <w:sz w:val="22"/>
                <w:szCs w:val="22"/>
              </w:rPr>
              <w:t>Flood</w:t>
            </w:r>
          </w:p>
        </w:tc>
        <w:tc>
          <w:tcPr>
            <w:tcW w:w="2413" w:type="dxa"/>
            <w:vAlign w:val="center"/>
          </w:tcPr>
          <w:p w:rsidR="00FD3060" w:rsidRPr="00AF63F8" w:rsidRDefault="000B3CD0" w:rsidP="0033631E">
            <w:pPr>
              <w:jc w:val="both"/>
              <w:rPr>
                <w:sz w:val="22"/>
                <w:szCs w:val="22"/>
              </w:rPr>
            </w:pPr>
            <w:r w:rsidRPr="00AF63F8">
              <w:rPr>
                <w:sz w:val="22"/>
                <w:szCs w:val="22"/>
              </w:rPr>
              <w:t>Tornado</w:t>
            </w:r>
          </w:p>
        </w:tc>
        <w:tc>
          <w:tcPr>
            <w:tcW w:w="2591" w:type="dxa"/>
            <w:vAlign w:val="center"/>
          </w:tcPr>
          <w:p w:rsidR="00FD3060" w:rsidRPr="00AF63F8" w:rsidRDefault="00AF63F8" w:rsidP="0033631E">
            <w:pPr>
              <w:jc w:val="both"/>
              <w:rPr>
                <w:sz w:val="22"/>
                <w:szCs w:val="22"/>
              </w:rPr>
            </w:pPr>
            <w:r w:rsidRPr="00AF63F8">
              <w:rPr>
                <w:sz w:val="22"/>
                <w:szCs w:val="22"/>
              </w:rPr>
              <w:t>Landslide</w:t>
            </w:r>
          </w:p>
        </w:tc>
      </w:tr>
      <w:tr w:rsidR="008863E1" w:rsidRPr="00AF63F8" w:rsidTr="000A26C1">
        <w:trPr>
          <w:trHeight w:val="236"/>
        </w:trPr>
        <w:tc>
          <w:tcPr>
            <w:tcW w:w="2786" w:type="dxa"/>
            <w:vAlign w:val="center"/>
          </w:tcPr>
          <w:p w:rsidR="00FD3060" w:rsidRPr="00AF63F8" w:rsidRDefault="00FD3060" w:rsidP="0033631E">
            <w:pPr>
              <w:jc w:val="both"/>
              <w:rPr>
                <w:sz w:val="22"/>
                <w:szCs w:val="22"/>
              </w:rPr>
            </w:pPr>
            <w:r w:rsidRPr="00AF63F8">
              <w:rPr>
                <w:sz w:val="22"/>
                <w:szCs w:val="22"/>
              </w:rPr>
              <w:t>Freezing Rain/Sleet/Ice</w:t>
            </w:r>
          </w:p>
        </w:tc>
        <w:tc>
          <w:tcPr>
            <w:tcW w:w="2413" w:type="dxa"/>
            <w:vAlign w:val="center"/>
          </w:tcPr>
          <w:p w:rsidR="00FD3060" w:rsidRPr="00AF63F8" w:rsidRDefault="000B3CD0" w:rsidP="0033631E">
            <w:pPr>
              <w:jc w:val="both"/>
              <w:rPr>
                <w:sz w:val="22"/>
                <w:szCs w:val="22"/>
              </w:rPr>
            </w:pPr>
            <w:r w:rsidRPr="00AF63F8">
              <w:rPr>
                <w:sz w:val="22"/>
                <w:szCs w:val="22"/>
              </w:rPr>
              <w:t>Urban Fire</w:t>
            </w:r>
          </w:p>
        </w:tc>
        <w:tc>
          <w:tcPr>
            <w:tcW w:w="2591" w:type="dxa"/>
            <w:vAlign w:val="center"/>
          </w:tcPr>
          <w:p w:rsidR="00FD3060" w:rsidRPr="00AF63F8" w:rsidRDefault="00AF63F8" w:rsidP="0033631E">
            <w:pPr>
              <w:jc w:val="both"/>
              <w:rPr>
                <w:sz w:val="22"/>
                <w:szCs w:val="22"/>
              </w:rPr>
            </w:pPr>
            <w:r w:rsidRPr="00AF63F8">
              <w:rPr>
                <w:sz w:val="22"/>
                <w:szCs w:val="22"/>
              </w:rPr>
              <w:t xml:space="preserve">Subsidence </w:t>
            </w:r>
          </w:p>
        </w:tc>
      </w:tr>
      <w:tr w:rsidR="008863E1" w:rsidRPr="00AF63F8" w:rsidTr="000A26C1">
        <w:trPr>
          <w:trHeight w:val="222"/>
        </w:trPr>
        <w:tc>
          <w:tcPr>
            <w:tcW w:w="2786" w:type="dxa"/>
            <w:vAlign w:val="center"/>
          </w:tcPr>
          <w:p w:rsidR="00FD3060" w:rsidRPr="00AF63F8" w:rsidRDefault="00FD3060" w:rsidP="0033631E">
            <w:pPr>
              <w:jc w:val="both"/>
              <w:rPr>
                <w:sz w:val="22"/>
                <w:szCs w:val="22"/>
              </w:rPr>
            </w:pPr>
            <w:r w:rsidRPr="00AF63F8">
              <w:rPr>
                <w:sz w:val="22"/>
                <w:szCs w:val="22"/>
              </w:rPr>
              <w:t>Hail</w:t>
            </w:r>
          </w:p>
        </w:tc>
        <w:tc>
          <w:tcPr>
            <w:tcW w:w="2413" w:type="dxa"/>
            <w:vAlign w:val="center"/>
          </w:tcPr>
          <w:p w:rsidR="00FD3060" w:rsidRPr="00AF63F8" w:rsidRDefault="000B3CD0" w:rsidP="0033631E">
            <w:pPr>
              <w:jc w:val="both"/>
              <w:rPr>
                <w:sz w:val="22"/>
                <w:szCs w:val="22"/>
              </w:rPr>
            </w:pPr>
            <w:r w:rsidRPr="00AF63F8">
              <w:rPr>
                <w:sz w:val="22"/>
                <w:szCs w:val="22"/>
              </w:rPr>
              <w:t>Wild Fire</w:t>
            </w:r>
          </w:p>
        </w:tc>
        <w:tc>
          <w:tcPr>
            <w:tcW w:w="2591" w:type="dxa"/>
            <w:vAlign w:val="center"/>
          </w:tcPr>
          <w:p w:rsidR="00FD3060" w:rsidRPr="00AF63F8" w:rsidRDefault="00FD3060" w:rsidP="0033631E">
            <w:pPr>
              <w:jc w:val="both"/>
              <w:rPr>
                <w:sz w:val="22"/>
                <w:szCs w:val="22"/>
              </w:rPr>
            </w:pPr>
          </w:p>
        </w:tc>
      </w:tr>
      <w:tr w:rsidR="008863E1" w:rsidRPr="00AF63F8" w:rsidTr="000A26C1">
        <w:trPr>
          <w:trHeight w:val="222"/>
        </w:trPr>
        <w:tc>
          <w:tcPr>
            <w:tcW w:w="2786" w:type="dxa"/>
            <w:vAlign w:val="center"/>
          </w:tcPr>
          <w:p w:rsidR="00FD3060" w:rsidRPr="00AF63F8" w:rsidRDefault="00FD3060" w:rsidP="0033631E">
            <w:pPr>
              <w:jc w:val="both"/>
              <w:rPr>
                <w:sz w:val="22"/>
                <w:szCs w:val="22"/>
              </w:rPr>
            </w:pPr>
            <w:r w:rsidRPr="00AF63F8">
              <w:rPr>
                <w:sz w:val="22"/>
                <w:szCs w:val="22"/>
              </w:rPr>
              <w:t>Heavy Rain</w:t>
            </w:r>
          </w:p>
        </w:tc>
        <w:tc>
          <w:tcPr>
            <w:tcW w:w="2413" w:type="dxa"/>
            <w:vAlign w:val="center"/>
          </w:tcPr>
          <w:p w:rsidR="00FD3060" w:rsidRPr="00AF63F8" w:rsidRDefault="00FD3060" w:rsidP="0033631E">
            <w:pPr>
              <w:jc w:val="both"/>
              <w:rPr>
                <w:sz w:val="22"/>
                <w:szCs w:val="22"/>
              </w:rPr>
            </w:pPr>
          </w:p>
        </w:tc>
        <w:tc>
          <w:tcPr>
            <w:tcW w:w="2591" w:type="dxa"/>
            <w:vAlign w:val="center"/>
          </w:tcPr>
          <w:p w:rsidR="00FD3060" w:rsidRPr="00AF63F8" w:rsidRDefault="00FD3060" w:rsidP="0033631E">
            <w:pPr>
              <w:jc w:val="both"/>
              <w:rPr>
                <w:sz w:val="22"/>
                <w:szCs w:val="22"/>
              </w:rPr>
            </w:pPr>
          </w:p>
        </w:tc>
      </w:tr>
      <w:tr w:rsidR="008863E1" w:rsidRPr="00AF63F8" w:rsidTr="000A26C1">
        <w:trPr>
          <w:trHeight w:val="236"/>
        </w:trPr>
        <w:tc>
          <w:tcPr>
            <w:tcW w:w="2786" w:type="dxa"/>
            <w:vAlign w:val="center"/>
          </w:tcPr>
          <w:p w:rsidR="00FD3060" w:rsidRPr="00AF63F8" w:rsidRDefault="00FD3060" w:rsidP="0033631E">
            <w:pPr>
              <w:jc w:val="both"/>
              <w:rPr>
                <w:sz w:val="22"/>
                <w:szCs w:val="22"/>
              </w:rPr>
            </w:pPr>
            <w:r w:rsidRPr="00AF63F8">
              <w:rPr>
                <w:sz w:val="22"/>
                <w:szCs w:val="22"/>
              </w:rPr>
              <w:t>Heavy Snow</w:t>
            </w:r>
          </w:p>
        </w:tc>
        <w:tc>
          <w:tcPr>
            <w:tcW w:w="2413" w:type="dxa"/>
            <w:vAlign w:val="center"/>
          </w:tcPr>
          <w:p w:rsidR="00FD3060" w:rsidRPr="00AF63F8" w:rsidRDefault="00FD3060" w:rsidP="0033631E">
            <w:pPr>
              <w:jc w:val="both"/>
              <w:rPr>
                <w:sz w:val="22"/>
                <w:szCs w:val="22"/>
              </w:rPr>
            </w:pPr>
          </w:p>
        </w:tc>
        <w:tc>
          <w:tcPr>
            <w:tcW w:w="2591" w:type="dxa"/>
            <w:vAlign w:val="center"/>
          </w:tcPr>
          <w:p w:rsidR="00FD3060" w:rsidRPr="00AF63F8" w:rsidRDefault="00FD3060" w:rsidP="0033631E">
            <w:pPr>
              <w:jc w:val="both"/>
              <w:rPr>
                <w:sz w:val="22"/>
                <w:szCs w:val="22"/>
              </w:rPr>
            </w:pPr>
          </w:p>
        </w:tc>
      </w:tr>
      <w:tr w:rsidR="008863E1" w:rsidRPr="00AF63F8" w:rsidTr="000A26C1">
        <w:trPr>
          <w:trHeight w:val="222"/>
        </w:trPr>
        <w:tc>
          <w:tcPr>
            <w:tcW w:w="2786" w:type="dxa"/>
            <w:vAlign w:val="center"/>
          </w:tcPr>
          <w:p w:rsidR="00FD3060" w:rsidRPr="00AF63F8" w:rsidRDefault="00FD3060" w:rsidP="0033631E">
            <w:pPr>
              <w:jc w:val="both"/>
              <w:rPr>
                <w:sz w:val="22"/>
                <w:szCs w:val="22"/>
              </w:rPr>
            </w:pPr>
            <w:r w:rsidRPr="00AF63F8">
              <w:rPr>
                <w:sz w:val="22"/>
                <w:szCs w:val="22"/>
              </w:rPr>
              <w:t>Lightning</w:t>
            </w:r>
          </w:p>
        </w:tc>
        <w:tc>
          <w:tcPr>
            <w:tcW w:w="2413" w:type="dxa"/>
            <w:vAlign w:val="center"/>
          </w:tcPr>
          <w:p w:rsidR="00FD3060" w:rsidRPr="00AF63F8" w:rsidRDefault="00FD3060" w:rsidP="0033631E">
            <w:pPr>
              <w:jc w:val="both"/>
              <w:rPr>
                <w:sz w:val="22"/>
                <w:szCs w:val="22"/>
              </w:rPr>
            </w:pPr>
          </w:p>
        </w:tc>
        <w:tc>
          <w:tcPr>
            <w:tcW w:w="2591" w:type="dxa"/>
            <w:vAlign w:val="center"/>
          </w:tcPr>
          <w:p w:rsidR="00FD3060" w:rsidRPr="00AF63F8" w:rsidRDefault="00FD3060" w:rsidP="0033631E">
            <w:pPr>
              <w:jc w:val="both"/>
              <w:rPr>
                <w:sz w:val="21"/>
                <w:szCs w:val="21"/>
              </w:rPr>
            </w:pPr>
          </w:p>
        </w:tc>
      </w:tr>
      <w:tr w:rsidR="008863E1" w:rsidRPr="00AF63F8" w:rsidTr="000A26C1">
        <w:trPr>
          <w:trHeight w:val="236"/>
        </w:trPr>
        <w:tc>
          <w:tcPr>
            <w:tcW w:w="2786" w:type="dxa"/>
            <w:vAlign w:val="center"/>
          </w:tcPr>
          <w:p w:rsidR="00FD3060" w:rsidRPr="00AF63F8" w:rsidRDefault="00FD3060" w:rsidP="0033631E">
            <w:pPr>
              <w:jc w:val="both"/>
              <w:rPr>
                <w:sz w:val="22"/>
                <w:szCs w:val="22"/>
              </w:rPr>
            </w:pPr>
            <w:r w:rsidRPr="00AF63F8">
              <w:rPr>
                <w:sz w:val="22"/>
                <w:szCs w:val="22"/>
              </w:rPr>
              <w:t>Rapid Snow Melt</w:t>
            </w:r>
          </w:p>
        </w:tc>
        <w:tc>
          <w:tcPr>
            <w:tcW w:w="2413" w:type="dxa"/>
            <w:vAlign w:val="center"/>
          </w:tcPr>
          <w:p w:rsidR="00FD3060" w:rsidRPr="00AF63F8" w:rsidRDefault="00FD3060" w:rsidP="0033631E">
            <w:pPr>
              <w:jc w:val="both"/>
              <w:rPr>
                <w:sz w:val="22"/>
                <w:szCs w:val="22"/>
              </w:rPr>
            </w:pPr>
          </w:p>
        </w:tc>
        <w:tc>
          <w:tcPr>
            <w:tcW w:w="2591" w:type="dxa"/>
            <w:vAlign w:val="center"/>
          </w:tcPr>
          <w:p w:rsidR="00FD3060" w:rsidRPr="00AF63F8" w:rsidRDefault="00FD3060" w:rsidP="0033631E">
            <w:pPr>
              <w:jc w:val="both"/>
              <w:rPr>
                <w:sz w:val="21"/>
                <w:szCs w:val="21"/>
              </w:rPr>
            </w:pPr>
          </w:p>
        </w:tc>
      </w:tr>
      <w:tr w:rsidR="008863E1" w:rsidRPr="00AF63F8" w:rsidTr="000A26C1">
        <w:trPr>
          <w:trHeight w:val="236"/>
        </w:trPr>
        <w:tc>
          <w:tcPr>
            <w:tcW w:w="2786" w:type="dxa"/>
            <w:vAlign w:val="center"/>
          </w:tcPr>
          <w:p w:rsidR="00FD3060" w:rsidRPr="00AF63F8" w:rsidRDefault="00FD3060" w:rsidP="0033631E">
            <w:pPr>
              <w:jc w:val="both"/>
              <w:rPr>
                <w:sz w:val="22"/>
                <w:szCs w:val="22"/>
              </w:rPr>
            </w:pPr>
            <w:r w:rsidRPr="00AF63F8">
              <w:rPr>
                <w:sz w:val="22"/>
                <w:szCs w:val="22"/>
              </w:rPr>
              <w:t>Strong Winds</w:t>
            </w:r>
          </w:p>
        </w:tc>
        <w:tc>
          <w:tcPr>
            <w:tcW w:w="2413" w:type="dxa"/>
            <w:vAlign w:val="center"/>
          </w:tcPr>
          <w:p w:rsidR="00FD3060" w:rsidRPr="00AF63F8" w:rsidRDefault="00FD3060" w:rsidP="0033631E">
            <w:pPr>
              <w:jc w:val="both"/>
              <w:rPr>
                <w:sz w:val="22"/>
                <w:szCs w:val="22"/>
              </w:rPr>
            </w:pPr>
          </w:p>
        </w:tc>
        <w:tc>
          <w:tcPr>
            <w:tcW w:w="2591" w:type="dxa"/>
            <w:vAlign w:val="center"/>
          </w:tcPr>
          <w:p w:rsidR="00FD3060" w:rsidRPr="00AF63F8" w:rsidRDefault="00FD3060" w:rsidP="0033631E">
            <w:pPr>
              <w:jc w:val="both"/>
              <w:rPr>
                <w:sz w:val="21"/>
                <w:szCs w:val="21"/>
              </w:rPr>
            </w:pPr>
          </w:p>
        </w:tc>
      </w:tr>
      <w:tr w:rsidR="008863E1" w:rsidRPr="00AF63F8" w:rsidTr="000A26C1">
        <w:trPr>
          <w:trHeight w:val="222"/>
        </w:trPr>
        <w:tc>
          <w:tcPr>
            <w:tcW w:w="2786" w:type="dxa"/>
            <w:vAlign w:val="center"/>
          </w:tcPr>
          <w:p w:rsidR="00FD3060" w:rsidRPr="00AF63F8" w:rsidRDefault="00FD3060" w:rsidP="0033631E">
            <w:pPr>
              <w:jc w:val="both"/>
              <w:rPr>
                <w:sz w:val="22"/>
                <w:szCs w:val="22"/>
              </w:rPr>
            </w:pPr>
            <w:r w:rsidRPr="00AF63F8">
              <w:rPr>
                <w:sz w:val="22"/>
                <w:szCs w:val="22"/>
              </w:rPr>
              <w:t>Thunderstorm</w:t>
            </w:r>
          </w:p>
        </w:tc>
        <w:tc>
          <w:tcPr>
            <w:tcW w:w="2413" w:type="dxa"/>
            <w:vAlign w:val="center"/>
          </w:tcPr>
          <w:p w:rsidR="00FD3060" w:rsidRPr="00AF63F8" w:rsidRDefault="00FD3060" w:rsidP="0033631E">
            <w:pPr>
              <w:jc w:val="both"/>
              <w:rPr>
                <w:sz w:val="22"/>
                <w:szCs w:val="22"/>
              </w:rPr>
            </w:pPr>
          </w:p>
        </w:tc>
        <w:tc>
          <w:tcPr>
            <w:tcW w:w="2591" w:type="dxa"/>
            <w:vAlign w:val="center"/>
          </w:tcPr>
          <w:p w:rsidR="00FD3060" w:rsidRPr="00AF63F8" w:rsidRDefault="00FD3060" w:rsidP="0033631E">
            <w:pPr>
              <w:jc w:val="both"/>
              <w:rPr>
                <w:sz w:val="21"/>
                <w:szCs w:val="21"/>
              </w:rPr>
            </w:pPr>
          </w:p>
        </w:tc>
      </w:tr>
      <w:tr w:rsidR="009A0944" w:rsidRPr="00AF63F8" w:rsidTr="000A26C1">
        <w:trPr>
          <w:trHeight w:val="236"/>
        </w:trPr>
        <w:tc>
          <w:tcPr>
            <w:tcW w:w="2786" w:type="dxa"/>
            <w:vAlign w:val="center"/>
          </w:tcPr>
          <w:p w:rsidR="009A0944" w:rsidRPr="00AF63F8" w:rsidRDefault="009A0944" w:rsidP="0033631E">
            <w:pPr>
              <w:jc w:val="both"/>
              <w:rPr>
                <w:sz w:val="22"/>
                <w:szCs w:val="22"/>
              </w:rPr>
            </w:pPr>
          </w:p>
        </w:tc>
        <w:tc>
          <w:tcPr>
            <w:tcW w:w="2413" w:type="dxa"/>
            <w:shd w:val="clear" w:color="auto" w:fill="auto"/>
            <w:vAlign w:val="center"/>
          </w:tcPr>
          <w:p w:rsidR="009A0944" w:rsidRPr="00AF63F8" w:rsidRDefault="009A0944" w:rsidP="0033631E">
            <w:pPr>
              <w:jc w:val="both"/>
              <w:rPr>
                <w:sz w:val="22"/>
                <w:szCs w:val="22"/>
              </w:rPr>
            </w:pPr>
          </w:p>
        </w:tc>
        <w:tc>
          <w:tcPr>
            <w:tcW w:w="2591" w:type="dxa"/>
            <w:shd w:val="clear" w:color="auto" w:fill="auto"/>
            <w:vAlign w:val="center"/>
          </w:tcPr>
          <w:p w:rsidR="009A0944" w:rsidRPr="00AF63F8" w:rsidRDefault="009A0944" w:rsidP="0033631E">
            <w:pPr>
              <w:jc w:val="both"/>
              <w:rPr>
                <w:sz w:val="21"/>
                <w:szCs w:val="21"/>
              </w:rPr>
            </w:pPr>
          </w:p>
        </w:tc>
      </w:tr>
      <w:tr w:rsidR="009A0944" w:rsidRPr="00AF63F8" w:rsidTr="00282962">
        <w:trPr>
          <w:trHeight w:val="236"/>
        </w:trPr>
        <w:tc>
          <w:tcPr>
            <w:tcW w:w="7790" w:type="dxa"/>
            <w:gridSpan w:val="3"/>
            <w:vAlign w:val="center"/>
          </w:tcPr>
          <w:p w:rsidR="009A0944" w:rsidRPr="00AF63F8" w:rsidRDefault="009A0944" w:rsidP="009A0944">
            <w:r w:rsidRPr="00AF63F8">
              <w:rPr>
                <w:sz w:val="20"/>
                <w:szCs w:val="20"/>
              </w:rPr>
              <w:t>*Earthquakes are marked with an asterisk because they occur but are so small that the effects are minimal.  Thus, mitigation measures specifically for earthquakes are not a priority.</w:t>
            </w:r>
          </w:p>
          <w:p w:rsidR="009A0944" w:rsidRPr="00AF63F8" w:rsidRDefault="009A0944" w:rsidP="0033631E">
            <w:pPr>
              <w:jc w:val="both"/>
              <w:rPr>
                <w:sz w:val="22"/>
                <w:szCs w:val="22"/>
              </w:rPr>
            </w:pPr>
          </w:p>
        </w:tc>
      </w:tr>
    </w:tbl>
    <w:p w:rsidR="00A56DEC" w:rsidRPr="00AF63F8" w:rsidRDefault="00A56DEC" w:rsidP="0033631E">
      <w:pPr>
        <w:jc w:val="both"/>
        <w:rPr>
          <w:sz w:val="22"/>
          <w:szCs w:val="22"/>
        </w:rPr>
      </w:pPr>
    </w:p>
    <w:p w:rsidR="00A56DEC" w:rsidRPr="00AF63F8" w:rsidRDefault="00A56DEC" w:rsidP="0033631E">
      <w:pPr>
        <w:jc w:val="both"/>
      </w:pPr>
    </w:p>
    <w:p w:rsidR="00A56DEC" w:rsidRPr="00AF63F8" w:rsidRDefault="00A56DEC" w:rsidP="0033631E">
      <w:pPr>
        <w:jc w:val="both"/>
      </w:pPr>
    </w:p>
    <w:p w:rsidR="00A56DEC" w:rsidRPr="00AF63F8" w:rsidRDefault="00A56DEC" w:rsidP="0033631E">
      <w:pPr>
        <w:jc w:val="both"/>
      </w:pPr>
    </w:p>
    <w:p w:rsidR="00A56DEC" w:rsidRPr="00AF63F8" w:rsidRDefault="00A56DEC" w:rsidP="0033631E">
      <w:pPr>
        <w:jc w:val="both"/>
      </w:pPr>
    </w:p>
    <w:p w:rsidR="00A56DEC" w:rsidRPr="00AF63F8" w:rsidRDefault="00A56DEC" w:rsidP="0033631E">
      <w:pPr>
        <w:jc w:val="both"/>
      </w:pPr>
    </w:p>
    <w:p w:rsidR="00A56DEC" w:rsidRPr="00AF63F8" w:rsidRDefault="00A56DEC" w:rsidP="0033631E">
      <w:pPr>
        <w:jc w:val="both"/>
        <w:rPr>
          <w:sz w:val="22"/>
          <w:szCs w:val="22"/>
        </w:rPr>
      </w:pPr>
    </w:p>
    <w:p w:rsidR="00A56DEC" w:rsidRPr="00AF63F8" w:rsidRDefault="00A56DEC" w:rsidP="0033631E">
      <w:pPr>
        <w:jc w:val="both"/>
        <w:rPr>
          <w:sz w:val="22"/>
          <w:szCs w:val="22"/>
        </w:rPr>
      </w:pPr>
    </w:p>
    <w:p w:rsidR="00A56DEC" w:rsidRPr="00AF63F8" w:rsidRDefault="00A56DEC" w:rsidP="0033631E">
      <w:pPr>
        <w:jc w:val="both"/>
        <w:rPr>
          <w:sz w:val="22"/>
          <w:szCs w:val="22"/>
        </w:rPr>
      </w:pPr>
    </w:p>
    <w:p w:rsidR="00A56DEC" w:rsidRPr="00AF63F8" w:rsidRDefault="00A56DEC" w:rsidP="0033631E">
      <w:pPr>
        <w:jc w:val="both"/>
        <w:rPr>
          <w:sz w:val="22"/>
          <w:szCs w:val="22"/>
        </w:rPr>
      </w:pPr>
    </w:p>
    <w:p w:rsidR="00A56DEC" w:rsidRPr="00AF63F8" w:rsidRDefault="00A56DEC" w:rsidP="0033631E">
      <w:pPr>
        <w:jc w:val="both"/>
        <w:rPr>
          <w:sz w:val="22"/>
          <w:szCs w:val="22"/>
        </w:rPr>
      </w:pPr>
    </w:p>
    <w:p w:rsidR="00A56DEC" w:rsidRPr="00AF63F8" w:rsidRDefault="00A56DEC" w:rsidP="0033631E">
      <w:pPr>
        <w:jc w:val="both"/>
        <w:rPr>
          <w:sz w:val="22"/>
          <w:szCs w:val="22"/>
        </w:rPr>
      </w:pPr>
    </w:p>
    <w:p w:rsidR="00A56DEC" w:rsidRPr="00AF63F8" w:rsidRDefault="00A56DEC" w:rsidP="0033631E">
      <w:pPr>
        <w:jc w:val="both"/>
        <w:rPr>
          <w:sz w:val="22"/>
          <w:szCs w:val="22"/>
        </w:rPr>
      </w:pPr>
    </w:p>
    <w:p w:rsidR="00A56DEC" w:rsidRPr="00AF63F8" w:rsidRDefault="00A56DEC" w:rsidP="0033631E">
      <w:pPr>
        <w:jc w:val="both"/>
        <w:rPr>
          <w:sz w:val="22"/>
          <w:szCs w:val="22"/>
        </w:rPr>
      </w:pPr>
    </w:p>
    <w:p w:rsidR="00A56DEC" w:rsidRPr="00AF63F8" w:rsidRDefault="00A56DEC" w:rsidP="0033631E">
      <w:pPr>
        <w:jc w:val="both"/>
        <w:rPr>
          <w:sz w:val="22"/>
          <w:szCs w:val="22"/>
        </w:rPr>
      </w:pPr>
    </w:p>
    <w:p w:rsidR="00A56DEC" w:rsidRPr="00AF63F8" w:rsidRDefault="00A56DEC" w:rsidP="0033631E">
      <w:pPr>
        <w:jc w:val="both"/>
        <w:rPr>
          <w:sz w:val="22"/>
          <w:szCs w:val="22"/>
        </w:rPr>
      </w:pPr>
    </w:p>
    <w:p w:rsidR="00A56DEC" w:rsidRPr="00AF63F8" w:rsidRDefault="00A56DEC" w:rsidP="0033631E">
      <w:pPr>
        <w:jc w:val="both"/>
        <w:rPr>
          <w:sz w:val="22"/>
          <w:szCs w:val="22"/>
        </w:rPr>
      </w:pPr>
    </w:p>
    <w:p w:rsidR="00A56DEC" w:rsidRPr="008863E1" w:rsidRDefault="00A56DEC" w:rsidP="0033631E">
      <w:pPr>
        <w:jc w:val="both"/>
        <w:rPr>
          <w:color w:val="FF0000"/>
          <w:sz w:val="22"/>
          <w:szCs w:val="22"/>
        </w:rPr>
      </w:pPr>
    </w:p>
    <w:p w:rsidR="00A56DEC" w:rsidRPr="008863E1" w:rsidRDefault="00A56DEC" w:rsidP="0033631E">
      <w:pPr>
        <w:jc w:val="both"/>
        <w:rPr>
          <w:color w:val="FF0000"/>
          <w:sz w:val="22"/>
          <w:szCs w:val="22"/>
        </w:rPr>
      </w:pPr>
    </w:p>
    <w:p w:rsidR="00A56DEC" w:rsidRPr="0078065A" w:rsidRDefault="00A56DEC" w:rsidP="0033631E">
      <w:pPr>
        <w:jc w:val="both"/>
        <w:rPr>
          <w:color w:val="7F7F7F" w:themeColor="text1" w:themeTint="80"/>
          <w:sz w:val="22"/>
          <w:szCs w:val="22"/>
        </w:rPr>
      </w:pPr>
    </w:p>
    <w:p w:rsidR="00A56DEC" w:rsidRPr="009B10FB" w:rsidRDefault="00574AB2" w:rsidP="0033631E">
      <w:pPr>
        <w:jc w:val="both"/>
        <w:rPr>
          <w:sz w:val="22"/>
          <w:szCs w:val="22"/>
          <w:u w:val="single"/>
        </w:rPr>
      </w:pPr>
      <w:r w:rsidRPr="009B10FB">
        <w:rPr>
          <w:b/>
          <w:sz w:val="22"/>
          <w:szCs w:val="22"/>
          <w:u w:val="single"/>
        </w:rPr>
        <w:t xml:space="preserve">TYPES OF </w:t>
      </w:r>
      <w:r w:rsidR="00A56DEC" w:rsidRPr="009B10FB">
        <w:rPr>
          <w:b/>
          <w:sz w:val="22"/>
          <w:szCs w:val="22"/>
          <w:u w:val="single"/>
        </w:rPr>
        <w:t>NATURAL HAZARDS IN THE PDM JURISDICTION</w:t>
      </w:r>
      <w:r w:rsidRPr="009B10FB">
        <w:rPr>
          <w:b/>
          <w:sz w:val="22"/>
          <w:szCs w:val="22"/>
          <w:u w:val="single"/>
        </w:rPr>
        <w:t xml:space="preserve"> AREA</w:t>
      </w:r>
    </w:p>
    <w:p w:rsidR="00A56DEC" w:rsidRPr="009B10FB" w:rsidRDefault="00A56DEC" w:rsidP="0033631E">
      <w:pPr>
        <w:jc w:val="both"/>
        <w:rPr>
          <w:sz w:val="22"/>
          <w:szCs w:val="22"/>
          <w:u w:val="single"/>
        </w:rPr>
      </w:pPr>
    </w:p>
    <w:p w:rsidR="00B7551D" w:rsidRPr="009B10FB" w:rsidRDefault="00B7551D" w:rsidP="00B7551D">
      <w:pPr>
        <w:tabs>
          <w:tab w:val="left" w:pos="360"/>
        </w:tabs>
        <w:rPr>
          <w:i/>
          <w:sz w:val="22"/>
          <w:szCs w:val="20"/>
        </w:rPr>
      </w:pPr>
      <w:r w:rsidRPr="009B10FB">
        <w:rPr>
          <w:i/>
          <w:sz w:val="20"/>
          <w:szCs w:val="20"/>
        </w:rPr>
        <w:t xml:space="preserve">Requirement </w:t>
      </w:r>
      <w:r w:rsidRPr="009B10FB">
        <w:rPr>
          <w:i/>
          <w:sz w:val="22"/>
          <w:szCs w:val="20"/>
        </w:rPr>
        <w:t>201.6(c)(2)(</w:t>
      </w:r>
      <w:proofErr w:type="spellStart"/>
      <w:r w:rsidRPr="009B10FB">
        <w:rPr>
          <w:i/>
          <w:sz w:val="22"/>
          <w:szCs w:val="20"/>
        </w:rPr>
        <w:t>i</w:t>
      </w:r>
      <w:proofErr w:type="spellEnd"/>
      <w:r w:rsidRPr="009B10FB">
        <w:rPr>
          <w:i/>
          <w:sz w:val="22"/>
          <w:szCs w:val="20"/>
        </w:rPr>
        <w:t>).  Local Mitigation Plan Review Tool – B1.</w:t>
      </w:r>
    </w:p>
    <w:p w:rsidR="00B7551D" w:rsidRPr="009B10FB" w:rsidRDefault="00B7551D" w:rsidP="0033631E">
      <w:pPr>
        <w:jc w:val="both"/>
        <w:rPr>
          <w:sz w:val="22"/>
          <w:szCs w:val="22"/>
          <w:u w:val="single"/>
        </w:rPr>
      </w:pPr>
    </w:p>
    <w:p w:rsidR="00A56DEC" w:rsidRPr="009B10FB" w:rsidRDefault="00A56DEC" w:rsidP="0033631E">
      <w:pPr>
        <w:jc w:val="both"/>
        <w:rPr>
          <w:sz w:val="22"/>
          <w:szCs w:val="22"/>
        </w:rPr>
      </w:pPr>
      <w:r w:rsidRPr="009B10FB">
        <w:rPr>
          <w:sz w:val="22"/>
          <w:szCs w:val="22"/>
        </w:rPr>
        <w:t xml:space="preserve">Some descriptions of the natural hazards likely to occur in </w:t>
      </w:r>
      <w:r w:rsidR="006C7FC8" w:rsidRPr="009B10FB">
        <w:rPr>
          <w:sz w:val="22"/>
          <w:szCs w:val="22"/>
        </w:rPr>
        <w:t>the County</w:t>
      </w:r>
      <w:r w:rsidRPr="009B10FB">
        <w:rPr>
          <w:sz w:val="22"/>
          <w:szCs w:val="22"/>
        </w:rPr>
        <w:t xml:space="preserve"> w</w:t>
      </w:r>
      <w:r w:rsidR="00B7551D" w:rsidRPr="009B10FB">
        <w:rPr>
          <w:sz w:val="22"/>
          <w:szCs w:val="22"/>
        </w:rPr>
        <w:t>ere taken directly from the 2013</w:t>
      </w:r>
      <w:r w:rsidRPr="009B10FB">
        <w:rPr>
          <w:sz w:val="22"/>
          <w:szCs w:val="22"/>
        </w:rPr>
        <w:t xml:space="preserve"> </w:t>
      </w:r>
      <w:r w:rsidR="00873FC2" w:rsidRPr="009B10FB">
        <w:rPr>
          <w:sz w:val="22"/>
          <w:szCs w:val="22"/>
        </w:rPr>
        <w:t>Miner</w:t>
      </w:r>
      <w:r w:rsidRPr="009B10FB">
        <w:rPr>
          <w:sz w:val="22"/>
          <w:szCs w:val="22"/>
        </w:rPr>
        <w:t xml:space="preserve"> County PDM.  Most of the descriptions were revised for better clarity. For the purpose of consistency throughout the plan, additional definitions were included to reflect </w:t>
      </w:r>
      <w:proofErr w:type="gramStart"/>
      <w:r w:rsidRPr="009B10FB">
        <w:rPr>
          <w:sz w:val="22"/>
          <w:szCs w:val="22"/>
        </w:rPr>
        <w:t>all of</w:t>
      </w:r>
      <w:proofErr w:type="gramEnd"/>
      <w:r w:rsidRPr="009B10FB">
        <w:rPr>
          <w:sz w:val="22"/>
          <w:szCs w:val="22"/>
        </w:rPr>
        <w:t xml:space="preserve"> the hazards that have a chance of occurring in the area and all of the hazards are alphabetized. For </w:t>
      </w:r>
      <w:proofErr w:type="gramStart"/>
      <w:r w:rsidRPr="009B10FB">
        <w:rPr>
          <w:sz w:val="22"/>
          <w:szCs w:val="22"/>
        </w:rPr>
        <w:t>all of</w:t>
      </w:r>
      <w:proofErr w:type="gramEnd"/>
      <w:r w:rsidRPr="009B10FB">
        <w:rPr>
          <w:sz w:val="22"/>
          <w:szCs w:val="22"/>
        </w:rPr>
        <w:t xml:space="preserve"> the hazards identified the probability of future occurrence is expected to be the same for all of the jurisdictions covered in the </w:t>
      </w:r>
      <w:r w:rsidR="0063015B" w:rsidRPr="009B10FB">
        <w:rPr>
          <w:sz w:val="22"/>
          <w:szCs w:val="22"/>
        </w:rPr>
        <w:t>PDM</w:t>
      </w:r>
      <w:r w:rsidRPr="009B10FB">
        <w:rPr>
          <w:sz w:val="22"/>
          <w:szCs w:val="22"/>
        </w:rPr>
        <w:t xml:space="preserve">.     </w:t>
      </w:r>
    </w:p>
    <w:p w:rsidR="00A56DEC" w:rsidRPr="009B10FB" w:rsidRDefault="00A56DEC" w:rsidP="0033631E">
      <w:pPr>
        <w:jc w:val="both"/>
        <w:rPr>
          <w:b/>
          <w:sz w:val="22"/>
          <w:szCs w:val="22"/>
          <w:u w:val="single"/>
        </w:rPr>
      </w:pPr>
    </w:p>
    <w:p w:rsidR="00A56DEC" w:rsidRPr="009B10FB" w:rsidRDefault="00A56DEC" w:rsidP="0033631E">
      <w:pPr>
        <w:jc w:val="both"/>
        <w:rPr>
          <w:sz w:val="22"/>
          <w:szCs w:val="22"/>
        </w:rPr>
      </w:pPr>
      <w:r w:rsidRPr="009B10FB">
        <w:rPr>
          <w:b/>
          <w:sz w:val="22"/>
          <w:szCs w:val="22"/>
          <w:u w:val="single"/>
        </w:rPr>
        <w:t>Blizzards</w:t>
      </w:r>
      <w:r w:rsidRPr="009B10FB">
        <w:rPr>
          <w:b/>
          <w:sz w:val="22"/>
          <w:szCs w:val="22"/>
        </w:rPr>
        <w:t xml:space="preserve"> </w:t>
      </w:r>
      <w:r w:rsidRPr="009B10FB">
        <w:rPr>
          <w:sz w:val="22"/>
          <w:szCs w:val="22"/>
        </w:rPr>
        <w:t xml:space="preserve">are a snow storm that lasts at least </w:t>
      </w:r>
      <w:r w:rsidR="00FD3060" w:rsidRPr="009B10FB">
        <w:rPr>
          <w:sz w:val="22"/>
          <w:szCs w:val="22"/>
        </w:rPr>
        <w:t>three</w:t>
      </w:r>
      <w:r w:rsidRPr="009B10FB">
        <w:rPr>
          <w:sz w:val="22"/>
          <w:szCs w:val="22"/>
        </w:rPr>
        <w:t xml:space="preserve"> hours with sustained wind speeds of </w:t>
      </w:r>
      <w:r w:rsidR="006E0852" w:rsidRPr="009B10FB">
        <w:rPr>
          <w:sz w:val="22"/>
          <w:szCs w:val="22"/>
        </w:rPr>
        <w:t>thirty-five</w:t>
      </w:r>
      <w:r w:rsidRPr="009B10FB">
        <w:rPr>
          <w:sz w:val="22"/>
          <w:szCs w:val="22"/>
        </w:rPr>
        <w:t xml:space="preserve"> m</w:t>
      </w:r>
      <w:r w:rsidR="006E0852" w:rsidRPr="009B10FB">
        <w:rPr>
          <w:sz w:val="22"/>
          <w:szCs w:val="22"/>
        </w:rPr>
        <w:t>iles per hour (mph)</w:t>
      </w:r>
      <w:r w:rsidRPr="009B10FB">
        <w:rPr>
          <w:sz w:val="22"/>
          <w:szCs w:val="22"/>
        </w:rPr>
        <w:t xml:space="preserve"> or greater, visibility of less than </w:t>
      </w:r>
      <w:r w:rsidR="00176B9E" w:rsidRPr="009B10FB">
        <w:rPr>
          <w:sz w:val="22"/>
          <w:szCs w:val="22"/>
        </w:rPr>
        <w:t>one-quarter</w:t>
      </w:r>
      <w:r w:rsidRPr="009B10FB">
        <w:rPr>
          <w:sz w:val="22"/>
          <w:szCs w:val="22"/>
        </w:rPr>
        <w:t xml:space="preserve"> mile, temperatures lower </w:t>
      </w:r>
      <w:r w:rsidRPr="009B10FB">
        <w:rPr>
          <w:sz w:val="22"/>
          <w:szCs w:val="22"/>
        </w:rPr>
        <w:lastRenderedPageBreak/>
        <w:t xml:space="preserve">than 20°F and white out conditions. Snow accumulations vary, but another contributing factor is loose snow existing on the ground which can get whipped up and aggravate the white out conditions. When such conditions arise, blizzard warnings or severe blizzard warnings are issued. Severe blizzard conditions exist when winds obtain speeds of at least </w:t>
      </w:r>
      <w:r w:rsidR="00FD3060" w:rsidRPr="009B10FB">
        <w:rPr>
          <w:sz w:val="22"/>
          <w:szCs w:val="22"/>
        </w:rPr>
        <w:t>forty-five</w:t>
      </w:r>
      <w:r w:rsidRPr="009B10FB">
        <w:rPr>
          <w:sz w:val="22"/>
          <w:szCs w:val="22"/>
        </w:rPr>
        <w:t xml:space="preserve"> mph plus a great density of falling or blowing snow and a temperature of 10°F or lower.</w:t>
      </w:r>
    </w:p>
    <w:p w:rsidR="00C05888" w:rsidRPr="009B10FB" w:rsidRDefault="00C05888" w:rsidP="0033631E">
      <w:pPr>
        <w:jc w:val="both"/>
        <w:rPr>
          <w:sz w:val="22"/>
          <w:szCs w:val="22"/>
          <w:u w:val="single"/>
        </w:rPr>
      </w:pPr>
    </w:p>
    <w:p w:rsidR="00A56DEC" w:rsidRPr="009B10FB" w:rsidRDefault="00A56DEC" w:rsidP="0033631E">
      <w:pPr>
        <w:jc w:val="both"/>
        <w:rPr>
          <w:sz w:val="22"/>
          <w:szCs w:val="22"/>
        </w:rPr>
      </w:pPr>
      <w:r w:rsidRPr="009B10FB">
        <w:rPr>
          <w:b/>
          <w:sz w:val="22"/>
          <w:szCs w:val="22"/>
          <w:u w:val="single"/>
        </w:rPr>
        <w:t>Drought</w:t>
      </w:r>
      <w:r w:rsidRPr="009B10FB">
        <w:rPr>
          <w:sz w:val="22"/>
          <w:szCs w:val="22"/>
        </w:rPr>
        <w:t xml:space="preserve"> is an extended period of months or years when a region notes a deficiency in its water supply. Generally, this occurs when a region receives consistently below average precipitation. It can have a substantial impact on the ecosystem and agriculture of the affected region.  Although droughts can persist for several years, even a short, intense drought can cause significant damage and harm the local economy.  This global phenomenon has a widespread impact on agriculture.</w:t>
      </w:r>
    </w:p>
    <w:p w:rsidR="00B7551D" w:rsidRPr="009B10FB" w:rsidRDefault="00B7551D" w:rsidP="0033631E">
      <w:pPr>
        <w:jc w:val="both"/>
        <w:rPr>
          <w:sz w:val="22"/>
          <w:szCs w:val="22"/>
        </w:rPr>
      </w:pPr>
    </w:p>
    <w:p w:rsidR="00A56DEC" w:rsidRPr="009B10FB" w:rsidRDefault="00A56DEC" w:rsidP="0033631E">
      <w:pPr>
        <w:jc w:val="both"/>
        <w:rPr>
          <w:sz w:val="22"/>
          <w:szCs w:val="22"/>
        </w:rPr>
      </w:pPr>
      <w:r w:rsidRPr="009B10FB">
        <w:rPr>
          <w:b/>
          <w:sz w:val="22"/>
          <w:szCs w:val="22"/>
          <w:u w:val="single"/>
        </w:rPr>
        <w:t>Dam Failure</w:t>
      </w:r>
      <w:r w:rsidRPr="009B10FB">
        <w:rPr>
          <w:sz w:val="22"/>
          <w:szCs w:val="22"/>
        </w:rPr>
        <w:t xml:space="preserve"> Dams function to serve the needs of flood control, recreation, and water management. During a flood, a dam’s ability to serve as a control agent may be challenged. An excessive amount of water may result in a </w:t>
      </w:r>
      <w:r w:rsidRPr="009B10FB">
        <w:rPr>
          <w:sz w:val="22"/>
          <w:szCs w:val="22"/>
          <w:u w:val="single"/>
        </w:rPr>
        <w:t>dam breach</w:t>
      </w:r>
      <w:r w:rsidRPr="009B10FB">
        <w:rPr>
          <w:sz w:val="22"/>
          <w:szCs w:val="22"/>
        </w:rPr>
        <w:t xml:space="preserve">, simply an overflowing. Dams that are old or unstable, dams that receive extreme amounts of water, or dams that get debris pile-up behind their face may result in </w:t>
      </w:r>
      <w:r w:rsidRPr="009B10FB">
        <w:rPr>
          <w:sz w:val="22"/>
          <w:szCs w:val="22"/>
          <w:u w:val="single"/>
        </w:rPr>
        <w:t>dam failure</w:t>
      </w:r>
      <w:r w:rsidRPr="009B10FB">
        <w:rPr>
          <w:sz w:val="22"/>
          <w:szCs w:val="22"/>
        </w:rPr>
        <w:t xml:space="preserve">, a cracking and/or breaking.  The County has </w:t>
      </w:r>
      <w:r w:rsidR="000A26C1" w:rsidRPr="009B10FB">
        <w:rPr>
          <w:sz w:val="22"/>
          <w:szCs w:val="22"/>
        </w:rPr>
        <w:t>two</w:t>
      </w:r>
      <w:r w:rsidRPr="009B10FB">
        <w:rPr>
          <w:sz w:val="22"/>
          <w:szCs w:val="22"/>
        </w:rPr>
        <w:t xml:space="preserve"> dams, with neither of the dams having the potential to endanger lives </w:t>
      </w:r>
      <w:r w:rsidR="00620173" w:rsidRPr="009B10FB">
        <w:rPr>
          <w:sz w:val="22"/>
          <w:szCs w:val="22"/>
        </w:rPr>
        <w:t>or</w:t>
      </w:r>
      <w:r w:rsidRPr="009B10FB">
        <w:rPr>
          <w:sz w:val="22"/>
          <w:szCs w:val="22"/>
        </w:rPr>
        <w:t xml:space="preserve"> damage property.</w:t>
      </w:r>
    </w:p>
    <w:p w:rsidR="00A56DEC" w:rsidRPr="009B10FB" w:rsidRDefault="00A56DEC" w:rsidP="0033631E">
      <w:pPr>
        <w:jc w:val="both"/>
        <w:rPr>
          <w:sz w:val="22"/>
          <w:szCs w:val="22"/>
          <w:u w:val="single"/>
        </w:rPr>
      </w:pPr>
    </w:p>
    <w:p w:rsidR="00A56DEC" w:rsidRPr="009B10FB" w:rsidRDefault="00A56DEC" w:rsidP="0033631E">
      <w:pPr>
        <w:jc w:val="both"/>
        <w:rPr>
          <w:sz w:val="22"/>
          <w:szCs w:val="22"/>
          <w:u w:val="single"/>
        </w:rPr>
      </w:pPr>
      <w:r w:rsidRPr="009B10FB">
        <w:rPr>
          <w:b/>
          <w:sz w:val="22"/>
          <w:szCs w:val="22"/>
          <w:u w:val="single"/>
        </w:rPr>
        <w:t>Earthquakes</w:t>
      </w:r>
      <w:r w:rsidRPr="009B10FB">
        <w:rPr>
          <w:sz w:val="22"/>
          <w:szCs w:val="22"/>
        </w:rPr>
        <w:t xml:space="preserve"> are a sudden rapid shaking of the earth caused by the shifting of rock beneath the earth's surface. Earthquakes can cause buildings and bridges to collapse, disrupt gas, electric and phone lines, and often cause landslides, flash floods, fires, avalanches, and tsunamis. Larger earthquakes usually begin with slight tremors but rapidly take the form of one or more violent </w:t>
      </w:r>
      <w:proofErr w:type="gramStart"/>
      <w:r w:rsidRPr="009B10FB">
        <w:rPr>
          <w:sz w:val="22"/>
          <w:szCs w:val="22"/>
        </w:rPr>
        <w:t>shocks, and</w:t>
      </w:r>
      <w:proofErr w:type="gramEnd"/>
      <w:r w:rsidRPr="009B10FB">
        <w:rPr>
          <w:sz w:val="22"/>
          <w:szCs w:val="22"/>
        </w:rPr>
        <w:t xml:space="preserve"> are followed by vibrations of gradually diminishing force called aftershocks. The underground point of origin of an earthquake is called its focus; the point on the surface directly above the focus is the epicenter. </w:t>
      </w:r>
    </w:p>
    <w:p w:rsidR="00A56DEC" w:rsidRPr="009B10FB" w:rsidRDefault="00A56DEC" w:rsidP="0033631E">
      <w:pPr>
        <w:jc w:val="both"/>
        <w:rPr>
          <w:b/>
          <w:sz w:val="22"/>
          <w:szCs w:val="22"/>
          <w:u w:val="single"/>
        </w:rPr>
      </w:pPr>
    </w:p>
    <w:p w:rsidR="00A56DEC" w:rsidRPr="009B10FB" w:rsidRDefault="00A56DEC" w:rsidP="0033631E">
      <w:pPr>
        <w:jc w:val="both"/>
        <w:rPr>
          <w:sz w:val="22"/>
          <w:szCs w:val="22"/>
        </w:rPr>
      </w:pPr>
      <w:r w:rsidRPr="009B10FB">
        <w:rPr>
          <w:b/>
          <w:sz w:val="22"/>
          <w:szCs w:val="22"/>
          <w:u w:val="single"/>
        </w:rPr>
        <w:t>Extreme Cold</w:t>
      </w:r>
      <w:r w:rsidRPr="009B10FB">
        <w:rPr>
          <w:sz w:val="22"/>
          <w:szCs w:val="22"/>
        </w:rPr>
        <w:t xml:space="preserve"> What constitutes extreme cold and its effects can vary across different areas of the country.  In regions relatively unaccustomed to winter weather, near freezing temperatures are considered “extreme cold,” however, Eastern South Dakota is prone to much more extreme temperatures than other areas in the country.  Temperatures typically range between zero degrees Fahrenheit and 100 degrees Fahrenheit, so extreme cold could be defined in the </w:t>
      </w:r>
      <w:r w:rsidR="00873FC2" w:rsidRPr="009B10FB">
        <w:rPr>
          <w:sz w:val="22"/>
          <w:szCs w:val="22"/>
        </w:rPr>
        <w:t>Miner</w:t>
      </w:r>
      <w:r w:rsidRPr="009B10FB">
        <w:rPr>
          <w:sz w:val="22"/>
          <w:szCs w:val="22"/>
        </w:rPr>
        <w:t xml:space="preserve"> County </w:t>
      </w:r>
      <w:smartTag w:uri="urn:schemas-microsoft-com:office:smarttags" w:element="stockticker">
        <w:r w:rsidRPr="009B10FB">
          <w:rPr>
            <w:sz w:val="22"/>
            <w:szCs w:val="22"/>
          </w:rPr>
          <w:t>PDM</w:t>
        </w:r>
      </w:smartTag>
      <w:r w:rsidRPr="009B10FB">
        <w:rPr>
          <w:sz w:val="22"/>
          <w:szCs w:val="22"/>
        </w:rPr>
        <w:t xml:space="preserve"> jurisdiction area as temperatures below zero.   </w:t>
      </w:r>
    </w:p>
    <w:p w:rsidR="00A56DEC" w:rsidRPr="009B10FB" w:rsidRDefault="00A56DEC" w:rsidP="0033631E">
      <w:pPr>
        <w:jc w:val="both"/>
        <w:rPr>
          <w:sz w:val="22"/>
          <w:szCs w:val="22"/>
          <w:u w:val="single"/>
        </w:rPr>
      </w:pPr>
    </w:p>
    <w:p w:rsidR="00A56DEC" w:rsidRPr="009B10FB" w:rsidRDefault="00A56DEC" w:rsidP="0033631E">
      <w:pPr>
        <w:jc w:val="both"/>
        <w:rPr>
          <w:sz w:val="22"/>
          <w:szCs w:val="22"/>
        </w:rPr>
      </w:pPr>
      <w:r w:rsidRPr="009B10FB">
        <w:rPr>
          <w:b/>
          <w:sz w:val="22"/>
          <w:szCs w:val="22"/>
          <w:u w:val="single"/>
        </w:rPr>
        <w:t>Extreme Heat</w:t>
      </w:r>
      <w:r w:rsidRPr="009B10FB">
        <w:rPr>
          <w:sz w:val="22"/>
          <w:szCs w:val="22"/>
        </w:rPr>
        <w:t xml:space="preserve">, also known as a Heat Wave, is a prolonged period of excessively hot weather, which may be accompanied by high humidity.  There is no universal definition of a heat wave; the term is relative to the usual weather in the area.  Temperatures in </w:t>
      </w:r>
      <w:r w:rsidR="006C7FC8" w:rsidRPr="009B10FB">
        <w:rPr>
          <w:sz w:val="22"/>
          <w:szCs w:val="22"/>
        </w:rPr>
        <w:t>the County</w:t>
      </w:r>
      <w:r w:rsidRPr="009B10FB">
        <w:rPr>
          <w:sz w:val="22"/>
          <w:szCs w:val="22"/>
        </w:rPr>
        <w:t xml:space="preserve"> have a very wide range typically between 0</w:t>
      </w:r>
      <w:r w:rsidR="000A26C1" w:rsidRPr="009B10FB">
        <w:rPr>
          <w:sz w:val="22"/>
          <w:szCs w:val="22"/>
        </w:rPr>
        <w:t xml:space="preserve"> to </w:t>
      </w:r>
      <w:r w:rsidRPr="009B10FB">
        <w:rPr>
          <w:sz w:val="22"/>
          <w:szCs w:val="22"/>
        </w:rPr>
        <w:t xml:space="preserve">100 degrees Fahrenheit, therefore anything outside those ranges could be considered extreme.  The term is applied both to routine weather variations and to extraordinary spells of heat which may occur only once a century.  </w:t>
      </w:r>
    </w:p>
    <w:p w:rsidR="00A56DEC" w:rsidRPr="009B10FB" w:rsidRDefault="00A56DEC" w:rsidP="0033631E">
      <w:pPr>
        <w:jc w:val="both"/>
        <w:rPr>
          <w:sz w:val="22"/>
          <w:szCs w:val="22"/>
        </w:rPr>
      </w:pPr>
    </w:p>
    <w:p w:rsidR="00A56DEC" w:rsidRPr="009B10FB" w:rsidRDefault="00A56DEC" w:rsidP="0033631E">
      <w:pPr>
        <w:jc w:val="both"/>
        <w:rPr>
          <w:sz w:val="22"/>
          <w:szCs w:val="22"/>
        </w:rPr>
      </w:pPr>
      <w:r w:rsidRPr="009B10FB">
        <w:rPr>
          <w:b/>
          <w:sz w:val="22"/>
          <w:szCs w:val="22"/>
          <w:u w:val="single"/>
        </w:rPr>
        <w:t>Flooding</w:t>
      </w:r>
      <w:r w:rsidRPr="009B10FB">
        <w:rPr>
          <w:sz w:val="22"/>
          <w:szCs w:val="22"/>
        </w:rPr>
        <w:t xml:space="preserve"> is an overflow of water that submerges land, producing measurable property damage or forcing evacuation of people and vital resources. Floods can develop slowly as rivers swell during an extended period of rain, or during a warming trend following a heavy snow. Even a very small stream or dry creek bed can overflow and create flooding.  Two different types of flooding hazards are present within </w:t>
      </w:r>
      <w:r w:rsidR="006C7FC8" w:rsidRPr="009B10FB">
        <w:rPr>
          <w:sz w:val="22"/>
          <w:szCs w:val="22"/>
        </w:rPr>
        <w:t>the County</w:t>
      </w:r>
      <w:r w:rsidRPr="009B10FB">
        <w:rPr>
          <w:sz w:val="22"/>
          <w:szCs w:val="22"/>
        </w:rPr>
        <w:t>.</w:t>
      </w:r>
    </w:p>
    <w:p w:rsidR="00A56DEC" w:rsidRPr="009B10FB" w:rsidRDefault="00A56DEC" w:rsidP="0033631E">
      <w:pPr>
        <w:jc w:val="both"/>
        <w:rPr>
          <w:sz w:val="22"/>
          <w:szCs w:val="22"/>
        </w:rPr>
      </w:pPr>
    </w:p>
    <w:p w:rsidR="00A56DEC" w:rsidRPr="009B10FB" w:rsidRDefault="00A56DEC" w:rsidP="0033631E">
      <w:pPr>
        <w:numPr>
          <w:ilvl w:val="0"/>
          <w:numId w:val="5"/>
        </w:numPr>
        <w:tabs>
          <w:tab w:val="left" w:pos="360"/>
        </w:tabs>
        <w:ind w:left="360"/>
        <w:jc w:val="both"/>
        <w:rPr>
          <w:sz w:val="22"/>
          <w:szCs w:val="22"/>
        </w:rPr>
      </w:pPr>
      <w:r w:rsidRPr="009B10FB">
        <w:rPr>
          <w:sz w:val="22"/>
          <w:szCs w:val="22"/>
          <w:u w:val="single"/>
        </w:rPr>
        <w:t>Inundation flooding</w:t>
      </w:r>
      <w:r w:rsidRPr="009B10FB">
        <w:rPr>
          <w:sz w:val="22"/>
          <w:szCs w:val="22"/>
        </w:rPr>
        <w:t xml:space="preserve"> occurs most often in the spring. The greatest risks are realized typically during a rapid snowmelt, before ice is completely off </w:t>
      </w:r>
      <w:proofErr w:type="gramStart"/>
      <w:r w:rsidRPr="009B10FB">
        <w:rPr>
          <w:sz w:val="22"/>
          <w:szCs w:val="22"/>
        </w:rPr>
        <w:t>all of</w:t>
      </w:r>
      <w:proofErr w:type="gramEnd"/>
      <w:r w:rsidRPr="009B10FB">
        <w:rPr>
          <w:sz w:val="22"/>
          <w:szCs w:val="22"/>
        </w:rPr>
        <w:t xml:space="preserve"> the rivers. </w:t>
      </w:r>
    </w:p>
    <w:p w:rsidR="00A56DEC" w:rsidRPr="009B10FB" w:rsidRDefault="00A56DEC" w:rsidP="0033631E">
      <w:pPr>
        <w:tabs>
          <w:tab w:val="left" w:pos="360"/>
        </w:tabs>
        <w:ind w:left="360" w:hanging="360"/>
        <w:jc w:val="both"/>
        <w:rPr>
          <w:sz w:val="22"/>
          <w:szCs w:val="22"/>
        </w:rPr>
      </w:pPr>
    </w:p>
    <w:p w:rsidR="00A56DEC" w:rsidRPr="009B10FB" w:rsidRDefault="00A56DEC" w:rsidP="0033631E">
      <w:pPr>
        <w:numPr>
          <w:ilvl w:val="0"/>
          <w:numId w:val="5"/>
        </w:numPr>
        <w:tabs>
          <w:tab w:val="left" w:pos="360"/>
        </w:tabs>
        <w:ind w:left="360"/>
        <w:jc w:val="both"/>
        <w:rPr>
          <w:sz w:val="22"/>
          <w:szCs w:val="22"/>
          <w:u w:val="single"/>
        </w:rPr>
      </w:pPr>
      <w:r w:rsidRPr="009B10FB">
        <w:rPr>
          <w:sz w:val="22"/>
          <w:szCs w:val="22"/>
          <w:u w:val="single"/>
        </w:rPr>
        <w:lastRenderedPageBreak/>
        <w:t>Flash flooding</w:t>
      </w:r>
      <w:r w:rsidRPr="009B10FB">
        <w:rPr>
          <w:sz w:val="22"/>
          <w:szCs w:val="22"/>
        </w:rPr>
        <w:t xml:space="preserve"> is more typically realized during the summer months. This flooding is primarily localized, though enough rain can be produced to cause inundation flooding in areas along the Big Sioux River and its tributaries.  Heavy, slow moving thunderstorms often produce large amounts of rain. The threat of flooding would be increased during times of high soil moisture. </w:t>
      </w:r>
    </w:p>
    <w:p w:rsidR="00174E78" w:rsidRPr="009B10FB" w:rsidRDefault="00174E78" w:rsidP="0033631E">
      <w:pPr>
        <w:tabs>
          <w:tab w:val="left" w:pos="360"/>
        </w:tabs>
        <w:jc w:val="both"/>
        <w:rPr>
          <w:sz w:val="22"/>
          <w:szCs w:val="22"/>
          <w:u w:val="single"/>
        </w:rPr>
      </w:pPr>
    </w:p>
    <w:p w:rsidR="00174E78" w:rsidRPr="009B10FB" w:rsidRDefault="00174E78" w:rsidP="0033631E">
      <w:pPr>
        <w:autoSpaceDE w:val="0"/>
        <w:autoSpaceDN w:val="0"/>
        <w:adjustRightInd w:val="0"/>
        <w:jc w:val="both"/>
        <w:rPr>
          <w:sz w:val="22"/>
          <w:szCs w:val="22"/>
        </w:rPr>
      </w:pPr>
      <w:r w:rsidRPr="009B10FB">
        <w:rPr>
          <w:bCs/>
          <w:sz w:val="22"/>
          <w:szCs w:val="22"/>
        </w:rPr>
        <w:t xml:space="preserve">Miner County </w:t>
      </w:r>
      <w:proofErr w:type="gramStart"/>
      <w:r w:rsidRPr="009B10FB">
        <w:rPr>
          <w:bCs/>
          <w:sz w:val="22"/>
          <w:szCs w:val="22"/>
        </w:rPr>
        <w:t>is located in</w:t>
      </w:r>
      <w:proofErr w:type="gramEnd"/>
      <w:r w:rsidRPr="009B10FB">
        <w:rPr>
          <w:bCs/>
          <w:sz w:val="22"/>
          <w:szCs w:val="22"/>
        </w:rPr>
        <w:t xml:space="preserve"> the Big Sioux Region which is a major recurring flood area.</w:t>
      </w:r>
      <w:r w:rsidRPr="009B10FB">
        <w:rPr>
          <w:sz w:val="22"/>
          <w:szCs w:val="22"/>
        </w:rPr>
        <w:t xml:space="preserve"> The Big Sioux River Basin is the eastern most major river pattern in South Dakota. It is formed within a</w:t>
      </w:r>
    </w:p>
    <w:p w:rsidR="00A56DEC" w:rsidRPr="009B10FB" w:rsidRDefault="00174E78" w:rsidP="0033631E">
      <w:pPr>
        <w:autoSpaceDE w:val="0"/>
        <w:autoSpaceDN w:val="0"/>
        <w:adjustRightInd w:val="0"/>
        <w:jc w:val="both"/>
        <w:rPr>
          <w:sz w:val="22"/>
          <w:szCs w:val="22"/>
        </w:rPr>
      </w:pPr>
      <w:r w:rsidRPr="009B10FB">
        <w:rPr>
          <w:sz w:val="22"/>
          <w:szCs w:val="22"/>
        </w:rPr>
        <w:t xml:space="preserve">topographic feature known as the </w:t>
      </w:r>
      <w:proofErr w:type="spellStart"/>
      <w:r w:rsidRPr="009B10FB">
        <w:rPr>
          <w:sz w:val="22"/>
          <w:szCs w:val="22"/>
        </w:rPr>
        <w:t>Coteau</w:t>
      </w:r>
      <w:proofErr w:type="spellEnd"/>
      <w:r w:rsidRPr="009B10FB">
        <w:rPr>
          <w:sz w:val="22"/>
          <w:szCs w:val="22"/>
        </w:rPr>
        <w:t xml:space="preserve"> de Prairie Highlands. This glacial formed feature rises about 800 feet above the bordering Red River lowlands of Minnesota. It is also bordered on the west by the James River lowland. The </w:t>
      </w:r>
      <w:proofErr w:type="spellStart"/>
      <w:r w:rsidRPr="009B10FB">
        <w:rPr>
          <w:sz w:val="22"/>
          <w:szCs w:val="22"/>
        </w:rPr>
        <w:t>Coteau</w:t>
      </w:r>
      <w:proofErr w:type="spellEnd"/>
      <w:r w:rsidRPr="009B10FB">
        <w:rPr>
          <w:sz w:val="22"/>
          <w:szCs w:val="22"/>
        </w:rPr>
        <w:t xml:space="preserve"> has what is known as a flatiron shape lying in a general northwest to southeast direction. It is about 200 miles long and 80 miles wide at the widest point. It has a variation in elevation from 2,050 feet at the highest point to 1,090 feet at the lowest point.</w:t>
      </w:r>
    </w:p>
    <w:p w:rsidR="00174E78" w:rsidRPr="009B10FB" w:rsidRDefault="00174E78" w:rsidP="0033631E">
      <w:pPr>
        <w:autoSpaceDE w:val="0"/>
        <w:autoSpaceDN w:val="0"/>
        <w:adjustRightInd w:val="0"/>
        <w:jc w:val="both"/>
        <w:rPr>
          <w:sz w:val="22"/>
          <w:szCs w:val="22"/>
        </w:rPr>
      </w:pPr>
    </w:p>
    <w:p w:rsidR="00174E78" w:rsidRPr="009B10FB" w:rsidRDefault="00174E78" w:rsidP="0033631E">
      <w:pPr>
        <w:autoSpaceDE w:val="0"/>
        <w:autoSpaceDN w:val="0"/>
        <w:adjustRightInd w:val="0"/>
        <w:jc w:val="both"/>
        <w:rPr>
          <w:sz w:val="22"/>
          <w:szCs w:val="22"/>
        </w:rPr>
      </w:pPr>
      <w:r w:rsidRPr="009B10FB">
        <w:rPr>
          <w:sz w:val="22"/>
          <w:szCs w:val="22"/>
        </w:rPr>
        <w:t xml:space="preserve">The Vermillion River Basin is the smallest of the East River systems. It has its headwaters in the lake country of Kingsbury County. The river flows through </w:t>
      </w:r>
      <w:r w:rsidR="00E07126" w:rsidRPr="009B10FB">
        <w:rPr>
          <w:sz w:val="22"/>
          <w:szCs w:val="22"/>
        </w:rPr>
        <w:t xml:space="preserve">Miner, Lake, </w:t>
      </w:r>
      <w:r w:rsidRPr="009B10FB">
        <w:rPr>
          <w:sz w:val="22"/>
          <w:szCs w:val="22"/>
        </w:rPr>
        <w:t>McCook, Turner, and Clay counties to join with the Missouri River near Burbank, South Dakota. The west branch originates in Miner County and connects with the main stem near Parker in Turner County</w:t>
      </w:r>
      <w:r w:rsidRPr="009B10FB">
        <w:rPr>
          <w:rFonts w:ascii="Times New Roman" w:hAnsi="Times New Roman" w:cs="Times New Roman"/>
          <w:sz w:val="22"/>
          <w:szCs w:val="22"/>
        </w:rPr>
        <w:t>.</w:t>
      </w:r>
    </w:p>
    <w:p w:rsidR="00174E78" w:rsidRPr="009B10FB" w:rsidRDefault="00174E78" w:rsidP="0033631E">
      <w:pPr>
        <w:tabs>
          <w:tab w:val="left" w:pos="360"/>
        </w:tabs>
        <w:jc w:val="both"/>
        <w:rPr>
          <w:b/>
          <w:sz w:val="22"/>
          <w:szCs w:val="22"/>
          <w:u w:val="single"/>
        </w:rPr>
      </w:pPr>
    </w:p>
    <w:p w:rsidR="00A56DEC" w:rsidRPr="009B10FB" w:rsidRDefault="00A56DEC" w:rsidP="0033631E">
      <w:pPr>
        <w:tabs>
          <w:tab w:val="left" w:pos="360"/>
        </w:tabs>
        <w:jc w:val="both"/>
        <w:rPr>
          <w:sz w:val="22"/>
          <w:szCs w:val="22"/>
          <w:u w:val="single"/>
        </w:rPr>
      </w:pPr>
      <w:r w:rsidRPr="009B10FB">
        <w:rPr>
          <w:b/>
          <w:sz w:val="22"/>
          <w:szCs w:val="22"/>
          <w:u w:val="single"/>
        </w:rPr>
        <w:t>Freezing Rain/Ice</w:t>
      </w:r>
      <w:r w:rsidRPr="009B10FB">
        <w:rPr>
          <w:sz w:val="22"/>
          <w:szCs w:val="22"/>
        </w:rPr>
        <w:t xml:space="preserve"> occurs when temperatures drop below </w:t>
      </w:r>
      <w:r w:rsidR="000A26C1" w:rsidRPr="009B10FB">
        <w:rPr>
          <w:sz w:val="22"/>
          <w:szCs w:val="22"/>
        </w:rPr>
        <w:t>thirty</w:t>
      </w:r>
      <w:r w:rsidRPr="009B10FB">
        <w:rPr>
          <w:sz w:val="22"/>
          <w:szCs w:val="22"/>
        </w:rPr>
        <w:t xml:space="preserve"> degrees Fahrenheit and rain starts to fall.  Freezing rain coats objects with ice, creating dangerous conditions due to slippery surfaces, platforms, sidewalks, roads, and highways. Sometimes ice is </w:t>
      </w:r>
      <w:proofErr w:type="gramStart"/>
      <w:r w:rsidRPr="009B10FB">
        <w:rPr>
          <w:sz w:val="22"/>
          <w:szCs w:val="22"/>
        </w:rPr>
        <w:t>unnoticeable, and</w:t>
      </w:r>
      <w:proofErr w:type="gramEnd"/>
      <w:r w:rsidRPr="009B10FB">
        <w:rPr>
          <w:sz w:val="22"/>
          <w:szCs w:val="22"/>
        </w:rPr>
        <w:t xml:space="preserve"> is then referred to as black ice. Black ice creates dangerous conditions, especially for traffic. Additionally, a quarter inch of frozen rain can significantly damage trees, electrical wires, weak structures, and other objects due to the additional weight bearing down on them.</w:t>
      </w:r>
    </w:p>
    <w:p w:rsidR="000A26C1" w:rsidRPr="009B10FB" w:rsidRDefault="000A26C1" w:rsidP="0033631E">
      <w:pPr>
        <w:jc w:val="both"/>
        <w:rPr>
          <w:b/>
          <w:sz w:val="22"/>
          <w:szCs w:val="22"/>
          <w:u w:val="single"/>
        </w:rPr>
      </w:pPr>
    </w:p>
    <w:p w:rsidR="00A56DEC" w:rsidRPr="009B10FB" w:rsidRDefault="00A56DEC" w:rsidP="0033631E">
      <w:pPr>
        <w:jc w:val="both"/>
        <w:rPr>
          <w:sz w:val="22"/>
          <w:szCs w:val="22"/>
        </w:rPr>
      </w:pPr>
      <w:r w:rsidRPr="009B10FB">
        <w:rPr>
          <w:b/>
          <w:sz w:val="22"/>
          <w:szCs w:val="22"/>
          <w:u w:val="single"/>
        </w:rPr>
        <w:t>Hail</w:t>
      </w:r>
      <w:r w:rsidRPr="009B10FB">
        <w:rPr>
          <w:sz w:val="22"/>
          <w:szCs w:val="22"/>
        </w:rPr>
        <w:t xml:space="preserve"> is formed through rising currents of air in a storm. These currents carry water droplets to a height at which they freeze and subsequently fall to earth as round ice particles. Hailstones usually consist mostly of </w:t>
      </w:r>
      <w:hyperlink r:id="rId17" w:tooltip="Ice" w:history="1">
        <w:r w:rsidRPr="009B10FB">
          <w:rPr>
            <w:rStyle w:val="Hyperlink"/>
            <w:color w:val="auto"/>
            <w:sz w:val="22"/>
            <w:szCs w:val="22"/>
            <w:u w:val="none"/>
          </w:rPr>
          <w:t>water ice</w:t>
        </w:r>
      </w:hyperlink>
      <w:r w:rsidRPr="009B10FB">
        <w:rPr>
          <w:sz w:val="22"/>
          <w:szCs w:val="22"/>
        </w:rPr>
        <w:t xml:space="preserve"> and measure between 5 and 150 millimeters in diameter, with the larger stones coming from severe and dangerous </w:t>
      </w:r>
      <w:hyperlink r:id="rId18" w:tooltip="Thunderstorm" w:history="1">
        <w:r w:rsidRPr="009B10FB">
          <w:rPr>
            <w:rStyle w:val="Hyperlink"/>
            <w:color w:val="auto"/>
            <w:sz w:val="22"/>
            <w:szCs w:val="22"/>
            <w:u w:val="none"/>
          </w:rPr>
          <w:t>thunderstorms</w:t>
        </w:r>
      </w:hyperlink>
      <w:r w:rsidRPr="009B10FB">
        <w:rPr>
          <w:sz w:val="22"/>
          <w:szCs w:val="22"/>
        </w:rPr>
        <w:t>.</w:t>
      </w:r>
    </w:p>
    <w:p w:rsidR="00A56DEC" w:rsidRPr="009B10FB" w:rsidRDefault="00A56DEC" w:rsidP="0033631E">
      <w:pPr>
        <w:jc w:val="both"/>
        <w:rPr>
          <w:sz w:val="22"/>
          <w:szCs w:val="22"/>
        </w:rPr>
      </w:pPr>
    </w:p>
    <w:p w:rsidR="00A56DEC" w:rsidRPr="009B10FB" w:rsidRDefault="00A56DEC" w:rsidP="0033631E">
      <w:pPr>
        <w:jc w:val="both"/>
        <w:rPr>
          <w:sz w:val="22"/>
          <w:szCs w:val="22"/>
        </w:rPr>
      </w:pPr>
      <w:r w:rsidRPr="009B10FB">
        <w:rPr>
          <w:b/>
          <w:sz w:val="22"/>
          <w:szCs w:val="22"/>
          <w:u w:val="single"/>
        </w:rPr>
        <w:t>Heavy Rain</w:t>
      </w:r>
      <w:r w:rsidRPr="009B10FB">
        <w:rPr>
          <w:sz w:val="22"/>
          <w:szCs w:val="22"/>
        </w:rPr>
        <w:t xml:space="preserve"> is defined as precipitation falling with intensity in excess of 0.30 inches (0.762 cm) per hour. Short periods of intense rainfall can cause flash flooding while longer periods of widespread heavy rain can cause rivers to overflow.</w:t>
      </w:r>
    </w:p>
    <w:p w:rsidR="00A56DEC" w:rsidRPr="009B10FB" w:rsidRDefault="00A56DEC" w:rsidP="0033631E">
      <w:pPr>
        <w:jc w:val="both"/>
        <w:rPr>
          <w:sz w:val="22"/>
          <w:szCs w:val="22"/>
        </w:rPr>
      </w:pPr>
    </w:p>
    <w:p w:rsidR="00A56DEC" w:rsidRPr="009B10FB" w:rsidRDefault="00A56DEC" w:rsidP="0033631E">
      <w:pPr>
        <w:jc w:val="both"/>
        <w:rPr>
          <w:sz w:val="22"/>
          <w:szCs w:val="22"/>
        </w:rPr>
      </w:pPr>
      <w:r w:rsidRPr="009B10FB">
        <w:rPr>
          <w:b/>
          <w:sz w:val="22"/>
          <w:szCs w:val="22"/>
          <w:u w:val="single"/>
        </w:rPr>
        <w:t>Ice Jams</w:t>
      </w:r>
      <w:r w:rsidRPr="009B10FB">
        <w:rPr>
          <w:sz w:val="22"/>
          <w:szCs w:val="22"/>
        </w:rPr>
        <w:t xml:space="preserve"> occur when warm temperatures and heavy rain cause snow to melt rapidly. Snow melt combined with heavy rains can cause frozen rivers to swell, which breaks the ice layer on top of the river. The ice layer often breaks into large chunks, which float downstream and often pile up near narrow passages </w:t>
      </w:r>
      <w:r w:rsidR="006E0852" w:rsidRPr="009B10FB">
        <w:rPr>
          <w:sz w:val="22"/>
          <w:szCs w:val="22"/>
        </w:rPr>
        <w:t xml:space="preserve">and </w:t>
      </w:r>
      <w:r w:rsidRPr="009B10FB">
        <w:rPr>
          <w:sz w:val="22"/>
          <w:szCs w:val="22"/>
        </w:rPr>
        <w:t>other obstructions, such as bridges and dams.</w:t>
      </w:r>
    </w:p>
    <w:p w:rsidR="00A56DEC" w:rsidRPr="009B10FB" w:rsidRDefault="00A56DEC" w:rsidP="0033631E">
      <w:pPr>
        <w:jc w:val="both"/>
        <w:rPr>
          <w:sz w:val="22"/>
          <w:szCs w:val="22"/>
        </w:rPr>
      </w:pPr>
    </w:p>
    <w:p w:rsidR="00A56DEC" w:rsidRPr="009B10FB" w:rsidRDefault="00A56DEC" w:rsidP="0033631E">
      <w:pPr>
        <w:jc w:val="both"/>
        <w:rPr>
          <w:sz w:val="22"/>
          <w:szCs w:val="22"/>
        </w:rPr>
      </w:pPr>
      <w:r w:rsidRPr="009B10FB">
        <w:rPr>
          <w:b/>
          <w:sz w:val="22"/>
          <w:szCs w:val="22"/>
          <w:u w:val="single"/>
        </w:rPr>
        <w:t>Landslide</w:t>
      </w:r>
      <w:r w:rsidRPr="009B10FB">
        <w:rPr>
          <w:sz w:val="22"/>
          <w:szCs w:val="22"/>
        </w:rPr>
        <w:t xml:space="preserve"> is a geological phenomenon which includes a wide range of ground movement, such as rock falls, deep failure of slopes and shallow debris flows, which can occur in offshore, coastal and onshore environments.  Although the action of gravity is the primary driving force for a landslide to occur, there are other contributing factors build up specific sub-surface conditions that make the area/slope prone to failure, whereas the actual landslide often requires a trigger before being released.</w:t>
      </w:r>
    </w:p>
    <w:p w:rsidR="00A56DEC" w:rsidRPr="009B10FB" w:rsidRDefault="00A56DEC" w:rsidP="0033631E">
      <w:pPr>
        <w:jc w:val="both"/>
        <w:rPr>
          <w:sz w:val="22"/>
          <w:szCs w:val="22"/>
        </w:rPr>
      </w:pPr>
    </w:p>
    <w:p w:rsidR="00A56DEC" w:rsidRPr="009B10FB" w:rsidRDefault="00A56DEC" w:rsidP="0033631E">
      <w:pPr>
        <w:jc w:val="both"/>
        <w:rPr>
          <w:sz w:val="22"/>
          <w:szCs w:val="22"/>
          <w:u w:val="single"/>
        </w:rPr>
      </w:pPr>
      <w:r w:rsidRPr="009B10FB">
        <w:rPr>
          <w:b/>
          <w:sz w:val="22"/>
          <w:szCs w:val="22"/>
          <w:u w:val="single"/>
        </w:rPr>
        <w:t>Lightning</w:t>
      </w:r>
      <w:r w:rsidRPr="009B10FB">
        <w:rPr>
          <w:sz w:val="22"/>
          <w:szCs w:val="22"/>
        </w:rPr>
        <w:t xml:space="preserve"> results from a buildup of electrical charges that happens during the formation of a thunderstorm. The rapidly rising air within the cloud, combined with precipitation movement within the cloud, results in these charges. Giant sparks of electricity occur between the positive and negative charges both within the atmosphere and between the cloud and the ground. When the </w:t>
      </w:r>
      <w:r w:rsidRPr="009B10FB">
        <w:rPr>
          <w:sz w:val="22"/>
          <w:szCs w:val="22"/>
        </w:rPr>
        <w:lastRenderedPageBreak/>
        <w:t>potential between the positive and negative charges becomes too great, there is a discharge of electricity, known as lightning. Lightning bolts reach temperatures near 50,000˚ F in a split second. The rapid heating and expansion, and cooling of air near the lightning bolt causes thunder.</w:t>
      </w:r>
    </w:p>
    <w:p w:rsidR="00A56DEC" w:rsidRPr="009B10FB" w:rsidRDefault="00A56DEC" w:rsidP="0033631E">
      <w:pPr>
        <w:jc w:val="both"/>
        <w:rPr>
          <w:sz w:val="22"/>
          <w:szCs w:val="22"/>
        </w:rPr>
      </w:pPr>
    </w:p>
    <w:p w:rsidR="00A56DEC" w:rsidRPr="009B10FB" w:rsidRDefault="00A56DEC" w:rsidP="0033631E">
      <w:pPr>
        <w:jc w:val="both"/>
        <w:rPr>
          <w:sz w:val="22"/>
          <w:szCs w:val="22"/>
        </w:rPr>
      </w:pPr>
      <w:r w:rsidRPr="009B10FB">
        <w:rPr>
          <w:b/>
          <w:sz w:val="22"/>
          <w:szCs w:val="22"/>
          <w:u w:val="single"/>
        </w:rPr>
        <w:t>Severe Winter Storms</w:t>
      </w:r>
      <w:r w:rsidRPr="009B10FB">
        <w:rPr>
          <w:sz w:val="22"/>
          <w:szCs w:val="22"/>
        </w:rPr>
        <w:t xml:space="preserve"> deposit four or more inches of snow in a </w:t>
      </w:r>
      <w:r w:rsidR="009975FC" w:rsidRPr="009B10FB">
        <w:rPr>
          <w:sz w:val="22"/>
          <w:szCs w:val="22"/>
        </w:rPr>
        <w:t>twelve</w:t>
      </w:r>
      <w:r w:rsidRPr="009B10FB">
        <w:rPr>
          <w:sz w:val="22"/>
          <w:szCs w:val="22"/>
        </w:rPr>
        <w:t xml:space="preserve">-hour period or six inches of snow during a </w:t>
      </w:r>
      <w:proofErr w:type="gramStart"/>
      <w:r w:rsidR="009975FC" w:rsidRPr="009B10FB">
        <w:rPr>
          <w:sz w:val="22"/>
          <w:szCs w:val="22"/>
        </w:rPr>
        <w:t xml:space="preserve">twenty-four </w:t>
      </w:r>
      <w:r w:rsidRPr="009B10FB">
        <w:rPr>
          <w:sz w:val="22"/>
          <w:szCs w:val="22"/>
        </w:rPr>
        <w:t>hour</w:t>
      </w:r>
      <w:proofErr w:type="gramEnd"/>
      <w:r w:rsidRPr="009B10FB">
        <w:rPr>
          <w:sz w:val="22"/>
          <w:szCs w:val="22"/>
        </w:rPr>
        <w:t xml:space="preserve"> period. Such storms are generally classified into four categories with some taking the characteristics of several categories during distinct phases of the storm. These categories include: freezing rain, sleet, snow, and blizzard.  Generally winter storms can range from moderate snow to blizzard conditions and can occur between October and April. The months of May, June, July, August, and September could possibly see snow, though the chances of a storm </w:t>
      </w:r>
      <w:proofErr w:type="gramStart"/>
      <w:r w:rsidRPr="009B10FB">
        <w:rPr>
          <w:sz w:val="22"/>
          <w:szCs w:val="22"/>
        </w:rPr>
        <w:t>is</w:t>
      </w:r>
      <w:proofErr w:type="gramEnd"/>
      <w:r w:rsidRPr="009B10FB">
        <w:rPr>
          <w:sz w:val="22"/>
          <w:szCs w:val="22"/>
        </w:rPr>
        <w:t xml:space="preserve"> very minimal.  Like summer storms, winter storms are considered a weather event not a natural hazard, and thus will not be evaluated as a natural hazard throughout this </w:t>
      </w:r>
      <w:r w:rsidR="0063015B" w:rsidRPr="009B10FB">
        <w:rPr>
          <w:sz w:val="22"/>
          <w:szCs w:val="22"/>
        </w:rPr>
        <w:t>PDM</w:t>
      </w:r>
      <w:r w:rsidRPr="009B10FB">
        <w:rPr>
          <w:sz w:val="22"/>
          <w:szCs w:val="22"/>
        </w:rPr>
        <w:t>.</w:t>
      </w:r>
    </w:p>
    <w:p w:rsidR="00A56DEC" w:rsidRPr="009B10FB" w:rsidRDefault="00A56DEC" w:rsidP="0033631E">
      <w:pPr>
        <w:jc w:val="both"/>
        <w:rPr>
          <w:b/>
          <w:sz w:val="22"/>
          <w:szCs w:val="22"/>
        </w:rPr>
      </w:pPr>
    </w:p>
    <w:p w:rsidR="00A56DEC" w:rsidRPr="009B10FB" w:rsidRDefault="00A56DEC" w:rsidP="0033631E">
      <w:pPr>
        <w:jc w:val="both"/>
        <w:rPr>
          <w:sz w:val="22"/>
          <w:szCs w:val="22"/>
        </w:rPr>
      </w:pPr>
      <w:r w:rsidRPr="009B10FB">
        <w:rPr>
          <w:b/>
          <w:sz w:val="22"/>
          <w:szCs w:val="22"/>
          <w:u w:val="single"/>
        </w:rPr>
        <w:t>Sleet</w:t>
      </w:r>
      <w:r w:rsidRPr="009B10FB">
        <w:rPr>
          <w:sz w:val="22"/>
          <w:szCs w:val="22"/>
        </w:rPr>
        <w:t xml:space="preserve"> does not generally cling to objects like freezing rain, but it does make the ground very slippery. This also increases the number of traffic accidents and personal injuries due to falls. Sleet can severely slow down operations within a community. Not only is there a danger of slipping, but with wind, sleet pellets become powerful projectiles that may damage structures, vehicles, or other objects.</w:t>
      </w:r>
    </w:p>
    <w:p w:rsidR="00A56DEC" w:rsidRPr="009B10FB" w:rsidRDefault="00A56DEC" w:rsidP="0033631E">
      <w:pPr>
        <w:pStyle w:val="Heading1"/>
        <w:jc w:val="both"/>
        <w:rPr>
          <w:b w:val="0"/>
          <w:sz w:val="22"/>
          <w:szCs w:val="22"/>
        </w:rPr>
      </w:pPr>
    </w:p>
    <w:p w:rsidR="00A56DEC" w:rsidRPr="009B10FB" w:rsidRDefault="00A56DEC" w:rsidP="0033631E">
      <w:pPr>
        <w:pStyle w:val="Heading1"/>
        <w:jc w:val="both"/>
        <w:rPr>
          <w:b w:val="0"/>
          <w:sz w:val="22"/>
          <w:szCs w:val="22"/>
        </w:rPr>
      </w:pPr>
      <w:r w:rsidRPr="009B10FB">
        <w:rPr>
          <w:sz w:val="22"/>
          <w:szCs w:val="22"/>
          <w:u w:val="single"/>
        </w:rPr>
        <w:t>Snow</w:t>
      </w:r>
      <w:r w:rsidRPr="009B10FB">
        <w:rPr>
          <w:b w:val="0"/>
          <w:sz w:val="22"/>
          <w:szCs w:val="22"/>
        </w:rPr>
        <w:t xml:space="preserve"> is a common occurrence throughout the County during the months from October to April. </w:t>
      </w:r>
      <w:r w:rsidR="00043E3E" w:rsidRPr="009B10FB">
        <w:rPr>
          <w:b w:val="0"/>
          <w:sz w:val="22"/>
          <w:szCs w:val="22"/>
        </w:rPr>
        <w:t xml:space="preserve">Average annual snowfall for the county is </w:t>
      </w:r>
      <w:r w:rsidR="003E3938" w:rsidRPr="009B10FB">
        <w:rPr>
          <w:b w:val="0"/>
          <w:sz w:val="22"/>
          <w:szCs w:val="22"/>
        </w:rPr>
        <w:t>twenty-two point seven</w:t>
      </w:r>
      <w:r w:rsidR="005D3786" w:rsidRPr="009B10FB">
        <w:rPr>
          <w:b w:val="0"/>
          <w:sz w:val="22"/>
          <w:szCs w:val="22"/>
        </w:rPr>
        <w:t xml:space="preserve"> </w:t>
      </w:r>
      <w:r w:rsidR="00043E3E" w:rsidRPr="009B10FB">
        <w:rPr>
          <w:b w:val="0"/>
          <w:sz w:val="22"/>
          <w:szCs w:val="22"/>
        </w:rPr>
        <w:t xml:space="preserve">inches.  </w:t>
      </w:r>
      <w:r w:rsidRPr="009B10FB">
        <w:rPr>
          <w:b w:val="0"/>
          <w:sz w:val="22"/>
          <w:szCs w:val="22"/>
        </w:rPr>
        <w:t>Accumulations in dry years can be as little as</w:t>
      </w:r>
      <w:r w:rsidR="00043E3E" w:rsidRPr="009B10FB">
        <w:rPr>
          <w:b w:val="0"/>
          <w:sz w:val="22"/>
          <w:szCs w:val="22"/>
        </w:rPr>
        <w:t xml:space="preserve"> five to ten</w:t>
      </w:r>
      <w:r w:rsidRPr="009B10FB">
        <w:rPr>
          <w:b w:val="0"/>
          <w:sz w:val="22"/>
          <w:szCs w:val="22"/>
        </w:rPr>
        <w:t xml:space="preserve"> inches, while wet years</w:t>
      </w:r>
      <w:r w:rsidR="00043E3E" w:rsidRPr="009B10FB">
        <w:rPr>
          <w:b w:val="0"/>
          <w:sz w:val="22"/>
          <w:szCs w:val="22"/>
        </w:rPr>
        <w:t xml:space="preserve"> can see yearly totals up to eighty</w:t>
      </w:r>
      <w:r w:rsidRPr="009B10FB">
        <w:rPr>
          <w:b w:val="0"/>
          <w:sz w:val="22"/>
          <w:szCs w:val="22"/>
        </w:rPr>
        <w:t xml:space="preserve"> inches. Snow is a major contributing factor to flooding, primarily during the spring months of melting. </w:t>
      </w:r>
    </w:p>
    <w:p w:rsidR="00A56DEC" w:rsidRPr="009B10FB" w:rsidRDefault="00A56DEC" w:rsidP="0033631E">
      <w:pPr>
        <w:jc w:val="both"/>
        <w:rPr>
          <w:sz w:val="22"/>
          <w:szCs w:val="22"/>
        </w:rPr>
      </w:pPr>
    </w:p>
    <w:p w:rsidR="00A56DEC" w:rsidRPr="009B10FB" w:rsidRDefault="00A56DEC" w:rsidP="0033631E">
      <w:pPr>
        <w:jc w:val="both"/>
        <w:rPr>
          <w:sz w:val="22"/>
          <w:szCs w:val="22"/>
        </w:rPr>
      </w:pPr>
      <w:r w:rsidRPr="009B10FB">
        <w:rPr>
          <w:b/>
          <w:sz w:val="22"/>
          <w:szCs w:val="22"/>
          <w:u w:val="single"/>
        </w:rPr>
        <w:t>Strong winds</w:t>
      </w:r>
      <w:r w:rsidRPr="009B10FB">
        <w:rPr>
          <w:sz w:val="22"/>
          <w:szCs w:val="22"/>
        </w:rPr>
        <w:t xml:space="preserve"> are usually defined as winds over </w:t>
      </w:r>
      <w:r w:rsidR="006E571E" w:rsidRPr="009B10FB">
        <w:rPr>
          <w:sz w:val="22"/>
          <w:szCs w:val="22"/>
        </w:rPr>
        <w:t>forty miles per hour</w:t>
      </w:r>
      <w:r w:rsidRPr="009B10FB">
        <w:rPr>
          <w:sz w:val="22"/>
          <w:szCs w:val="22"/>
        </w:rPr>
        <w:t xml:space="preserve">, are not uncommon in the area. Winds over </w:t>
      </w:r>
      <w:r w:rsidR="006E571E" w:rsidRPr="009B10FB">
        <w:rPr>
          <w:sz w:val="22"/>
          <w:szCs w:val="22"/>
        </w:rPr>
        <w:t>fifty miles per hour</w:t>
      </w:r>
      <w:r w:rsidRPr="009B10FB">
        <w:rPr>
          <w:sz w:val="22"/>
          <w:szCs w:val="22"/>
        </w:rPr>
        <w:t xml:space="preserve"> can be expected twice each summer. Strong winds can cause destruction of property and create safety hazards resulting from flying debris. Strong winds also include severe localized wind blasting down from thunderstorms.  These downward blasts of air are categorized as either microbursts or </w:t>
      </w:r>
      <w:proofErr w:type="spellStart"/>
      <w:r w:rsidRPr="009B10FB">
        <w:rPr>
          <w:sz w:val="22"/>
          <w:szCs w:val="22"/>
        </w:rPr>
        <w:t>macrobursts</w:t>
      </w:r>
      <w:proofErr w:type="spellEnd"/>
      <w:r w:rsidRPr="009B10FB">
        <w:rPr>
          <w:sz w:val="22"/>
          <w:szCs w:val="22"/>
        </w:rPr>
        <w:t xml:space="preserve"> depending on the amount geographical area they cover. Microbursts cover an area less than 2.5 miles in diameter and </w:t>
      </w:r>
      <w:proofErr w:type="spellStart"/>
      <w:r w:rsidRPr="009B10FB">
        <w:rPr>
          <w:sz w:val="22"/>
          <w:szCs w:val="22"/>
        </w:rPr>
        <w:t>macrobursts</w:t>
      </w:r>
      <w:proofErr w:type="spellEnd"/>
      <w:r w:rsidRPr="009B10FB">
        <w:rPr>
          <w:sz w:val="22"/>
          <w:szCs w:val="22"/>
        </w:rPr>
        <w:t xml:space="preserve"> cover an area greater than 2.5 miles in diameter.</w:t>
      </w:r>
    </w:p>
    <w:p w:rsidR="00A56DEC" w:rsidRPr="009B10FB" w:rsidRDefault="00A56DEC" w:rsidP="0033631E">
      <w:pPr>
        <w:jc w:val="both"/>
        <w:rPr>
          <w:sz w:val="22"/>
          <w:szCs w:val="22"/>
          <w:u w:val="single"/>
        </w:rPr>
      </w:pPr>
    </w:p>
    <w:p w:rsidR="00A56DEC" w:rsidRPr="009B10FB" w:rsidRDefault="00A56DEC" w:rsidP="0033631E">
      <w:pPr>
        <w:jc w:val="both"/>
        <w:rPr>
          <w:sz w:val="22"/>
          <w:szCs w:val="22"/>
        </w:rPr>
      </w:pPr>
      <w:r w:rsidRPr="009B10FB">
        <w:rPr>
          <w:b/>
          <w:sz w:val="22"/>
          <w:szCs w:val="22"/>
          <w:u w:val="single"/>
        </w:rPr>
        <w:t>Subsidence</w:t>
      </w:r>
      <w:r w:rsidRPr="009B10FB">
        <w:rPr>
          <w:sz w:val="22"/>
          <w:szCs w:val="22"/>
        </w:rPr>
        <w:t xml:space="preserve"> is defined as the motion of a surface as it shifts downward relative to a datum. The opposite of subsidence is uplift, which results in an increase in elevation. There are several types of subsidence such as dissolution of limestone, mining-induced, faulting induced, isostatic rebound, extraction of natural gas, ground-water related, and seasonal effects. </w:t>
      </w:r>
    </w:p>
    <w:p w:rsidR="00A56DEC" w:rsidRPr="009B10FB" w:rsidRDefault="00A56DEC" w:rsidP="0033631E">
      <w:pPr>
        <w:jc w:val="both"/>
        <w:rPr>
          <w:sz w:val="22"/>
          <w:szCs w:val="22"/>
        </w:rPr>
      </w:pPr>
    </w:p>
    <w:p w:rsidR="00A56DEC" w:rsidRPr="009B10FB" w:rsidRDefault="00A56DEC" w:rsidP="0033631E">
      <w:pPr>
        <w:jc w:val="both"/>
        <w:rPr>
          <w:sz w:val="22"/>
          <w:szCs w:val="22"/>
        </w:rPr>
      </w:pPr>
      <w:r w:rsidRPr="009B10FB">
        <w:rPr>
          <w:b/>
          <w:sz w:val="22"/>
          <w:szCs w:val="22"/>
          <w:u w:val="single"/>
        </w:rPr>
        <w:t>Summer Storms</w:t>
      </w:r>
      <w:r w:rsidRPr="009B10FB">
        <w:rPr>
          <w:sz w:val="22"/>
          <w:szCs w:val="22"/>
        </w:rPr>
        <w:t xml:space="preserve"> are generally defined as atmospheric hazards resulting from changes in temperature and air pressure which cause thunderstorms that may cause hail, lightning, strong winds, and tornados. Summer storms are considered a weather event rather than a natural hazard; </w:t>
      </w:r>
      <w:proofErr w:type="gramStart"/>
      <w:r w:rsidRPr="009B10FB">
        <w:rPr>
          <w:sz w:val="22"/>
          <w:szCs w:val="22"/>
        </w:rPr>
        <w:t>therefore</w:t>
      </w:r>
      <w:proofErr w:type="gramEnd"/>
      <w:r w:rsidRPr="009B10FB">
        <w:rPr>
          <w:sz w:val="22"/>
          <w:szCs w:val="22"/>
        </w:rPr>
        <w:t xml:space="preserve"> summer storms are not evaluated as a natural hazard throughout this </w:t>
      </w:r>
      <w:r w:rsidR="0063015B" w:rsidRPr="009B10FB">
        <w:rPr>
          <w:sz w:val="22"/>
          <w:szCs w:val="22"/>
        </w:rPr>
        <w:t>PDM</w:t>
      </w:r>
      <w:r w:rsidRPr="009B10FB">
        <w:rPr>
          <w:sz w:val="22"/>
          <w:szCs w:val="22"/>
        </w:rPr>
        <w:t>.</w:t>
      </w:r>
    </w:p>
    <w:p w:rsidR="00A56DEC" w:rsidRPr="009B10FB" w:rsidRDefault="00A56DEC" w:rsidP="0033631E">
      <w:pPr>
        <w:jc w:val="both"/>
        <w:rPr>
          <w:sz w:val="22"/>
          <w:szCs w:val="22"/>
        </w:rPr>
      </w:pPr>
    </w:p>
    <w:p w:rsidR="00A56DEC" w:rsidRPr="009B10FB" w:rsidRDefault="00A56DEC" w:rsidP="0033631E">
      <w:pPr>
        <w:jc w:val="both"/>
        <w:rPr>
          <w:sz w:val="22"/>
          <w:szCs w:val="22"/>
        </w:rPr>
      </w:pPr>
      <w:r w:rsidRPr="009B10FB">
        <w:rPr>
          <w:b/>
          <w:sz w:val="22"/>
          <w:szCs w:val="22"/>
          <w:u w:val="single"/>
        </w:rPr>
        <w:t>Thunderstorms</w:t>
      </w:r>
      <w:r w:rsidRPr="009B10FB">
        <w:rPr>
          <w:b/>
          <w:sz w:val="22"/>
          <w:szCs w:val="22"/>
        </w:rPr>
        <w:t xml:space="preserve"> </w:t>
      </w:r>
      <w:r w:rsidRPr="009B10FB">
        <w:rPr>
          <w:sz w:val="22"/>
          <w:szCs w:val="22"/>
        </w:rPr>
        <w:t>are formed when moisture, rapidly rising warm air, and a lifting mechanism such as clashing warm and cold air masses combine. The three most dangerous items associated with thunderstorms are hail, lightning, and strong winds.</w:t>
      </w:r>
    </w:p>
    <w:p w:rsidR="00A56DEC" w:rsidRPr="009B10FB" w:rsidRDefault="00A56DEC" w:rsidP="0033631E">
      <w:pPr>
        <w:jc w:val="both"/>
        <w:rPr>
          <w:b/>
          <w:sz w:val="22"/>
          <w:szCs w:val="22"/>
          <w:u w:val="single"/>
        </w:rPr>
      </w:pPr>
    </w:p>
    <w:p w:rsidR="00A56DEC" w:rsidRPr="009B10FB" w:rsidRDefault="00A56DEC" w:rsidP="0033631E">
      <w:pPr>
        <w:jc w:val="both"/>
        <w:rPr>
          <w:sz w:val="22"/>
          <w:szCs w:val="22"/>
        </w:rPr>
      </w:pPr>
      <w:r w:rsidRPr="009B10FB">
        <w:rPr>
          <w:b/>
          <w:sz w:val="22"/>
          <w:szCs w:val="22"/>
          <w:u w:val="single"/>
        </w:rPr>
        <w:t>Tornados</w:t>
      </w:r>
      <w:r w:rsidRPr="009B10FB">
        <w:rPr>
          <w:sz w:val="22"/>
          <w:szCs w:val="22"/>
        </w:rPr>
        <w:t xml:space="preserve"> are violent windstorms that may occur singularly or in multiples as a result of severe thunderstorms.  They develop when cool air overrides warm air, causing the warm air to rapidly rise. Many of these resulting vortices stay in the atmosphere, though touchdown can occur.  The Fujita Tornado Damage Scale categorizes tornadoes based on their wind speed:</w:t>
      </w:r>
    </w:p>
    <w:p w:rsidR="00A56DEC" w:rsidRPr="009B10FB" w:rsidRDefault="00A56DEC" w:rsidP="0033631E">
      <w:pPr>
        <w:jc w:val="both"/>
        <w:rPr>
          <w:sz w:val="22"/>
          <w:szCs w:val="22"/>
        </w:rPr>
      </w:pPr>
    </w:p>
    <w:p w:rsidR="00A56DEC" w:rsidRPr="009B10FB" w:rsidRDefault="00A56DEC" w:rsidP="007967D9">
      <w:pPr>
        <w:spacing w:before="240"/>
        <w:jc w:val="both"/>
        <w:rPr>
          <w:sz w:val="22"/>
          <w:szCs w:val="22"/>
        </w:rPr>
      </w:pPr>
      <w:r w:rsidRPr="009B10FB">
        <w:rPr>
          <w:sz w:val="22"/>
          <w:szCs w:val="22"/>
        </w:rPr>
        <w:tab/>
      </w:r>
      <w:r w:rsidRPr="009B10FB">
        <w:rPr>
          <w:sz w:val="22"/>
          <w:szCs w:val="22"/>
        </w:rPr>
        <w:tab/>
      </w:r>
      <w:r w:rsidRPr="009B10FB">
        <w:rPr>
          <w:sz w:val="22"/>
          <w:szCs w:val="22"/>
        </w:rPr>
        <w:tab/>
        <w:t>F0=winds less than 73 m/h</w:t>
      </w:r>
      <w:r w:rsidR="007967D9" w:rsidRPr="009B10FB">
        <w:rPr>
          <w:sz w:val="22"/>
          <w:szCs w:val="22"/>
        </w:rPr>
        <w:t>=winds 261-318 m/h</w:t>
      </w:r>
    </w:p>
    <w:p w:rsidR="007967D9" w:rsidRPr="009B10FB" w:rsidRDefault="00A56DEC" w:rsidP="007967D9">
      <w:pPr>
        <w:spacing w:before="240"/>
        <w:jc w:val="both"/>
        <w:rPr>
          <w:sz w:val="22"/>
          <w:szCs w:val="22"/>
        </w:rPr>
      </w:pPr>
      <w:r w:rsidRPr="009B10FB">
        <w:rPr>
          <w:sz w:val="22"/>
          <w:szCs w:val="22"/>
        </w:rPr>
        <w:tab/>
      </w:r>
      <w:r w:rsidRPr="009B10FB">
        <w:rPr>
          <w:sz w:val="22"/>
          <w:szCs w:val="22"/>
        </w:rPr>
        <w:tab/>
      </w:r>
      <w:r w:rsidRPr="009B10FB">
        <w:rPr>
          <w:sz w:val="22"/>
          <w:szCs w:val="22"/>
        </w:rPr>
        <w:tab/>
        <w:t>F1=winds 73-112 m/h</w:t>
      </w:r>
      <w:r w:rsidR="007967D9" w:rsidRPr="009B10FB">
        <w:rPr>
          <w:sz w:val="22"/>
          <w:szCs w:val="22"/>
        </w:rPr>
        <w:t>=winds greater than 318 m/h</w:t>
      </w:r>
    </w:p>
    <w:p w:rsidR="00A56DEC" w:rsidRPr="009B10FB" w:rsidRDefault="00A56DEC" w:rsidP="007967D9">
      <w:pPr>
        <w:spacing w:before="240"/>
        <w:jc w:val="both"/>
        <w:rPr>
          <w:sz w:val="22"/>
          <w:szCs w:val="22"/>
        </w:rPr>
      </w:pPr>
      <w:r w:rsidRPr="009B10FB">
        <w:rPr>
          <w:sz w:val="22"/>
          <w:szCs w:val="22"/>
        </w:rPr>
        <w:tab/>
      </w:r>
      <w:r w:rsidRPr="009B10FB">
        <w:rPr>
          <w:sz w:val="22"/>
          <w:szCs w:val="22"/>
        </w:rPr>
        <w:tab/>
      </w:r>
      <w:r w:rsidRPr="009B10FB">
        <w:rPr>
          <w:sz w:val="22"/>
          <w:szCs w:val="22"/>
        </w:rPr>
        <w:tab/>
        <w:t>F2=winds 113-157 m/h</w:t>
      </w:r>
    </w:p>
    <w:p w:rsidR="00A56DEC" w:rsidRPr="009B10FB" w:rsidRDefault="00A56DEC" w:rsidP="007967D9">
      <w:pPr>
        <w:spacing w:before="240"/>
        <w:jc w:val="both"/>
        <w:rPr>
          <w:sz w:val="22"/>
          <w:szCs w:val="22"/>
        </w:rPr>
      </w:pPr>
      <w:r w:rsidRPr="009B10FB">
        <w:rPr>
          <w:sz w:val="22"/>
          <w:szCs w:val="22"/>
        </w:rPr>
        <w:tab/>
      </w:r>
      <w:r w:rsidRPr="009B10FB">
        <w:rPr>
          <w:sz w:val="22"/>
          <w:szCs w:val="22"/>
        </w:rPr>
        <w:tab/>
      </w:r>
      <w:r w:rsidRPr="009B10FB">
        <w:rPr>
          <w:sz w:val="22"/>
          <w:szCs w:val="22"/>
        </w:rPr>
        <w:tab/>
        <w:t>F3=winds 158-206 m/h</w:t>
      </w:r>
    </w:p>
    <w:p w:rsidR="00A56DEC" w:rsidRPr="009B10FB" w:rsidRDefault="00A56DEC" w:rsidP="007967D9">
      <w:pPr>
        <w:spacing w:before="240"/>
        <w:jc w:val="both"/>
        <w:rPr>
          <w:sz w:val="22"/>
          <w:szCs w:val="22"/>
        </w:rPr>
      </w:pPr>
      <w:r w:rsidRPr="009B10FB">
        <w:rPr>
          <w:sz w:val="22"/>
          <w:szCs w:val="22"/>
        </w:rPr>
        <w:tab/>
      </w:r>
      <w:r w:rsidRPr="009B10FB">
        <w:rPr>
          <w:sz w:val="22"/>
          <w:szCs w:val="22"/>
        </w:rPr>
        <w:tab/>
      </w:r>
      <w:r w:rsidRPr="009B10FB">
        <w:rPr>
          <w:sz w:val="22"/>
          <w:szCs w:val="22"/>
        </w:rPr>
        <w:tab/>
        <w:t>F4=winds 207-260 m/h</w:t>
      </w:r>
    </w:p>
    <w:p w:rsidR="00A56DEC" w:rsidRPr="009B10FB" w:rsidRDefault="00A56DEC" w:rsidP="007967D9">
      <w:pPr>
        <w:spacing w:before="240"/>
        <w:jc w:val="both"/>
        <w:rPr>
          <w:sz w:val="22"/>
          <w:szCs w:val="22"/>
        </w:rPr>
      </w:pPr>
      <w:r w:rsidRPr="009B10FB">
        <w:rPr>
          <w:sz w:val="22"/>
          <w:szCs w:val="22"/>
        </w:rPr>
        <w:tab/>
      </w:r>
      <w:r w:rsidRPr="009B10FB">
        <w:rPr>
          <w:sz w:val="22"/>
          <w:szCs w:val="22"/>
        </w:rPr>
        <w:tab/>
      </w:r>
      <w:r w:rsidRPr="009B10FB">
        <w:rPr>
          <w:sz w:val="22"/>
          <w:szCs w:val="22"/>
        </w:rPr>
        <w:tab/>
        <w:t>F5=winds 261-318 m/h</w:t>
      </w:r>
    </w:p>
    <w:p w:rsidR="00A56DEC" w:rsidRPr="009B10FB" w:rsidRDefault="00A56DEC" w:rsidP="007967D9">
      <w:pPr>
        <w:spacing w:before="240"/>
        <w:jc w:val="both"/>
        <w:rPr>
          <w:strike/>
          <w:sz w:val="22"/>
          <w:szCs w:val="22"/>
        </w:rPr>
      </w:pPr>
    </w:p>
    <w:p w:rsidR="00A56DEC" w:rsidRPr="009B10FB" w:rsidRDefault="00A56DEC" w:rsidP="0033631E">
      <w:pPr>
        <w:jc w:val="both"/>
        <w:rPr>
          <w:sz w:val="22"/>
          <w:szCs w:val="22"/>
        </w:rPr>
      </w:pPr>
    </w:p>
    <w:p w:rsidR="00A56DEC" w:rsidRPr="009B10FB" w:rsidRDefault="00A56DEC" w:rsidP="0033631E">
      <w:pPr>
        <w:jc w:val="both"/>
        <w:rPr>
          <w:sz w:val="22"/>
          <w:szCs w:val="22"/>
        </w:rPr>
      </w:pPr>
      <w:r w:rsidRPr="009B10FB">
        <w:rPr>
          <w:b/>
          <w:sz w:val="22"/>
          <w:szCs w:val="22"/>
          <w:u w:val="single"/>
        </w:rPr>
        <w:t>Wildfires</w:t>
      </w:r>
      <w:r w:rsidRPr="009B10FB">
        <w:rPr>
          <w:sz w:val="22"/>
          <w:szCs w:val="22"/>
        </w:rPr>
        <w:t xml:space="preserve"> are uncontrolled conflagrations that spread freely through the environment. Other names such as brush fire, bushfire, forest fire, grass fire, hill fire, peat fire, vegetation fire, and wild fire may be used to describe the same phenomenon.  A wildfire differs from the other fires by its extensive size; the speed at which it can spread out from its original source; its ability to change direction unexpectedly; and to jump gaps, such as roads, rivers and fire breaks. </w:t>
      </w:r>
    </w:p>
    <w:p w:rsidR="00A56DEC" w:rsidRPr="009B10FB" w:rsidRDefault="00A56DEC" w:rsidP="0033631E">
      <w:pPr>
        <w:jc w:val="both"/>
        <w:rPr>
          <w:sz w:val="22"/>
          <w:szCs w:val="22"/>
        </w:rPr>
      </w:pPr>
    </w:p>
    <w:p w:rsidR="00A56DEC" w:rsidRPr="009B10FB" w:rsidRDefault="00A56DEC" w:rsidP="0033631E">
      <w:pPr>
        <w:jc w:val="both"/>
        <w:rPr>
          <w:sz w:val="22"/>
          <w:szCs w:val="22"/>
        </w:rPr>
      </w:pPr>
      <w:r w:rsidRPr="009B10FB">
        <w:rPr>
          <w:sz w:val="22"/>
          <w:szCs w:val="22"/>
        </w:rPr>
        <w:t xml:space="preserve">Fires start when an ignition source is brought into contact with a combustible material that is subjected to </w:t>
      </w:r>
      <w:proofErr w:type="gramStart"/>
      <w:r w:rsidRPr="009B10FB">
        <w:rPr>
          <w:sz w:val="22"/>
          <w:szCs w:val="22"/>
        </w:rPr>
        <w:t>sufficient</w:t>
      </w:r>
      <w:proofErr w:type="gramEnd"/>
      <w:r w:rsidRPr="009B10FB">
        <w:rPr>
          <w:sz w:val="22"/>
          <w:szCs w:val="22"/>
        </w:rPr>
        <w:t xml:space="preserve"> heat and has an adequate supply of oxygen from the ambient air.  Ignition may be triggered by natural sources such as a lightning </w:t>
      </w:r>
      <w:proofErr w:type="gramStart"/>
      <w:r w:rsidRPr="009B10FB">
        <w:rPr>
          <w:sz w:val="22"/>
          <w:szCs w:val="22"/>
        </w:rPr>
        <w:t>strike, or</w:t>
      </w:r>
      <w:proofErr w:type="gramEnd"/>
      <w:r w:rsidRPr="009B10FB">
        <w:rPr>
          <w:sz w:val="22"/>
          <w:szCs w:val="22"/>
        </w:rPr>
        <w:t xml:space="preserve"> may be attributed to a human source such as “discarded cigarettes, sparks from equipment, and arched power lines</w:t>
      </w:r>
      <w:r w:rsidR="00654EDC" w:rsidRPr="009B10FB">
        <w:rPr>
          <w:sz w:val="22"/>
          <w:szCs w:val="22"/>
        </w:rPr>
        <w:t>”</w:t>
      </w:r>
      <w:r w:rsidRPr="009B10FB">
        <w:rPr>
          <w:sz w:val="22"/>
          <w:szCs w:val="22"/>
        </w:rPr>
        <w:t>.</w:t>
      </w:r>
    </w:p>
    <w:p w:rsidR="00654EDC" w:rsidRPr="009B10FB" w:rsidRDefault="00654EDC" w:rsidP="0033631E">
      <w:pPr>
        <w:jc w:val="both"/>
        <w:rPr>
          <w:sz w:val="22"/>
          <w:szCs w:val="22"/>
        </w:rPr>
      </w:pPr>
    </w:p>
    <w:p w:rsidR="00654EDC" w:rsidRPr="009B10FB" w:rsidRDefault="00654EDC" w:rsidP="00654EDC">
      <w:pPr>
        <w:jc w:val="both"/>
        <w:rPr>
          <w:sz w:val="22"/>
          <w:szCs w:val="22"/>
        </w:rPr>
      </w:pPr>
      <w:r w:rsidRPr="009B10FB">
        <w:rPr>
          <w:b/>
          <w:sz w:val="22"/>
          <w:szCs w:val="22"/>
          <w:u w:val="single"/>
        </w:rPr>
        <w:t>Climate Change</w:t>
      </w:r>
      <w:r w:rsidRPr="009B10FB">
        <w:rPr>
          <w:sz w:val="22"/>
          <w:szCs w:val="22"/>
        </w:rPr>
        <w:t xml:space="preserve"> is a </w:t>
      </w:r>
      <w:proofErr w:type="gramStart"/>
      <w:r w:rsidRPr="009B10FB">
        <w:rPr>
          <w:sz w:val="22"/>
          <w:szCs w:val="22"/>
        </w:rPr>
        <w:t>long term</w:t>
      </w:r>
      <w:proofErr w:type="gramEnd"/>
      <w:r w:rsidRPr="009B10FB">
        <w:rPr>
          <w:sz w:val="22"/>
          <w:szCs w:val="22"/>
        </w:rPr>
        <w:t xml:space="preserve"> change in the earth’s climate, especially a change due to an increase in the average atmospheric temperature. </w:t>
      </w:r>
      <w:proofErr w:type="gramStart"/>
      <w:r w:rsidRPr="009B10FB">
        <w:rPr>
          <w:sz w:val="22"/>
          <w:szCs w:val="22"/>
        </w:rPr>
        <w:t>In particular, a</w:t>
      </w:r>
      <w:proofErr w:type="gramEnd"/>
      <w:r w:rsidRPr="009B10FB">
        <w:rPr>
          <w:sz w:val="22"/>
          <w:szCs w:val="22"/>
        </w:rPr>
        <w:t xml:space="preserve"> change apparent from the mid to late 20</w:t>
      </w:r>
      <w:r w:rsidRPr="009B10FB">
        <w:rPr>
          <w:sz w:val="22"/>
          <w:szCs w:val="22"/>
          <w:vertAlign w:val="superscript"/>
        </w:rPr>
        <w:t>th</w:t>
      </w:r>
      <w:r w:rsidRPr="009B10FB">
        <w:rPr>
          <w:sz w:val="22"/>
          <w:szCs w:val="22"/>
        </w:rPr>
        <w:t xml:space="preserve"> century onwards and attributed largely to the increased levels of atmospheric carbon dioxide produced by the use of fossil fuels. Rising temperatures will lead to more climate and weather hazards of greater intensity such as flooding, droughts, severe storms and winter storms. Many scientists consider climate change a global phenomenon.    </w:t>
      </w:r>
    </w:p>
    <w:p w:rsidR="00654EDC" w:rsidRPr="009B10FB" w:rsidRDefault="00654EDC" w:rsidP="0033631E">
      <w:pPr>
        <w:jc w:val="both"/>
        <w:rPr>
          <w:b/>
          <w:sz w:val="22"/>
          <w:szCs w:val="22"/>
        </w:rPr>
      </w:pPr>
    </w:p>
    <w:p w:rsidR="00EE354A" w:rsidRPr="009B10FB" w:rsidRDefault="00EE354A" w:rsidP="00E11567">
      <w:pPr>
        <w:jc w:val="both"/>
        <w:rPr>
          <w:b/>
          <w:sz w:val="22"/>
          <w:szCs w:val="22"/>
        </w:rPr>
      </w:pPr>
      <w:r w:rsidRPr="009B10FB">
        <w:rPr>
          <w:b/>
          <w:sz w:val="22"/>
          <w:szCs w:val="22"/>
        </w:rPr>
        <w:t>HAZARD PROFILE</w:t>
      </w:r>
    </w:p>
    <w:p w:rsidR="00654EDC" w:rsidRPr="009B10FB" w:rsidRDefault="00654EDC" w:rsidP="00D27E21">
      <w:pPr>
        <w:tabs>
          <w:tab w:val="left" w:pos="360"/>
        </w:tabs>
        <w:spacing w:before="240"/>
        <w:rPr>
          <w:b/>
          <w:sz w:val="22"/>
          <w:szCs w:val="22"/>
        </w:rPr>
      </w:pPr>
      <w:r w:rsidRPr="009B10FB">
        <w:rPr>
          <w:i/>
          <w:sz w:val="20"/>
          <w:szCs w:val="20"/>
        </w:rPr>
        <w:t>Requirement 201.6(c)(2)(</w:t>
      </w:r>
      <w:proofErr w:type="spellStart"/>
      <w:r w:rsidRPr="009B10FB">
        <w:rPr>
          <w:i/>
          <w:sz w:val="20"/>
          <w:szCs w:val="20"/>
        </w:rPr>
        <w:t>i</w:t>
      </w:r>
      <w:proofErr w:type="spellEnd"/>
      <w:r w:rsidRPr="009B10FB">
        <w:rPr>
          <w:i/>
          <w:sz w:val="20"/>
          <w:szCs w:val="20"/>
        </w:rPr>
        <w:t>).  Local Mitigation Plan Review Tool – B1.</w:t>
      </w:r>
    </w:p>
    <w:p w:rsidR="00654EDC" w:rsidRPr="009B10FB" w:rsidRDefault="00654EDC" w:rsidP="00D27E21">
      <w:pPr>
        <w:tabs>
          <w:tab w:val="left" w:pos="360"/>
        </w:tabs>
        <w:spacing w:before="240"/>
        <w:rPr>
          <w:i/>
          <w:sz w:val="20"/>
          <w:szCs w:val="20"/>
        </w:rPr>
      </w:pPr>
      <w:r w:rsidRPr="009B10FB">
        <w:rPr>
          <w:i/>
          <w:sz w:val="20"/>
          <w:szCs w:val="20"/>
        </w:rPr>
        <w:t>Requirement 201.6(c)(2)(</w:t>
      </w:r>
      <w:proofErr w:type="spellStart"/>
      <w:r w:rsidRPr="009B10FB">
        <w:rPr>
          <w:i/>
          <w:sz w:val="20"/>
          <w:szCs w:val="20"/>
        </w:rPr>
        <w:t>i</w:t>
      </w:r>
      <w:proofErr w:type="spellEnd"/>
      <w:r w:rsidRPr="009B10FB">
        <w:rPr>
          <w:i/>
          <w:sz w:val="20"/>
          <w:szCs w:val="20"/>
        </w:rPr>
        <w:t>).  Local Mitigation Plan Review Tool – B2.</w:t>
      </w:r>
    </w:p>
    <w:p w:rsidR="00574AB2" w:rsidRPr="009B10FB" w:rsidRDefault="00654EDC" w:rsidP="00D27E21">
      <w:pPr>
        <w:tabs>
          <w:tab w:val="left" w:pos="360"/>
        </w:tabs>
        <w:spacing w:before="240"/>
        <w:rPr>
          <w:i/>
          <w:sz w:val="20"/>
          <w:szCs w:val="20"/>
        </w:rPr>
      </w:pPr>
      <w:r w:rsidRPr="009B10FB">
        <w:rPr>
          <w:i/>
          <w:sz w:val="20"/>
          <w:szCs w:val="20"/>
        </w:rPr>
        <w:t>Requirement 201.6(c)(2)(ii).  Local Mitigation Plan Review Tool – B3.</w:t>
      </w:r>
    </w:p>
    <w:p w:rsidR="00FF5B6C" w:rsidRPr="009B10FB" w:rsidRDefault="001A1611" w:rsidP="0033631E">
      <w:pPr>
        <w:autoSpaceDE w:val="0"/>
        <w:autoSpaceDN w:val="0"/>
        <w:adjustRightInd w:val="0"/>
        <w:jc w:val="both"/>
        <w:rPr>
          <w:sz w:val="22"/>
          <w:szCs w:val="22"/>
        </w:rPr>
      </w:pPr>
      <w:r w:rsidRPr="009B10FB">
        <w:rPr>
          <w:sz w:val="22"/>
          <w:szCs w:val="22"/>
        </w:rPr>
        <w:t>It should be state</w:t>
      </w:r>
      <w:r w:rsidR="00133715" w:rsidRPr="009B10FB">
        <w:rPr>
          <w:sz w:val="22"/>
          <w:szCs w:val="22"/>
        </w:rPr>
        <w:t>d</w:t>
      </w:r>
      <w:r w:rsidRPr="009B10FB">
        <w:rPr>
          <w:sz w:val="22"/>
          <w:szCs w:val="22"/>
        </w:rPr>
        <w:t xml:space="preserve"> that most of the hazards identified in the previous section have the potential of occurring anywhere in the County.</w:t>
      </w:r>
      <w:r w:rsidR="00D5266C" w:rsidRPr="009B10FB">
        <w:rPr>
          <w:sz w:val="22"/>
          <w:szCs w:val="22"/>
        </w:rPr>
        <w:t xml:space="preserve">  </w:t>
      </w:r>
      <w:r w:rsidR="00574AB2" w:rsidRPr="009B10FB">
        <w:rPr>
          <w:sz w:val="22"/>
          <w:szCs w:val="22"/>
        </w:rPr>
        <w:t xml:space="preserve">A brief section about the </w:t>
      </w:r>
      <w:r w:rsidR="00574AB2" w:rsidRPr="009B10FB">
        <w:rPr>
          <w:bCs/>
          <w:iCs/>
          <w:sz w:val="22"/>
          <w:szCs w:val="22"/>
        </w:rPr>
        <w:t>history</w:t>
      </w:r>
      <w:r w:rsidR="00574AB2" w:rsidRPr="009B10FB">
        <w:rPr>
          <w:sz w:val="22"/>
          <w:szCs w:val="22"/>
        </w:rPr>
        <w:t xml:space="preserve"> of each hazard’s occurrence in the county is provided.</w:t>
      </w:r>
      <w:r w:rsidR="00D5266C" w:rsidRPr="009B10FB">
        <w:rPr>
          <w:sz w:val="22"/>
          <w:szCs w:val="22"/>
        </w:rPr>
        <w:t xml:space="preserve">  </w:t>
      </w:r>
      <w:r w:rsidR="00574AB2" w:rsidRPr="009B10FB">
        <w:rPr>
          <w:bCs/>
          <w:sz w:val="22"/>
          <w:szCs w:val="22"/>
        </w:rPr>
        <w:t>Table 4.</w:t>
      </w:r>
      <w:r w:rsidR="006E571E" w:rsidRPr="009B10FB">
        <w:rPr>
          <w:bCs/>
          <w:sz w:val="22"/>
          <w:szCs w:val="22"/>
        </w:rPr>
        <w:t>3</w:t>
      </w:r>
      <w:r w:rsidR="00574AB2" w:rsidRPr="009B10FB">
        <w:rPr>
          <w:sz w:val="22"/>
          <w:szCs w:val="22"/>
        </w:rPr>
        <w:t xml:space="preserve"> below shows </w:t>
      </w:r>
      <w:proofErr w:type="gramStart"/>
      <w:r w:rsidR="00574AB2" w:rsidRPr="009B10FB">
        <w:rPr>
          <w:sz w:val="22"/>
          <w:szCs w:val="22"/>
        </w:rPr>
        <w:t>all of</w:t>
      </w:r>
      <w:proofErr w:type="gramEnd"/>
      <w:r w:rsidR="00574AB2" w:rsidRPr="009B10FB">
        <w:rPr>
          <w:sz w:val="22"/>
          <w:szCs w:val="22"/>
        </w:rPr>
        <w:t xml:space="preserve"> the Presidential Disaster Declarations that have involved the county.  </w:t>
      </w:r>
      <w:r w:rsidR="00FF5B6C" w:rsidRPr="009B10FB">
        <w:rPr>
          <w:sz w:val="22"/>
          <w:szCs w:val="22"/>
        </w:rPr>
        <w:t>Information on p</w:t>
      </w:r>
      <w:r w:rsidRPr="009B10FB">
        <w:rPr>
          <w:sz w:val="22"/>
          <w:szCs w:val="22"/>
        </w:rPr>
        <w:t>revious occurrences</w:t>
      </w:r>
      <w:r w:rsidR="00FF5B6C" w:rsidRPr="009B10FB">
        <w:rPr>
          <w:sz w:val="22"/>
          <w:szCs w:val="22"/>
        </w:rPr>
        <w:t xml:space="preserve"> – the location, the extent (i.e., magnitude or severity) of each hazard</w:t>
      </w:r>
      <w:r w:rsidR="00654EDC" w:rsidRPr="009B10FB">
        <w:rPr>
          <w:sz w:val="22"/>
          <w:szCs w:val="22"/>
        </w:rPr>
        <w:t xml:space="preserve"> and</w:t>
      </w:r>
      <w:r w:rsidRPr="009B10FB">
        <w:rPr>
          <w:sz w:val="22"/>
          <w:szCs w:val="22"/>
        </w:rPr>
        <w:t xml:space="preserve"> </w:t>
      </w:r>
      <w:r w:rsidR="00FF5B6C" w:rsidRPr="009B10FB">
        <w:rPr>
          <w:sz w:val="22"/>
          <w:szCs w:val="22"/>
        </w:rPr>
        <w:t xml:space="preserve">probability of future events (i.e., chance or occurrence) </w:t>
      </w:r>
      <w:r w:rsidRPr="009B10FB">
        <w:rPr>
          <w:sz w:val="22"/>
          <w:szCs w:val="22"/>
        </w:rPr>
        <w:t xml:space="preserve">are listed individually by the type of hazard in the following tables.  </w:t>
      </w:r>
    </w:p>
    <w:p w:rsidR="00FF5B6C" w:rsidRPr="009B10FB" w:rsidRDefault="00FF5B6C" w:rsidP="0033631E">
      <w:pPr>
        <w:autoSpaceDE w:val="0"/>
        <w:autoSpaceDN w:val="0"/>
        <w:adjustRightInd w:val="0"/>
        <w:jc w:val="both"/>
        <w:rPr>
          <w:sz w:val="22"/>
          <w:szCs w:val="22"/>
        </w:rPr>
      </w:pPr>
    </w:p>
    <w:p w:rsidR="00FF5B6C" w:rsidRPr="009B10FB" w:rsidRDefault="00FF5B6C" w:rsidP="0046134B">
      <w:pPr>
        <w:autoSpaceDE w:val="0"/>
        <w:autoSpaceDN w:val="0"/>
        <w:adjustRightInd w:val="0"/>
        <w:jc w:val="center"/>
        <w:rPr>
          <w:b/>
          <w:bCs/>
          <w:sz w:val="22"/>
          <w:szCs w:val="22"/>
        </w:rPr>
      </w:pPr>
      <w:r w:rsidRPr="009B10FB">
        <w:rPr>
          <w:b/>
          <w:bCs/>
          <w:sz w:val="22"/>
          <w:szCs w:val="22"/>
        </w:rPr>
        <w:t>Table 4.</w:t>
      </w:r>
      <w:r w:rsidR="006E571E" w:rsidRPr="009B10FB">
        <w:rPr>
          <w:b/>
          <w:bCs/>
          <w:sz w:val="22"/>
          <w:szCs w:val="22"/>
        </w:rPr>
        <w:t>3</w:t>
      </w:r>
      <w:r w:rsidRPr="009B10FB">
        <w:rPr>
          <w:b/>
          <w:bCs/>
          <w:sz w:val="22"/>
          <w:szCs w:val="22"/>
        </w:rPr>
        <w:t xml:space="preserve">: Presidential Disaster Declarations </w:t>
      </w:r>
      <w:r w:rsidR="004E3520" w:rsidRPr="009B10FB">
        <w:rPr>
          <w:b/>
          <w:bCs/>
          <w:sz w:val="22"/>
          <w:szCs w:val="22"/>
        </w:rPr>
        <w:t xml:space="preserve">South Dakota Including </w:t>
      </w:r>
      <w:r w:rsidR="00873FC2" w:rsidRPr="009B10FB">
        <w:rPr>
          <w:b/>
          <w:bCs/>
          <w:sz w:val="22"/>
          <w:szCs w:val="22"/>
        </w:rPr>
        <w:t>Miner</w:t>
      </w:r>
      <w:r w:rsidRPr="009B10FB">
        <w:rPr>
          <w:b/>
          <w:bCs/>
          <w:sz w:val="22"/>
          <w:szCs w:val="22"/>
        </w:rPr>
        <w:t xml:space="preserve"> County</w:t>
      </w:r>
    </w:p>
    <w:p w:rsidR="00FF5B6C" w:rsidRPr="009B10FB" w:rsidRDefault="00FF5B6C" w:rsidP="0033631E">
      <w:pPr>
        <w:autoSpaceDE w:val="0"/>
        <w:autoSpaceDN w:val="0"/>
        <w:adjustRightInd w:val="0"/>
        <w:jc w:val="both"/>
        <w:rPr>
          <w:b/>
          <w:bCs/>
          <w:sz w:val="22"/>
          <w:szCs w:val="22"/>
        </w:rPr>
      </w:pPr>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1170"/>
        <w:gridCol w:w="4050"/>
        <w:gridCol w:w="1440"/>
        <w:gridCol w:w="1620"/>
      </w:tblGrid>
      <w:tr w:rsidR="00AC7E8A" w:rsidRPr="009B10FB" w:rsidTr="00152A38">
        <w:trPr>
          <w:jc w:val="center"/>
        </w:trPr>
        <w:tc>
          <w:tcPr>
            <w:tcW w:w="1530" w:type="dxa"/>
            <w:vAlign w:val="center"/>
          </w:tcPr>
          <w:p w:rsidR="00FF5B6C" w:rsidRPr="009B10FB" w:rsidRDefault="00FE2391" w:rsidP="0033631E">
            <w:pPr>
              <w:autoSpaceDE w:val="0"/>
              <w:autoSpaceDN w:val="0"/>
              <w:adjustRightInd w:val="0"/>
              <w:jc w:val="both"/>
              <w:rPr>
                <w:b/>
                <w:sz w:val="20"/>
                <w:szCs w:val="20"/>
              </w:rPr>
            </w:pPr>
            <w:r w:rsidRPr="009B10FB">
              <w:rPr>
                <w:b/>
                <w:sz w:val="20"/>
                <w:szCs w:val="20"/>
              </w:rPr>
              <w:lastRenderedPageBreak/>
              <w:t>Date</w:t>
            </w:r>
          </w:p>
        </w:tc>
        <w:tc>
          <w:tcPr>
            <w:tcW w:w="1170" w:type="dxa"/>
            <w:vAlign w:val="center"/>
          </w:tcPr>
          <w:p w:rsidR="00FF5B6C" w:rsidRPr="009B10FB" w:rsidRDefault="00FE2391" w:rsidP="0033631E">
            <w:pPr>
              <w:autoSpaceDE w:val="0"/>
              <w:autoSpaceDN w:val="0"/>
              <w:adjustRightInd w:val="0"/>
              <w:jc w:val="both"/>
              <w:rPr>
                <w:b/>
                <w:sz w:val="20"/>
                <w:szCs w:val="20"/>
              </w:rPr>
            </w:pPr>
            <w:r w:rsidRPr="009B10FB">
              <w:rPr>
                <w:b/>
                <w:sz w:val="20"/>
                <w:szCs w:val="20"/>
              </w:rPr>
              <w:t>Disaster Dec</w:t>
            </w:r>
            <w:r w:rsidR="00386D06" w:rsidRPr="009B10FB">
              <w:rPr>
                <w:b/>
                <w:sz w:val="20"/>
                <w:szCs w:val="20"/>
              </w:rPr>
              <w:t xml:space="preserve"> </w:t>
            </w:r>
            <w:r w:rsidRPr="009B10FB">
              <w:rPr>
                <w:b/>
                <w:sz w:val="20"/>
                <w:szCs w:val="20"/>
              </w:rPr>
              <w:t>#</w:t>
            </w:r>
          </w:p>
        </w:tc>
        <w:tc>
          <w:tcPr>
            <w:tcW w:w="4050" w:type="dxa"/>
            <w:vAlign w:val="center"/>
          </w:tcPr>
          <w:p w:rsidR="00FF5B6C" w:rsidRPr="009B10FB" w:rsidRDefault="00FE2391" w:rsidP="0033631E">
            <w:pPr>
              <w:autoSpaceDE w:val="0"/>
              <w:autoSpaceDN w:val="0"/>
              <w:adjustRightInd w:val="0"/>
              <w:jc w:val="both"/>
              <w:rPr>
                <w:b/>
                <w:sz w:val="20"/>
                <w:szCs w:val="20"/>
              </w:rPr>
            </w:pPr>
            <w:r w:rsidRPr="009B10FB">
              <w:rPr>
                <w:b/>
                <w:sz w:val="20"/>
                <w:szCs w:val="20"/>
              </w:rPr>
              <w:t>Type</w:t>
            </w:r>
          </w:p>
        </w:tc>
        <w:tc>
          <w:tcPr>
            <w:tcW w:w="1440" w:type="dxa"/>
            <w:vAlign w:val="center"/>
          </w:tcPr>
          <w:p w:rsidR="00FF5B6C" w:rsidRPr="009B10FB" w:rsidRDefault="00FE2391" w:rsidP="0033631E">
            <w:pPr>
              <w:autoSpaceDE w:val="0"/>
              <w:autoSpaceDN w:val="0"/>
              <w:adjustRightInd w:val="0"/>
              <w:jc w:val="both"/>
              <w:rPr>
                <w:b/>
                <w:sz w:val="20"/>
                <w:szCs w:val="20"/>
              </w:rPr>
            </w:pPr>
            <w:r w:rsidRPr="009B10FB">
              <w:rPr>
                <w:b/>
                <w:sz w:val="20"/>
                <w:szCs w:val="20"/>
              </w:rPr>
              <w:t>Total Damage</w:t>
            </w:r>
          </w:p>
        </w:tc>
        <w:tc>
          <w:tcPr>
            <w:tcW w:w="1620" w:type="dxa"/>
            <w:vAlign w:val="center"/>
          </w:tcPr>
          <w:p w:rsidR="00FF5B6C" w:rsidRPr="009B10FB" w:rsidRDefault="00FE2391" w:rsidP="0033631E">
            <w:pPr>
              <w:autoSpaceDE w:val="0"/>
              <w:autoSpaceDN w:val="0"/>
              <w:adjustRightInd w:val="0"/>
              <w:jc w:val="both"/>
              <w:rPr>
                <w:b/>
                <w:sz w:val="20"/>
                <w:szCs w:val="20"/>
              </w:rPr>
            </w:pPr>
            <w:r w:rsidRPr="009B10FB">
              <w:rPr>
                <w:b/>
                <w:sz w:val="20"/>
                <w:szCs w:val="20"/>
              </w:rPr>
              <w:t>Public Assistance Cost</w:t>
            </w:r>
          </w:p>
        </w:tc>
      </w:tr>
      <w:tr w:rsidR="00AC7E8A" w:rsidRPr="009B10FB" w:rsidTr="00152A38">
        <w:trPr>
          <w:jc w:val="center"/>
        </w:trPr>
        <w:tc>
          <w:tcPr>
            <w:tcW w:w="1530" w:type="dxa"/>
          </w:tcPr>
          <w:p w:rsidR="00CF28E4" w:rsidRPr="009B10FB" w:rsidRDefault="0069172E" w:rsidP="0033631E">
            <w:pPr>
              <w:autoSpaceDE w:val="0"/>
              <w:autoSpaceDN w:val="0"/>
              <w:adjustRightInd w:val="0"/>
              <w:jc w:val="both"/>
              <w:rPr>
                <w:sz w:val="20"/>
                <w:szCs w:val="20"/>
              </w:rPr>
            </w:pPr>
            <w:r w:rsidRPr="009B10FB">
              <w:rPr>
                <w:sz w:val="20"/>
                <w:szCs w:val="20"/>
              </w:rPr>
              <w:t>4/18/1969</w:t>
            </w:r>
          </w:p>
        </w:tc>
        <w:tc>
          <w:tcPr>
            <w:tcW w:w="1170" w:type="dxa"/>
          </w:tcPr>
          <w:p w:rsidR="00CF28E4" w:rsidRPr="009B10FB" w:rsidRDefault="0069172E" w:rsidP="0033631E">
            <w:pPr>
              <w:autoSpaceDE w:val="0"/>
              <w:autoSpaceDN w:val="0"/>
              <w:adjustRightInd w:val="0"/>
              <w:jc w:val="both"/>
              <w:rPr>
                <w:sz w:val="20"/>
                <w:szCs w:val="20"/>
              </w:rPr>
            </w:pPr>
            <w:r w:rsidRPr="009B10FB">
              <w:rPr>
                <w:sz w:val="20"/>
                <w:szCs w:val="20"/>
              </w:rPr>
              <w:t>257</w:t>
            </w:r>
          </w:p>
        </w:tc>
        <w:tc>
          <w:tcPr>
            <w:tcW w:w="4050" w:type="dxa"/>
          </w:tcPr>
          <w:p w:rsidR="00CF28E4" w:rsidRPr="009B10FB" w:rsidRDefault="0069172E" w:rsidP="0033631E">
            <w:pPr>
              <w:autoSpaceDE w:val="0"/>
              <w:autoSpaceDN w:val="0"/>
              <w:adjustRightInd w:val="0"/>
              <w:jc w:val="both"/>
              <w:rPr>
                <w:sz w:val="20"/>
                <w:szCs w:val="20"/>
              </w:rPr>
            </w:pPr>
            <w:r w:rsidRPr="009B10FB">
              <w:rPr>
                <w:sz w:val="20"/>
                <w:szCs w:val="20"/>
              </w:rPr>
              <w:t>Flooding</w:t>
            </w:r>
          </w:p>
        </w:tc>
        <w:tc>
          <w:tcPr>
            <w:tcW w:w="1440" w:type="dxa"/>
          </w:tcPr>
          <w:p w:rsidR="00CF28E4" w:rsidRPr="009B10FB" w:rsidRDefault="005C1345" w:rsidP="0033631E">
            <w:pPr>
              <w:autoSpaceDE w:val="0"/>
              <w:autoSpaceDN w:val="0"/>
              <w:adjustRightInd w:val="0"/>
              <w:jc w:val="both"/>
              <w:rPr>
                <w:sz w:val="20"/>
                <w:szCs w:val="20"/>
              </w:rPr>
            </w:pPr>
            <w:r w:rsidRPr="009B10FB">
              <w:rPr>
                <w:sz w:val="20"/>
                <w:szCs w:val="20"/>
              </w:rPr>
              <w:t>$</w:t>
            </w:r>
            <w:r w:rsidR="00386D06" w:rsidRPr="009B10FB">
              <w:rPr>
                <w:sz w:val="20"/>
                <w:szCs w:val="20"/>
              </w:rPr>
              <w:t>4,599,306</w:t>
            </w:r>
          </w:p>
        </w:tc>
        <w:tc>
          <w:tcPr>
            <w:tcW w:w="1620" w:type="dxa"/>
          </w:tcPr>
          <w:p w:rsidR="00CF28E4" w:rsidRPr="009B10FB" w:rsidRDefault="00CF28E4" w:rsidP="0033631E">
            <w:pPr>
              <w:autoSpaceDE w:val="0"/>
              <w:autoSpaceDN w:val="0"/>
              <w:adjustRightInd w:val="0"/>
              <w:jc w:val="both"/>
              <w:rPr>
                <w:sz w:val="20"/>
                <w:szCs w:val="20"/>
              </w:rPr>
            </w:pPr>
          </w:p>
        </w:tc>
      </w:tr>
      <w:tr w:rsidR="00AC7E8A" w:rsidRPr="009B10FB" w:rsidTr="00152A38">
        <w:trPr>
          <w:jc w:val="center"/>
        </w:trPr>
        <w:tc>
          <w:tcPr>
            <w:tcW w:w="1530" w:type="dxa"/>
          </w:tcPr>
          <w:p w:rsidR="00CF28E4" w:rsidRPr="009B10FB" w:rsidRDefault="0069172E" w:rsidP="0033631E">
            <w:pPr>
              <w:autoSpaceDE w:val="0"/>
              <w:autoSpaceDN w:val="0"/>
              <w:adjustRightInd w:val="0"/>
              <w:jc w:val="both"/>
              <w:rPr>
                <w:sz w:val="20"/>
                <w:szCs w:val="20"/>
              </w:rPr>
            </w:pPr>
            <w:r w:rsidRPr="009B10FB">
              <w:rPr>
                <w:sz w:val="20"/>
                <w:szCs w:val="20"/>
              </w:rPr>
              <w:t>5/3/1996</w:t>
            </w:r>
          </w:p>
        </w:tc>
        <w:tc>
          <w:tcPr>
            <w:tcW w:w="1170" w:type="dxa"/>
          </w:tcPr>
          <w:p w:rsidR="00CF28E4" w:rsidRPr="009B10FB" w:rsidRDefault="0069172E" w:rsidP="0033631E">
            <w:pPr>
              <w:autoSpaceDE w:val="0"/>
              <w:autoSpaceDN w:val="0"/>
              <w:adjustRightInd w:val="0"/>
              <w:jc w:val="both"/>
              <w:rPr>
                <w:sz w:val="20"/>
                <w:szCs w:val="20"/>
              </w:rPr>
            </w:pPr>
            <w:r w:rsidRPr="009B10FB">
              <w:rPr>
                <w:sz w:val="20"/>
                <w:szCs w:val="20"/>
              </w:rPr>
              <w:t>764</w:t>
            </w:r>
          </w:p>
        </w:tc>
        <w:tc>
          <w:tcPr>
            <w:tcW w:w="4050" w:type="dxa"/>
          </w:tcPr>
          <w:p w:rsidR="00CF28E4" w:rsidRPr="009B10FB" w:rsidRDefault="0069172E" w:rsidP="0033631E">
            <w:pPr>
              <w:autoSpaceDE w:val="0"/>
              <w:autoSpaceDN w:val="0"/>
              <w:adjustRightInd w:val="0"/>
              <w:jc w:val="both"/>
              <w:rPr>
                <w:sz w:val="20"/>
                <w:szCs w:val="20"/>
              </w:rPr>
            </w:pPr>
            <w:r w:rsidRPr="009B10FB">
              <w:rPr>
                <w:sz w:val="20"/>
                <w:szCs w:val="20"/>
              </w:rPr>
              <w:t>Severe Storms and Flooding</w:t>
            </w:r>
          </w:p>
        </w:tc>
        <w:tc>
          <w:tcPr>
            <w:tcW w:w="1440" w:type="dxa"/>
          </w:tcPr>
          <w:p w:rsidR="00CF28E4" w:rsidRPr="009B10FB" w:rsidRDefault="005C1345" w:rsidP="0033631E">
            <w:pPr>
              <w:autoSpaceDE w:val="0"/>
              <w:autoSpaceDN w:val="0"/>
              <w:adjustRightInd w:val="0"/>
              <w:jc w:val="both"/>
              <w:rPr>
                <w:sz w:val="20"/>
                <w:szCs w:val="20"/>
              </w:rPr>
            </w:pPr>
            <w:r w:rsidRPr="009B10FB">
              <w:rPr>
                <w:sz w:val="20"/>
                <w:szCs w:val="20"/>
              </w:rPr>
              <w:t>$</w:t>
            </w:r>
            <w:r w:rsidR="00386D06" w:rsidRPr="009B10FB">
              <w:rPr>
                <w:sz w:val="20"/>
                <w:szCs w:val="20"/>
              </w:rPr>
              <w:t>5,158,130</w:t>
            </w:r>
          </w:p>
        </w:tc>
        <w:tc>
          <w:tcPr>
            <w:tcW w:w="1620" w:type="dxa"/>
          </w:tcPr>
          <w:p w:rsidR="00CF28E4" w:rsidRPr="009B10FB" w:rsidRDefault="00CF28E4" w:rsidP="0033631E">
            <w:pPr>
              <w:autoSpaceDE w:val="0"/>
              <w:autoSpaceDN w:val="0"/>
              <w:adjustRightInd w:val="0"/>
              <w:jc w:val="both"/>
              <w:rPr>
                <w:sz w:val="20"/>
                <w:szCs w:val="20"/>
              </w:rPr>
            </w:pPr>
          </w:p>
        </w:tc>
      </w:tr>
      <w:tr w:rsidR="00AC7E8A" w:rsidRPr="009B10FB" w:rsidTr="00152A38">
        <w:trPr>
          <w:jc w:val="center"/>
        </w:trPr>
        <w:tc>
          <w:tcPr>
            <w:tcW w:w="1530" w:type="dxa"/>
          </w:tcPr>
          <w:p w:rsidR="00CF28E4" w:rsidRPr="009B10FB" w:rsidRDefault="0069172E" w:rsidP="0033631E">
            <w:pPr>
              <w:autoSpaceDE w:val="0"/>
              <w:autoSpaceDN w:val="0"/>
              <w:adjustRightInd w:val="0"/>
              <w:jc w:val="both"/>
              <w:rPr>
                <w:sz w:val="20"/>
                <w:szCs w:val="20"/>
              </w:rPr>
            </w:pPr>
            <w:r w:rsidRPr="009B10FB">
              <w:rPr>
                <w:sz w:val="20"/>
                <w:szCs w:val="20"/>
              </w:rPr>
              <w:t>7/19/1993</w:t>
            </w:r>
          </w:p>
        </w:tc>
        <w:tc>
          <w:tcPr>
            <w:tcW w:w="1170" w:type="dxa"/>
          </w:tcPr>
          <w:p w:rsidR="00CF28E4" w:rsidRPr="009B10FB" w:rsidRDefault="0069172E" w:rsidP="0033631E">
            <w:pPr>
              <w:autoSpaceDE w:val="0"/>
              <w:autoSpaceDN w:val="0"/>
              <w:adjustRightInd w:val="0"/>
              <w:jc w:val="both"/>
              <w:rPr>
                <w:sz w:val="20"/>
                <w:szCs w:val="20"/>
              </w:rPr>
            </w:pPr>
            <w:r w:rsidRPr="009B10FB">
              <w:rPr>
                <w:sz w:val="20"/>
                <w:szCs w:val="20"/>
              </w:rPr>
              <w:t>999</w:t>
            </w:r>
          </w:p>
        </w:tc>
        <w:tc>
          <w:tcPr>
            <w:tcW w:w="4050" w:type="dxa"/>
          </w:tcPr>
          <w:p w:rsidR="00CF28E4" w:rsidRPr="009B10FB" w:rsidRDefault="0069172E" w:rsidP="0033631E">
            <w:pPr>
              <w:autoSpaceDE w:val="0"/>
              <w:autoSpaceDN w:val="0"/>
              <w:adjustRightInd w:val="0"/>
              <w:jc w:val="both"/>
              <w:rPr>
                <w:sz w:val="20"/>
                <w:szCs w:val="20"/>
              </w:rPr>
            </w:pPr>
            <w:r w:rsidRPr="009B10FB">
              <w:rPr>
                <w:sz w:val="20"/>
                <w:szCs w:val="20"/>
              </w:rPr>
              <w:t>Severe Storms, Tornadoes and Flooding</w:t>
            </w:r>
          </w:p>
        </w:tc>
        <w:tc>
          <w:tcPr>
            <w:tcW w:w="1440" w:type="dxa"/>
          </w:tcPr>
          <w:p w:rsidR="00CF28E4" w:rsidRPr="009B10FB" w:rsidRDefault="005C1345" w:rsidP="0033631E">
            <w:pPr>
              <w:autoSpaceDE w:val="0"/>
              <w:autoSpaceDN w:val="0"/>
              <w:adjustRightInd w:val="0"/>
              <w:jc w:val="both"/>
              <w:rPr>
                <w:sz w:val="20"/>
                <w:szCs w:val="20"/>
              </w:rPr>
            </w:pPr>
            <w:r w:rsidRPr="009B10FB">
              <w:rPr>
                <w:sz w:val="20"/>
                <w:szCs w:val="20"/>
              </w:rPr>
              <w:t>$</w:t>
            </w:r>
            <w:r w:rsidR="00386D06" w:rsidRPr="009B10FB">
              <w:rPr>
                <w:sz w:val="20"/>
                <w:szCs w:val="20"/>
              </w:rPr>
              <w:t>53,068,748</w:t>
            </w:r>
          </w:p>
        </w:tc>
        <w:tc>
          <w:tcPr>
            <w:tcW w:w="1620" w:type="dxa"/>
          </w:tcPr>
          <w:p w:rsidR="00CF28E4" w:rsidRPr="009B10FB" w:rsidRDefault="00CF28E4" w:rsidP="0033631E">
            <w:pPr>
              <w:autoSpaceDE w:val="0"/>
              <w:autoSpaceDN w:val="0"/>
              <w:adjustRightInd w:val="0"/>
              <w:jc w:val="both"/>
              <w:rPr>
                <w:sz w:val="20"/>
                <w:szCs w:val="20"/>
              </w:rPr>
            </w:pPr>
          </w:p>
        </w:tc>
      </w:tr>
      <w:tr w:rsidR="00AC7E8A" w:rsidRPr="009B10FB" w:rsidTr="00152A38">
        <w:trPr>
          <w:jc w:val="center"/>
        </w:trPr>
        <w:tc>
          <w:tcPr>
            <w:tcW w:w="1530" w:type="dxa"/>
          </w:tcPr>
          <w:p w:rsidR="00CF28E4" w:rsidRPr="009B10FB" w:rsidRDefault="0069172E" w:rsidP="0033631E">
            <w:pPr>
              <w:autoSpaceDE w:val="0"/>
              <w:autoSpaceDN w:val="0"/>
              <w:adjustRightInd w:val="0"/>
              <w:jc w:val="both"/>
              <w:rPr>
                <w:sz w:val="20"/>
                <w:szCs w:val="20"/>
              </w:rPr>
            </w:pPr>
            <w:r w:rsidRPr="009B10FB">
              <w:rPr>
                <w:sz w:val="20"/>
                <w:szCs w:val="20"/>
              </w:rPr>
              <w:t>6/21/1994</w:t>
            </w:r>
          </w:p>
        </w:tc>
        <w:tc>
          <w:tcPr>
            <w:tcW w:w="1170" w:type="dxa"/>
          </w:tcPr>
          <w:p w:rsidR="00CF28E4" w:rsidRPr="009B10FB" w:rsidRDefault="0069172E" w:rsidP="0033631E">
            <w:pPr>
              <w:autoSpaceDE w:val="0"/>
              <w:autoSpaceDN w:val="0"/>
              <w:adjustRightInd w:val="0"/>
              <w:jc w:val="both"/>
              <w:rPr>
                <w:sz w:val="20"/>
                <w:szCs w:val="20"/>
              </w:rPr>
            </w:pPr>
            <w:r w:rsidRPr="009B10FB">
              <w:rPr>
                <w:sz w:val="20"/>
                <w:szCs w:val="20"/>
              </w:rPr>
              <w:t>1031</w:t>
            </w:r>
          </w:p>
        </w:tc>
        <w:tc>
          <w:tcPr>
            <w:tcW w:w="4050" w:type="dxa"/>
          </w:tcPr>
          <w:p w:rsidR="00CF28E4" w:rsidRPr="009B10FB" w:rsidRDefault="0069172E" w:rsidP="0033631E">
            <w:pPr>
              <w:autoSpaceDE w:val="0"/>
              <w:autoSpaceDN w:val="0"/>
              <w:adjustRightInd w:val="0"/>
              <w:jc w:val="both"/>
              <w:rPr>
                <w:sz w:val="20"/>
                <w:szCs w:val="20"/>
              </w:rPr>
            </w:pPr>
            <w:r w:rsidRPr="009B10FB">
              <w:rPr>
                <w:sz w:val="20"/>
                <w:szCs w:val="20"/>
              </w:rPr>
              <w:t>Severe Storms and Flooding</w:t>
            </w:r>
          </w:p>
        </w:tc>
        <w:tc>
          <w:tcPr>
            <w:tcW w:w="1440" w:type="dxa"/>
          </w:tcPr>
          <w:p w:rsidR="00CF28E4" w:rsidRPr="009B10FB" w:rsidRDefault="005C1345" w:rsidP="0033631E">
            <w:pPr>
              <w:autoSpaceDE w:val="0"/>
              <w:autoSpaceDN w:val="0"/>
              <w:adjustRightInd w:val="0"/>
              <w:jc w:val="both"/>
              <w:rPr>
                <w:sz w:val="20"/>
                <w:szCs w:val="20"/>
              </w:rPr>
            </w:pPr>
            <w:r w:rsidRPr="009B10FB">
              <w:rPr>
                <w:sz w:val="20"/>
                <w:szCs w:val="20"/>
              </w:rPr>
              <w:t>$</w:t>
            </w:r>
            <w:r w:rsidR="00386D06" w:rsidRPr="009B10FB">
              <w:rPr>
                <w:sz w:val="20"/>
                <w:szCs w:val="20"/>
              </w:rPr>
              <w:t>8,187,938</w:t>
            </w:r>
          </w:p>
        </w:tc>
        <w:tc>
          <w:tcPr>
            <w:tcW w:w="1620" w:type="dxa"/>
          </w:tcPr>
          <w:p w:rsidR="00CF28E4" w:rsidRPr="009B10FB" w:rsidRDefault="00CF28E4" w:rsidP="0033631E">
            <w:pPr>
              <w:autoSpaceDE w:val="0"/>
              <w:autoSpaceDN w:val="0"/>
              <w:adjustRightInd w:val="0"/>
              <w:jc w:val="both"/>
              <w:rPr>
                <w:sz w:val="20"/>
                <w:szCs w:val="20"/>
              </w:rPr>
            </w:pPr>
          </w:p>
        </w:tc>
      </w:tr>
      <w:tr w:rsidR="00AC7E8A" w:rsidRPr="009B10FB" w:rsidTr="00152A38">
        <w:trPr>
          <w:jc w:val="center"/>
        </w:trPr>
        <w:tc>
          <w:tcPr>
            <w:tcW w:w="1530" w:type="dxa"/>
          </w:tcPr>
          <w:p w:rsidR="00CF28E4" w:rsidRPr="009B10FB" w:rsidRDefault="0069172E" w:rsidP="0033631E">
            <w:pPr>
              <w:autoSpaceDE w:val="0"/>
              <w:autoSpaceDN w:val="0"/>
              <w:adjustRightInd w:val="0"/>
              <w:jc w:val="both"/>
              <w:rPr>
                <w:sz w:val="20"/>
                <w:szCs w:val="20"/>
              </w:rPr>
            </w:pPr>
            <w:r w:rsidRPr="009B10FB">
              <w:rPr>
                <w:sz w:val="20"/>
                <w:szCs w:val="20"/>
              </w:rPr>
              <w:t>5/26/1995</w:t>
            </w:r>
          </w:p>
        </w:tc>
        <w:tc>
          <w:tcPr>
            <w:tcW w:w="1170" w:type="dxa"/>
          </w:tcPr>
          <w:p w:rsidR="00CF28E4" w:rsidRPr="009B10FB" w:rsidRDefault="0069172E" w:rsidP="0033631E">
            <w:pPr>
              <w:autoSpaceDE w:val="0"/>
              <w:autoSpaceDN w:val="0"/>
              <w:adjustRightInd w:val="0"/>
              <w:jc w:val="both"/>
              <w:rPr>
                <w:sz w:val="20"/>
                <w:szCs w:val="20"/>
              </w:rPr>
            </w:pPr>
            <w:r w:rsidRPr="009B10FB">
              <w:rPr>
                <w:sz w:val="20"/>
                <w:szCs w:val="20"/>
              </w:rPr>
              <w:t>1052</w:t>
            </w:r>
          </w:p>
        </w:tc>
        <w:tc>
          <w:tcPr>
            <w:tcW w:w="4050" w:type="dxa"/>
          </w:tcPr>
          <w:p w:rsidR="00CF28E4" w:rsidRPr="009B10FB" w:rsidRDefault="0069172E" w:rsidP="0033631E">
            <w:pPr>
              <w:autoSpaceDE w:val="0"/>
              <w:autoSpaceDN w:val="0"/>
              <w:adjustRightInd w:val="0"/>
              <w:jc w:val="both"/>
              <w:rPr>
                <w:sz w:val="20"/>
                <w:szCs w:val="20"/>
              </w:rPr>
            </w:pPr>
            <w:r w:rsidRPr="009B10FB">
              <w:rPr>
                <w:sz w:val="20"/>
                <w:szCs w:val="20"/>
              </w:rPr>
              <w:t>Flooding</w:t>
            </w:r>
          </w:p>
        </w:tc>
        <w:tc>
          <w:tcPr>
            <w:tcW w:w="1440" w:type="dxa"/>
          </w:tcPr>
          <w:p w:rsidR="00CF28E4" w:rsidRPr="009B10FB" w:rsidRDefault="005C1345" w:rsidP="0033631E">
            <w:pPr>
              <w:autoSpaceDE w:val="0"/>
              <w:autoSpaceDN w:val="0"/>
              <w:adjustRightInd w:val="0"/>
              <w:jc w:val="both"/>
              <w:rPr>
                <w:sz w:val="20"/>
                <w:szCs w:val="20"/>
              </w:rPr>
            </w:pPr>
            <w:r w:rsidRPr="009B10FB">
              <w:rPr>
                <w:sz w:val="20"/>
                <w:szCs w:val="20"/>
              </w:rPr>
              <w:t>$</w:t>
            </w:r>
            <w:r w:rsidR="00386D06" w:rsidRPr="009B10FB">
              <w:rPr>
                <w:sz w:val="20"/>
                <w:szCs w:val="20"/>
              </w:rPr>
              <w:t>35,649,349</w:t>
            </w:r>
          </w:p>
        </w:tc>
        <w:tc>
          <w:tcPr>
            <w:tcW w:w="1620" w:type="dxa"/>
          </w:tcPr>
          <w:p w:rsidR="00CF28E4" w:rsidRPr="009B10FB" w:rsidRDefault="00CF28E4" w:rsidP="0033631E">
            <w:pPr>
              <w:autoSpaceDE w:val="0"/>
              <w:autoSpaceDN w:val="0"/>
              <w:adjustRightInd w:val="0"/>
              <w:jc w:val="both"/>
              <w:rPr>
                <w:sz w:val="20"/>
                <w:szCs w:val="20"/>
              </w:rPr>
            </w:pPr>
          </w:p>
        </w:tc>
      </w:tr>
      <w:tr w:rsidR="00AC7E8A" w:rsidRPr="009B10FB" w:rsidTr="00152A38">
        <w:trPr>
          <w:jc w:val="center"/>
        </w:trPr>
        <w:tc>
          <w:tcPr>
            <w:tcW w:w="1530" w:type="dxa"/>
          </w:tcPr>
          <w:p w:rsidR="00CF28E4" w:rsidRPr="009B10FB" w:rsidRDefault="0069172E" w:rsidP="0033631E">
            <w:pPr>
              <w:autoSpaceDE w:val="0"/>
              <w:autoSpaceDN w:val="0"/>
              <w:adjustRightInd w:val="0"/>
              <w:jc w:val="both"/>
              <w:rPr>
                <w:sz w:val="20"/>
                <w:szCs w:val="20"/>
              </w:rPr>
            </w:pPr>
            <w:r w:rsidRPr="009B10FB">
              <w:rPr>
                <w:sz w:val="20"/>
                <w:szCs w:val="20"/>
              </w:rPr>
              <w:t>1/5/1996</w:t>
            </w:r>
          </w:p>
        </w:tc>
        <w:tc>
          <w:tcPr>
            <w:tcW w:w="1170" w:type="dxa"/>
          </w:tcPr>
          <w:p w:rsidR="00CF28E4" w:rsidRPr="009B10FB" w:rsidRDefault="0069172E" w:rsidP="0033631E">
            <w:pPr>
              <w:autoSpaceDE w:val="0"/>
              <w:autoSpaceDN w:val="0"/>
              <w:adjustRightInd w:val="0"/>
              <w:jc w:val="both"/>
              <w:rPr>
                <w:sz w:val="20"/>
                <w:szCs w:val="20"/>
              </w:rPr>
            </w:pPr>
            <w:r w:rsidRPr="009B10FB">
              <w:rPr>
                <w:sz w:val="20"/>
                <w:szCs w:val="20"/>
              </w:rPr>
              <w:t>1075</w:t>
            </w:r>
          </w:p>
        </w:tc>
        <w:tc>
          <w:tcPr>
            <w:tcW w:w="4050" w:type="dxa"/>
          </w:tcPr>
          <w:p w:rsidR="00CF28E4" w:rsidRPr="009B10FB" w:rsidRDefault="00386D06" w:rsidP="0033631E">
            <w:pPr>
              <w:autoSpaceDE w:val="0"/>
              <w:autoSpaceDN w:val="0"/>
              <w:adjustRightInd w:val="0"/>
              <w:jc w:val="both"/>
              <w:rPr>
                <w:sz w:val="20"/>
                <w:szCs w:val="20"/>
              </w:rPr>
            </w:pPr>
            <w:r w:rsidRPr="009B10FB">
              <w:rPr>
                <w:sz w:val="20"/>
                <w:szCs w:val="20"/>
              </w:rPr>
              <w:t>Severe Winter Storm</w:t>
            </w:r>
          </w:p>
        </w:tc>
        <w:tc>
          <w:tcPr>
            <w:tcW w:w="1440" w:type="dxa"/>
          </w:tcPr>
          <w:p w:rsidR="00CF28E4" w:rsidRPr="009B10FB" w:rsidRDefault="005C1345" w:rsidP="0033631E">
            <w:pPr>
              <w:jc w:val="both"/>
              <w:rPr>
                <w:sz w:val="20"/>
                <w:szCs w:val="20"/>
              </w:rPr>
            </w:pPr>
            <w:r w:rsidRPr="009B10FB">
              <w:rPr>
                <w:sz w:val="20"/>
                <w:szCs w:val="20"/>
              </w:rPr>
              <w:t>$</w:t>
            </w:r>
            <w:r w:rsidR="00386D06" w:rsidRPr="009B10FB">
              <w:rPr>
                <w:sz w:val="20"/>
                <w:szCs w:val="20"/>
              </w:rPr>
              <w:t>13,085,649</w:t>
            </w:r>
          </w:p>
        </w:tc>
        <w:tc>
          <w:tcPr>
            <w:tcW w:w="1620" w:type="dxa"/>
          </w:tcPr>
          <w:p w:rsidR="00CF28E4" w:rsidRPr="009B10FB" w:rsidRDefault="00CF28E4" w:rsidP="0033631E">
            <w:pPr>
              <w:autoSpaceDE w:val="0"/>
              <w:autoSpaceDN w:val="0"/>
              <w:adjustRightInd w:val="0"/>
              <w:jc w:val="both"/>
              <w:rPr>
                <w:sz w:val="20"/>
                <w:szCs w:val="20"/>
              </w:rPr>
            </w:pPr>
          </w:p>
        </w:tc>
      </w:tr>
      <w:tr w:rsidR="00AC7E8A" w:rsidRPr="009B10FB" w:rsidTr="00152A38">
        <w:trPr>
          <w:jc w:val="center"/>
        </w:trPr>
        <w:tc>
          <w:tcPr>
            <w:tcW w:w="1530" w:type="dxa"/>
          </w:tcPr>
          <w:p w:rsidR="00CF28E4" w:rsidRPr="009B10FB" w:rsidRDefault="0069172E" w:rsidP="0033631E">
            <w:pPr>
              <w:autoSpaceDE w:val="0"/>
              <w:autoSpaceDN w:val="0"/>
              <w:adjustRightInd w:val="0"/>
              <w:jc w:val="both"/>
              <w:rPr>
                <w:sz w:val="20"/>
                <w:szCs w:val="20"/>
              </w:rPr>
            </w:pPr>
            <w:r w:rsidRPr="009B10FB">
              <w:rPr>
                <w:sz w:val="20"/>
                <w:szCs w:val="20"/>
              </w:rPr>
              <w:t>1/10/1997</w:t>
            </w:r>
          </w:p>
        </w:tc>
        <w:tc>
          <w:tcPr>
            <w:tcW w:w="1170" w:type="dxa"/>
          </w:tcPr>
          <w:p w:rsidR="00CF28E4" w:rsidRPr="009B10FB" w:rsidRDefault="0069172E" w:rsidP="0033631E">
            <w:pPr>
              <w:autoSpaceDE w:val="0"/>
              <w:autoSpaceDN w:val="0"/>
              <w:adjustRightInd w:val="0"/>
              <w:jc w:val="both"/>
              <w:rPr>
                <w:sz w:val="20"/>
                <w:szCs w:val="20"/>
              </w:rPr>
            </w:pPr>
            <w:r w:rsidRPr="009B10FB">
              <w:rPr>
                <w:sz w:val="20"/>
                <w:szCs w:val="20"/>
              </w:rPr>
              <w:t>1156</w:t>
            </w:r>
          </w:p>
        </w:tc>
        <w:tc>
          <w:tcPr>
            <w:tcW w:w="4050" w:type="dxa"/>
          </w:tcPr>
          <w:p w:rsidR="00CF28E4" w:rsidRPr="009B10FB" w:rsidRDefault="00386D06" w:rsidP="0033631E">
            <w:pPr>
              <w:autoSpaceDE w:val="0"/>
              <w:autoSpaceDN w:val="0"/>
              <w:adjustRightInd w:val="0"/>
              <w:jc w:val="both"/>
              <w:rPr>
                <w:sz w:val="20"/>
                <w:szCs w:val="20"/>
              </w:rPr>
            </w:pPr>
            <w:r w:rsidRPr="009B10FB">
              <w:rPr>
                <w:sz w:val="20"/>
                <w:szCs w:val="20"/>
              </w:rPr>
              <w:t>Severe Winter Storm and Blizzard</w:t>
            </w:r>
          </w:p>
        </w:tc>
        <w:tc>
          <w:tcPr>
            <w:tcW w:w="1440" w:type="dxa"/>
          </w:tcPr>
          <w:p w:rsidR="00CF28E4" w:rsidRPr="009B10FB" w:rsidRDefault="005C1345" w:rsidP="0033631E">
            <w:pPr>
              <w:autoSpaceDE w:val="0"/>
              <w:autoSpaceDN w:val="0"/>
              <w:adjustRightInd w:val="0"/>
              <w:jc w:val="both"/>
              <w:rPr>
                <w:sz w:val="20"/>
                <w:szCs w:val="20"/>
              </w:rPr>
            </w:pPr>
            <w:r w:rsidRPr="009B10FB">
              <w:rPr>
                <w:sz w:val="20"/>
                <w:szCs w:val="20"/>
              </w:rPr>
              <w:t>$</w:t>
            </w:r>
            <w:r w:rsidR="00386D06" w:rsidRPr="009B10FB">
              <w:rPr>
                <w:sz w:val="20"/>
                <w:szCs w:val="20"/>
              </w:rPr>
              <w:t>19,455,263</w:t>
            </w:r>
          </w:p>
        </w:tc>
        <w:tc>
          <w:tcPr>
            <w:tcW w:w="1620" w:type="dxa"/>
          </w:tcPr>
          <w:p w:rsidR="00CF28E4" w:rsidRPr="009B10FB" w:rsidRDefault="00CF28E4" w:rsidP="0033631E">
            <w:pPr>
              <w:autoSpaceDE w:val="0"/>
              <w:autoSpaceDN w:val="0"/>
              <w:adjustRightInd w:val="0"/>
              <w:jc w:val="both"/>
              <w:rPr>
                <w:sz w:val="20"/>
                <w:szCs w:val="20"/>
              </w:rPr>
            </w:pPr>
          </w:p>
        </w:tc>
      </w:tr>
      <w:tr w:rsidR="00AC7E8A" w:rsidRPr="009B10FB" w:rsidTr="00152A38">
        <w:trPr>
          <w:jc w:val="center"/>
        </w:trPr>
        <w:tc>
          <w:tcPr>
            <w:tcW w:w="1530" w:type="dxa"/>
          </w:tcPr>
          <w:p w:rsidR="00CF28E4" w:rsidRPr="009B10FB" w:rsidRDefault="0069172E" w:rsidP="0033631E">
            <w:pPr>
              <w:autoSpaceDE w:val="0"/>
              <w:autoSpaceDN w:val="0"/>
              <w:adjustRightInd w:val="0"/>
              <w:jc w:val="both"/>
              <w:rPr>
                <w:sz w:val="20"/>
                <w:szCs w:val="20"/>
              </w:rPr>
            </w:pPr>
            <w:r w:rsidRPr="009B10FB">
              <w:rPr>
                <w:sz w:val="20"/>
                <w:szCs w:val="20"/>
              </w:rPr>
              <w:t>4/7/1997</w:t>
            </w:r>
          </w:p>
        </w:tc>
        <w:tc>
          <w:tcPr>
            <w:tcW w:w="1170" w:type="dxa"/>
          </w:tcPr>
          <w:p w:rsidR="00CF28E4" w:rsidRPr="009B10FB" w:rsidRDefault="0069172E" w:rsidP="0033631E">
            <w:pPr>
              <w:autoSpaceDE w:val="0"/>
              <w:autoSpaceDN w:val="0"/>
              <w:adjustRightInd w:val="0"/>
              <w:jc w:val="both"/>
              <w:rPr>
                <w:sz w:val="20"/>
                <w:szCs w:val="20"/>
              </w:rPr>
            </w:pPr>
            <w:r w:rsidRPr="009B10FB">
              <w:rPr>
                <w:sz w:val="20"/>
                <w:szCs w:val="20"/>
              </w:rPr>
              <w:t>1173</w:t>
            </w:r>
          </w:p>
        </w:tc>
        <w:tc>
          <w:tcPr>
            <w:tcW w:w="4050" w:type="dxa"/>
          </w:tcPr>
          <w:p w:rsidR="00CF28E4" w:rsidRPr="009B10FB" w:rsidRDefault="00386D06" w:rsidP="0033631E">
            <w:pPr>
              <w:autoSpaceDE w:val="0"/>
              <w:autoSpaceDN w:val="0"/>
              <w:adjustRightInd w:val="0"/>
              <w:jc w:val="both"/>
              <w:rPr>
                <w:sz w:val="20"/>
                <w:szCs w:val="20"/>
              </w:rPr>
            </w:pPr>
            <w:r w:rsidRPr="009B10FB">
              <w:rPr>
                <w:sz w:val="20"/>
                <w:szCs w:val="20"/>
              </w:rPr>
              <w:t>Severe Winter Storm and Severe Flooding</w:t>
            </w:r>
          </w:p>
        </w:tc>
        <w:tc>
          <w:tcPr>
            <w:tcW w:w="1440" w:type="dxa"/>
          </w:tcPr>
          <w:p w:rsidR="00CF28E4" w:rsidRPr="009B10FB" w:rsidRDefault="005C1345" w:rsidP="0033631E">
            <w:pPr>
              <w:autoSpaceDE w:val="0"/>
              <w:autoSpaceDN w:val="0"/>
              <w:adjustRightInd w:val="0"/>
              <w:jc w:val="both"/>
              <w:rPr>
                <w:sz w:val="20"/>
                <w:szCs w:val="20"/>
              </w:rPr>
            </w:pPr>
            <w:r w:rsidRPr="009B10FB">
              <w:rPr>
                <w:sz w:val="20"/>
                <w:szCs w:val="20"/>
              </w:rPr>
              <w:t>$</w:t>
            </w:r>
            <w:r w:rsidR="00386D06" w:rsidRPr="009B10FB">
              <w:rPr>
                <w:sz w:val="20"/>
                <w:szCs w:val="20"/>
              </w:rPr>
              <w:t>87,069,429</w:t>
            </w:r>
          </w:p>
        </w:tc>
        <w:tc>
          <w:tcPr>
            <w:tcW w:w="1620" w:type="dxa"/>
          </w:tcPr>
          <w:p w:rsidR="00CF28E4" w:rsidRPr="009B10FB" w:rsidRDefault="00CF28E4" w:rsidP="0033631E">
            <w:pPr>
              <w:autoSpaceDE w:val="0"/>
              <w:autoSpaceDN w:val="0"/>
              <w:adjustRightInd w:val="0"/>
              <w:jc w:val="both"/>
              <w:rPr>
                <w:sz w:val="20"/>
                <w:szCs w:val="20"/>
              </w:rPr>
            </w:pPr>
          </w:p>
        </w:tc>
      </w:tr>
      <w:tr w:rsidR="00AC7E8A" w:rsidRPr="009B10FB" w:rsidTr="00152A38">
        <w:trPr>
          <w:jc w:val="center"/>
        </w:trPr>
        <w:tc>
          <w:tcPr>
            <w:tcW w:w="1530" w:type="dxa"/>
          </w:tcPr>
          <w:p w:rsidR="0069172E" w:rsidRPr="009B10FB" w:rsidRDefault="0069172E" w:rsidP="0033631E">
            <w:pPr>
              <w:autoSpaceDE w:val="0"/>
              <w:autoSpaceDN w:val="0"/>
              <w:adjustRightInd w:val="0"/>
              <w:jc w:val="both"/>
              <w:rPr>
                <w:sz w:val="20"/>
                <w:szCs w:val="20"/>
              </w:rPr>
            </w:pPr>
            <w:r w:rsidRPr="009B10FB">
              <w:rPr>
                <w:sz w:val="20"/>
                <w:szCs w:val="20"/>
              </w:rPr>
              <w:t>6/1/1998</w:t>
            </w:r>
          </w:p>
        </w:tc>
        <w:tc>
          <w:tcPr>
            <w:tcW w:w="1170" w:type="dxa"/>
          </w:tcPr>
          <w:p w:rsidR="00CF28E4" w:rsidRPr="009B10FB" w:rsidRDefault="0069172E" w:rsidP="0033631E">
            <w:pPr>
              <w:autoSpaceDE w:val="0"/>
              <w:autoSpaceDN w:val="0"/>
              <w:adjustRightInd w:val="0"/>
              <w:jc w:val="both"/>
              <w:rPr>
                <w:sz w:val="20"/>
                <w:szCs w:val="20"/>
              </w:rPr>
            </w:pPr>
            <w:r w:rsidRPr="009B10FB">
              <w:rPr>
                <w:sz w:val="20"/>
                <w:szCs w:val="20"/>
              </w:rPr>
              <w:t>1218</w:t>
            </w:r>
          </w:p>
        </w:tc>
        <w:tc>
          <w:tcPr>
            <w:tcW w:w="4050" w:type="dxa"/>
          </w:tcPr>
          <w:p w:rsidR="00CF28E4" w:rsidRPr="009B10FB" w:rsidRDefault="00386D06" w:rsidP="0033631E">
            <w:pPr>
              <w:autoSpaceDE w:val="0"/>
              <w:autoSpaceDN w:val="0"/>
              <w:adjustRightInd w:val="0"/>
              <w:jc w:val="both"/>
              <w:rPr>
                <w:sz w:val="20"/>
                <w:szCs w:val="20"/>
              </w:rPr>
            </w:pPr>
            <w:r w:rsidRPr="009B10FB">
              <w:rPr>
                <w:sz w:val="20"/>
                <w:szCs w:val="20"/>
              </w:rPr>
              <w:t>Flooding, Severe Storms and Tornadoes</w:t>
            </w:r>
          </w:p>
        </w:tc>
        <w:tc>
          <w:tcPr>
            <w:tcW w:w="1440" w:type="dxa"/>
          </w:tcPr>
          <w:p w:rsidR="00CF28E4" w:rsidRPr="009B10FB" w:rsidRDefault="005C1345" w:rsidP="0033631E">
            <w:pPr>
              <w:autoSpaceDE w:val="0"/>
              <w:autoSpaceDN w:val="0"/>
              <w:adjustRightInd w:val="0"/>
              <w:jc w:val="both"/>
              <w:rPr>
                <w:sz w:val="20"/>
                <w:szCs w:val="20"/>
              </w:rPr>
            </w:pPr>
            <w:r w:rsidRPr="009B10FB">
              <w:rPr>
                <w:sz w:val="20"/>
                <w:szCs w:val="20"/>
              </w:rPr>
              <w:t>$</w:t>
            </w:r>
            <w:r w:rsidR="00386D06" w:rsidRPr="009B10FB">
              <w:rPr>
                <w:sz w:val="20"/>
                <w:szCs w:val="20"/>
              </w:rPr>
              <w:t>16,853,902</w:t>
            </w:r>
          </w:p>
        </w:tc>
        <w:tc>
          <w:tcPr>
            <w:tcW w:w="1620" w:type="dxa"/>
          </w:tcPr>
          <w:p w:rsidR="00CF28E4" w:rsidRPr="009B10FB" w:rsidRDefault="00CF28E4" w:rsidP="0033631E">
            <w:pPr>
              <w:autoSpaceDE w:val="0"/>
              <w:autoSpaceDN w:val="0"/>
              <w:adjustRightInd w:val="0"/>
              <w:jc w:val="both"/>
              <w:rPr>
                <w:sz w:val="20"/>
                <w:szCs w:val="20"/>
              </w:rPr>
            </w:pPr>
          </w:p>
        </w:tc>
      </w:tr>
      <w:tr w:rsidR="00AC7E8A" w:rsidRPr="009B10FB" w:rsidTr="00152A38">
        <w:trPr>
          <w:jc w:val="center"/>
        </w:trPr>
        <w:tc>
          <w:tcPr>
            <w:tcW w:w="1530" w:type="dxa"/>
          </w:tcPr>
          <w:p w:rsidR="0069172E" w:rsidRPr="009B10FB" w:rsidRDefault="0069172E" w:rsidP="0033631E">
            <w:pPr>
              <w:autoSpaceDE w:val="0"/>
              <w:autoSpaceDN w:val="0"/>
              <w:adjustRightInd w:val="0"/>
              <w:jc w:val="both"/>
              <w:rPr>
                <w:sz w:val="20"/>
                <w:szCs w:val="20"/>
              </w:rPr>
            </w:pPr>
            <w:r w:rsidRPr="009B10FB">
              <w:rPr>
                <w:sz w:val="20"/>
                <w:szCs w:val="20"/>
              </w:rPr>
              <w:t>5/17/2001</w:t>
            </w:r>
          </w:p>
        </w:tc>
        <w:tc>
          <w:tcPr>
            <w:tcW w:w="1170" w:type="dxa"/>
          </w:tcPr>
          <w:p w:rsidR="0069172E" w:rsidRPr="009B10FB" w:rsidRDefault="0069172E" w:rsidP="0033631E">
            <w:pPr>
              <w:autoSpaceDE w:val="0"/>
              <w:autoSpaceDN w:val="0"/>
              <w:adjustRightInd w:val="0"/>
              <w:jc w:val="both"/>
              <w:rPr>
                <w:sz w:val="20"/>
                <w:szCs w:val="20"/>
              </w:rPr>
            </w:pPr>
            <w:r w:rsidRPr="009B10FB">
              <w:rPr>
                <w:sz w:val="20"/>
                <w:szCs w:val="20"/>
              </w:rPr>
              <w:t>1375</w:t>
            </w:r>
          </w:p>
        </w:tc>
        <w:tc>
          <w:tcPr>
            <w:tcW w:w="4050" w:type="dxa"/>
          </w:tcPr>
          <w:p w:rsidR="0069172E" w:rsidRPr="009B10FB" w:rsidRDefault="0069172E" w:rsidP="0033631E">
            <w:pPr>
              <w:autoSpaceDE w:val="0"/>
              <w:autoSpaceDN w:val="0"/>
              <w:adjustRightInd w:val="0"/>
              <w:jc w:val="both"/>
              <w:rPr>
                <w:sz w:val="20"/>
                <w:szCs w:val="20"/>
              </w:rPr>
            </w:pPr>
            <w:r w:rsidRPr="009B10FB">
              <w:rPr>
                <w:sz w:val="20"/>
                <w:szCs w:val="20"/>
              </w:rPr>
              <w:t>Severe Winter Storm and Flooding</w:t>
            </w:r>
          </w:p>
        </w:tc>
        <w:tc>
          <w:tcPr>
            <w:tcW w:w="1440" w:type="dxa"/>
          </w:tcPr>
          <w:p w:rsidR="0069172E" w:rsidRPr="009B10FB" w:rsidRDefault="005C1345" w:rsidP="0033631E">
            <w:pPr>
              <w:autoSpaceDE w:val="0"/>
              <w:autoSpaceDN w:val="0"/>
              <w:adjustRightInd w:val="0"/>
              <w:jc w:val="both"/>
              <w:rPr>
                <w:sz w:val="20"/>
                <w:szCs w:val="20"/>
              </w:rPr>
            </w:pPr>
            <w:r w:rsidRPr="009B10FB">
              <w:rPr>
                <w:sz w:val="20"/>
                <w:szCs w:val="20"/>
              </w:rPr>
              <w:t>$</w:t>
            </w:r>
            <w:r w:rsidR="0069172E" w:rsidRPr="009B10FB">
              <w:rPr>
                <w:sz w:val="20"/>
                <w:szCs w:val="20"/>
              </w:rPr>
              <w:t>10,441,684</w:t>
            </w:r>
          </w:p>
        </w:tc>
        <w:tc>
          <w:tcPr>
            <w:tcW w:w="1620" w:type="dxa"/>
          </w:tcPr>
          <w:p w:rsidR="0069172E" w:rsidRPr="009B10FB" w:rsidRDefault="00386D06" w:rsidP="0033631E">
            <w:pPr>
              <w:autoSpaceDE w:val="0"/>
              <w:autoSpaceDN w:val="0"/>
              <w:adjustRightInd w:val="0"/>
              <w:jc w:val="both"/>
              <w:rPr>
                <w:sz w:val="20"/>
                <w:szCs w:val="20"/>
              </w:rPr>
            </w:pPr>
            <w:r w:rsidRPr="009B10FB">
              <w:rPr>
                <w:sz w:val="20"/>
                <w:szCs w:val="20"/>
              </w:rPr>
              <w:t>$5,097,818.74</w:t>
            </w:r>
          </w:p>
        </w:tc>
      </w:tr>
      <w:tr w:rsidR="00AC7E8A" w:rsidRPr="009B10FB" w:rsidTr="00152A38">
        <w:trPr>
          <w:jc w:val="center"/>
        </w:trPr>
        <w:tc>
          <w:tcPr>
            <w:tcW w:w="1530" w:type="dxa"/>
          </w:tcPr>
          <w:p w:rsidR="0069172E" w:rsidRPr="009B10FB" w:rsidRDefault="0069172E" w:rsidP="0033631E">
            <w:pPr>
              <w:autoSpaceDE w:val="0"/>
              <w:autoSpaceDN w:val="0"/>
              <w:adjustRightInd w:val="0"/>
              <w:jc w:val="both"/>
              <w:rPr>
                <w:sz w:val="20"/>
                <w:szCs w:val="20"/>
              </w:rPr>
            </w:pPr>
            <w:r w:rsidRPr="009B10FB">
              <w:rPr>
                <w:sz w:val="20"/>
                <w:szCs w:val="20"/>
              </w:rPr>
              <w:t>12/20/2005</w:t>
            </w:r>
          </w:p>
        </w:tc>
        <w:tc>
          <w:tcPr>
            <w:tcW w:w="1170" w:type="dxa"/>
          </w:tcPr>
          <w:p w:rsidR="0069172E" w:rsidRPr="009B10FB" w:rsidRDefault="0069172E" w:rsidP="0033631E">
            <w:pPr>
              <w:autoSpaceDE w:val="0"/>
              <w:autoSpaceDN w:val="0"/>
              <w:adjustRightInd w:val="0"/>
              <w:jc w:val="both"/>
              <w:rPr>
                <w:sz w:val="20"/>
                <w:szCs w:val="20"/>
              </w:rPr>
            </w:pPr>
            <w:r w:rsidRPr="009B10FB">
              <w:rPr>
                <w:sz w:val="20"/>
                <w:szCs w:val="20"/>
              </w:rPr>
              <w:t>1620</w:t>
            </w:r>
          </w:p>
        </w:tc>
        <w:tc>
          <w:tcPr>
            <w:tcW w:w="4050" w:type="dxa"/>
          </w:tcPr>
          <w:p w:rsidR="0069172E" w:rsidRPr="009B10FB" w:rsidRDefault="0069172E" w:rsidP="0033631E">
            <w:pPr>
              <w:autoSpaceDE w:val="0"/>
              <w:autoSpaceDN w:val="0"/>
              <w:adjustRightInd w:val="0"/>
              <w:jc w:val="both"/>
              <w:rPr>
                <w:sz w:val="20"/>
                <w:szCs w:val="20"/>
              </w:rPr>
            </w:pPr>
            <w:r w:rsidRPr="009B10FB">
              <w:rPr>
                <w:sz w:val="20"/>
                <w:szCs w:val="20"/>
              </w:rPr>
              <w:t>Severe Winter Storm</w:t>
            </w:r>
          </w:p>
        </w:tc>
        <w:tc>
          <w:tcPr>
            <w:tcW w:w="1440" w:type="dxa"/>
          </w:tcPr>
          <w:p w:rsidR="0069172E" w:rsidRPr="009B10FB" w:rsidRDefault="005C1345" w:rsidP="0033631E">
            <w:pPr>
              <w:autoSpaceDE w:val="0"/>
              <w:autoSpaceDN w:val="0"/>
              <w:adjustRightInd w:val="0"/>
              <w:jc w:val="both"/>
              <w:rPr>
                <w:sz w:val="20"/>
                <w:szCs w:val="20"/>
              </w:rPr>
            </w:pPr>
            <w:r w:rsidRPr="009B10FB">
              <w:rPr>
                <w:sz w:val="20"/>
                <w:szCs w:val="20"/>
              </w:rPr>
              <w:t>$</w:t>
            </w:r>
            <w:r w:rsidR="0069172E" w:rsidRPr="009B10FB">
              <w:rPr>
                <w:sz w:val="20"/>
                <w:szCs w:val="20"/>
              </w:rPr>
              <w:t>28,071,441</w:t>
            </w:r>
          </w:p>
        </w:tc>
        <w:tc>
          <w:tcPr>
            <w:tcW w:w="1620" w:type="dxa"/>
          </w:tcPr>
          <w:p w:rsidR="0069172E" w:rsidRPr="009B10FB" w:rsidRDefault="00386D06" w:rsidP="0033631E">
            <w:pPr>
              <w:autoSpaceDE w:val="0"/>
              <w:autoSpaceDN w:val="0"/>
              <w:adjustRightInd w:val="0"/>
              <w:jc w:val="both"/>
              <w:rPr>
                <w:sz w:val="20"/>
                <w:szCs w:val="20"/>
              </w:rPr>
            </w:pPr>
            <w:r w:rsidRPr="009B10FB">
              <w:rPr>
                <w:sz w:val="20"/>
                <w:szCs w:val="20"/>
              </w:rPr>
              <w:t>$24,647,039.99</w:t>
            </w:r>
          </w:p>
        </w:tc>
      </w:tr>
      <w:tr w:rsidR="00AC7E8A" w:rsidRPr="009B10FB" w:rsidTr="00152A38">
        <w:trPr>
          <w:jc w:val="center"/>
        </w:trPr>
        <w:tc>
          <w:tcPr>
            <w:tcW w:w="1530" w:type="dxa"/>
          </w:tcPr>
          <w:p w:rsidR="0069172E" w:rsidRPr="009B10FB" w:rsidRDefault="0069172E" w:rsidP="0033631E">
            <w:pPr>
              <w:autoSpaceDE w:val="0"/>
              <w:autoSpaceDN w:val="0"/>
              <w:adjustRightInd w:val="0"/>
              <w:jc w:val="both"/>
              <w:rPr>
                <w:sz w:val="20"/>
                <w:szCs w:val="20"/>
              </w:rPr>
            </w:pPr>
            <w:r w:rsidRPr="009B10FB">
              <w:rPr>
                <w:sz w:val="20"/>
                <w:szCs w:val="20"/>
              </w:rPr>
              <w:t>5/13/2010</w:t>
            </w:r>
          </w:p>
        </w:tc>
        <w:tc>
          <w:tcPr>
            <w:tcW w:w="1170" w:type="dxa"/>
          </w:tcPr>
          <w:p w:rsidR="0069172E" w:rsidRPr="009B10FB" w:rsidRDefault="0069172E" w:rsidP="0033631E">
            <w:pPr>
              <w:autoSpaceDE w:val="0"/>
              <w:autoSpaceDN w:val="0"/>
              <w:adjustRightInd w:val="0"/>
              <w:jc w:val="both"/>
              <w:rPr>
                <w:sz w:val="20"/>
                <w:szCs w:val="20"/>
              </w:rPr>
            </w:pPr>
            <w:r w:rsidRPr="009B10FB">
              <w:rPr>
                <w:sz w:val="20"/>
                <w:szCs w:val="20"/>
              </w:rPr>
              <w:t>1915</w:t>
            </w:r>
          </w:p>
        </w:tc>
        <w:tc>
          <w:tcPr>
            <w:tcW w:w="4050" w:type="dxa"/>
          </w:tcPr>
          <w:p w:rsidR="0069172E" w:rsidRPr="009B10FB" w:rsidRDefault="0069172E" w:rsidP="0033631E">
            <w:pPr>
              <w:autoSpaceDE w:val="0"/>
              <w:autoSpaceDN w:val="0"/>
              <w:adjustRightInd w:val="0"/>
              <w:jc w:val="both"/>
              <w:rPr>
                <w:sz w:val="20"/>
                <w:szCs w:val="20"/>
              </w:rPr>
            </w:pPr>
            <w:r w:rsidRPr="009B10FB">
              <w:rPr>
                <w:sz w:val="20"/>
                <w:szCs w:val="20"/>
              </w:rPr>
              <w:t>Flooding</w:t>
            </w:r>
          </w:p>
        </w:tc>
        <w:tc>
          <w:tcPr>
            <w:tcW w:w="1440" w:type="dxa"/>
          </w:tcPr>
          <w:p w:rsidR="0069172E" w:rsidRPr="009B10FB" w:rsidRDefault="0069172E" w:rsidP="0033631E">
            <w:pPr>
              <w:autoSpaceDE w:val="0"/>
              <w:autoSpaceDN w:val="0"/>
              <w:adjustRightInd w:val="0"/>
              <w:jc w:val="both"/>
              <w:rPr>
                <w:sz w:val="20"/>
                <w:szCs w:val="20"/>
              </w:rPr>
            </w:pPr>
          </w:p>
        </w:tc>
        <w:tc>
          <w:tcPr>
            <w:tcW w:w="1620" w:type="dxa"/>
          </w:tcPr>
          <w:p w:rsidR="0069172E" w:rsidRPr="009B10FB" w:rsidRDefault="00F27A10" w:rsidP="00AC7E8A">
            <w:pPr>
              <w:autoSpaceDE w:val="0"/>
              <w:autoSpaceDN w:val="0"/>
              <w:adjustRightInd w:val="0"/>
              <w:jc w:val="both"/>
              <w:rPr>
                <w:sz w:val="20"/>
                <w:szCs w:val="20"/>
              </w:rPr>
            </w:pPr>
            <w:r w:rsidRPr="009B10FB">
              <w:rPr>
                <w:sz w:val="20"/>
                <w:szCs w:val="20"/>
              </w:rPr>
              <w:t>$21,</w:t>
            </w:r>
            <w:r w:rsidR="00AC7E8A" w:rsidRPr="009B10FB">
              <w:rPr>
                <w:sz w:val="20"/>
                <w:szCs w:val="20"/>
              </w:rPr>
              <w:t>498,619.82</w:t>
            </w:r>
          </w:p>
        </w:tc>
      </w:tr>
      <w:tr w:rsidR="00AC7E8A" w:rsidRPr="009B10FB" w:rsidTr="00152A38">
        <w:trPr>
          <w:jc w:val="center"/>
        </w:trPr>
        <w:tc>
          <w:tcPr>
            <w:tcW w:w="1530" w:type="dxa"/>
          </w:tcPr>
          <w:p w:rsidR="0069172E" w:rsidRPr="009B10FB" w:rsidRDefault="0069172E" w:rsidP="0033631E">
            <w:pPr>
              <w:autoSpaceDE w:val="0"/>
              <w:autoSpaceDN w:val="0"/>
              <w:adjustRightInd w:val="0"/>
              <w:jc w:val="both"/>
              <w:rPr>
                <w:sz w:val="20"/>
                <w:szCs w:val="20"/>
              </w:rPr>
            </w:pPr>
            <w:r w:rsidRPr="009B10FB">
              <w:rPr>
                <w:sz w:val="20"/>
                <w:szCs w:val="20"/>
              </w:rPr>
              <w:t> 05/13/2011</w:t>
            </w:r>
          </w:p>
        </w:tc>
        <w:tc>
          <w:tcPr>
            <w:tcW w:w="1170" w:type="dxa"/>
          </w:tcPr>
          <w:p w:rsidR="0069172E" w:rsidRPr="009B10FB" w:rsidRDefault="0069172E" w:rsidP="0033631E">
            <w:pPr>
              <w:autoSpaceDE w:val="0"/>
              <w:autoSpaceDN w:val="0"/>
              <w:adjustRightInd w:val="0"/>
              <w:jc w:val="both"/>
              <w:rPr>
                <w:sz w:val="20"/>
                <w:szCs w:val="20"/>
              </w:rPr>
            </w:pPr>
            <w:r w:rsidRPr="009B10FB">
              <w:rPr>
                <w:rStyle w:val="Strong"/>
                <w:b w:val="0"/>
                <w:sz w:val="20"/>
                <w:szCs w:val="20"/>
              </w:rPr>
              <w:t>1984</w:t>
            </w:r>
          </w:p>
        </w:tc>
        <w:tc>
          <w:tcPr>
            <w:tcW w:w="4050" w:type="dxa"/>
          </w:tcPr>
          <w:p w:rsidR="0069172E" w:rsidRPr="009B10FB" w:rsidRDefault="0069172E" w:rsidP="0033631E">
            <w:pPr>
              <w:autoSpaceDE w:val="0"/>
              <w:autoSpaceDN w:val="0"/>
              <w:adjustRightInd w:val="0"/>
              <w:jc w:val="both"/>
              <w:rPr>
                <w:sz w:val="20"/>
                <w:szCs w:val="20"/>
              </w:rPr>
            </w:pPr>
            <w:r w:rsidRPr="009B10FB">
              <w:rPr>
                <w:sz w:val="20"/>
                <w:szCs w:val="20"/>
              </w:rPr>
              <w:t>Flooding</w:t>
            </w:r>
          </w:p>
        </w:tc>
        <w:tc>
          <w:tcPr>
            <w:tcW w:w="1440" w:type="dxa"/>
          </w:tcPr>
          <w:p w:rsidR="0069172E" w:rsidRPr="009B10FB" w:rsidRDefault="0069172E" w:rsidP="0033631E">
            <w:pPr>
              <w:autoSpaceDE w:val="0"/>
              <w:autoSpaceDN w:val="0"/>
              <w:adjustRightInd w:val="0"/>
              <w:jc w:val="both"/>
              <w:rPr>
                <w:sz w:val="20"/>
                <w:szCs w:val="20"/>
              </w:rPr>
            </w:pPr>
          </w:p>
        </w:tc>
        <w:tc>
          <w:tcPr>
            <w:tcW w:w="1620" w:type="dxa"/>
          </w:tcPr>
          <w:p w:rsidR="0069172E" w:rsidRPr="009B10FB" w:rsidRDefault="00386D06" w:rsidP="00AC7E8A">
            <w:pPr>
              <w:autoSpaceDE w:val="0"/>
              <w:autoSpaceDN w:val="0"/>
              <w:adjustRightInd w:val="0"/>
              <w:jc w:val="both"/>
              <w:rPr>
                <w:sz w:val="20"/>
                <w:szCs w:val="20"/>
              </w:rPr>
            </w:pPr>
            <w:r w:rsidRPr="009B10FB">
              <w:rPr>
                <w:sz w:val="20"/>
                <w:szCs w:val="20"/>
              </w:rPr>
              <w:t>$</w:t>
            </w:r>
            <w:r w:rsidR="00AC7E8A" w:rsidRPr="009B10FB">
              <w:rPr>
                <w:sz w:val="20"/>
                <w:szCs w:val="20"/>
              </w:rPr>
              <w:t>52,090,678.47</w:t>
            </w:r>
          </w:p>
        </w:tc>
      </w:tr>
    </w:tbl>
    <w:p w:rsidR="00FF5B6C" w:rsidRPr="009B10FB" w:rsidRDefault="00AC7E8A" w:rsidP="00AC7E8A">
      <w:pPr>
        <w:autoSpaceDE w:val="0"/>
        <w:autoSpaceDN w:val="0"/>
        <w:adjustRightInd w:val="0"/>
        <w:jc w:val="center"/>
        <w:rPr>
          <w:sz w:val="22"/>
          <w:szCs w:val="22"/>
        </w:rPr>
      </w:pPr>
      <w:r w:rsidRPr="009B10FB">
        <w:rPr>
          <w:sz w:val="18"/>
          <w:szCs w:val="18"/>
        </w:rPr>
        <w:t>Source: https://www.fema.gov/disasters</w:t>
      </w:r>
    </w:p>
    <w:p w:rsidR="00AC7E8A" w:rsidRPr="009B10FB" w:rsidRDefault="00AC7E8A" w:rsidP="0033631E">
      <w:pPr>
        <w:autoSpaceDE w:val="0"/>
        <w:autoSpaceDN w:val="0"/>
        <w:adjustRightInd w:val="0"/>
        <w:jc w:val="both"/>
        <w:rPr>
          <w:sz w:val="22"/>
          <w:szCs w:val="22"/>
        </w:rPr>
      </w:pPr>
    </w:p>
    <w:p w:rsidR="00FF5B6C" w:rsidRPr="009B10FB" w:rsidRDefault="00FF5B6C" w:rsidP="0033631E">
      <w:pPr>
        <w:autoSpaceDE w:val="0"/>
        <w:autoSpaceDN w:val="0"/>
        <w:adjustRightInd w:val="0"/>
        <w:jc w:val="both"/>
        <w:rPr>
          <w:sz w:val="22"/>
          <w:szCs w:val="22"/>
        </w:rPr>
      </w:pPr>
      <w:r w:rsidRPr="009B10FB">
        <w:rPr>
          <w:sz w:val="22"/>
          <w:szCs w:val="22"/>
        </w:rPr>
        <w:t xml:space="preserve">While the PDM Planning Team reviewed all hazard occurrences that have been reported in the last 100 years, the list for some of the hazards was extremely long. The information provided in the tables is not a complete history report, but rather an overview of the hazard events which have occurred over the last ten years.  The PDM Planning Team felt the hazard trend for the last </w:t>
      </w:r>
      <w:r w:rsidR="009975FC" w:rsidRPr="009B10FB">
        <w:rPr>
          <w:sz w:val="22"/>
          <w:szCs w:val="22"/>
        </w:rPr>
        <w:t>ten</w:t>
      </w:r>
      <w:r w:rsidRPr="009B10FB">
        <w:rPr>
          <w:sz w:val="22"/>
          <w:szCs w:val="22"/>
        </w:rPr>
        <w:t xml:space="preserve"> years could be summarized in this section and decided to include any new occurrence that hav</w:t>
      </w:r>
      <w:r w:rsidR="00F34CCB" w:rsidRPr="009B10FB">
        <w:rPr>
          <w:sz w:val="22"/>
          <w:szCs w:val="22"/>
        </w:rPr>
        <w:t>e taken place since the 2013</w:t>
      </w:r>
      <w:r w:rsidRPr="009B10FB">
        <w:rPr>
          <w:sz w:val="22"/>
          <w:szCs w:val="22"/>
        </w:rPr>
        <w:t xml:space="preserve"> </w:t>
      </w:r>
      <w:r w:rsidR="0063015B" w:rsidRPr="009B10FB">
        <w:rPr>
          <w:sz w:val="22"/>
          <w:szCs w:val="22"/>
        </w:rPr>
        <w:t>PDM</w:t>
      </w:r>
      <w:r w:rsidRPr="009B10FB">
        <w:rPr>
          <w:sz w:val="22"/>
          <w:szCs w:val="22"/>
        </w:rPr>
        <w:t xml:space="preserve"> was drafted.</w:t>
      </w:r>
    </w:p>
    <w:p w:rsidR="00FF5B6C" w:rsidRPr="009B10FB" w:rsidRDefault="00FF5B6C" w:rsidP="0033631E">
      <w:pPr>
        <w:autoSpaceDE w:val="0"/>
        <w:autoSpaceDN w:val="0"/>
        <w:adjustRightInd w:val="0"/>
        <w:jc w:val="both"/>
        <w:rPr>
          <w:sz w:val="22"/>
          <w:szCs w:val="22"/>
        </w:rPr>
      </w:pPr>
    </w:p>
    <w:p w:rsidR="00BF1197" w:rsidRPr="009B10FB" w:rsidRDefault="00BF1197" w:rsidP="0033631E">
      <w:pPr>
        <w:jc w:val="both"/>
        <w:rPr>
          <w:b/>
          <w:sz w:val="22"/>
          <w:szCs w:val="22"/>
        </w:rPr>
      </w:pPr>
      <w:r w:rsidRPr="009B10FB">
        <w:rPr>
          <w:b/>
          <w:sz w:val="22"/>
          <w:szCs w:val="22"/>
        </w:rPr>
        <w:t>DAM FAILURE</w:t>
      </w:r>
    </w:p>
    <w:p w:rsidR="00BF1197" w:rsidRPr="009B10FB" w:rsidRDefault="00BF1197" w:rsidP="0033631E">
      <w:pPr>
        <w:jc w:val="both"/>
        <w:rPr>
          <w:b/>
          <w:sz w:val="22"/>
          <w:szCs w:val="22"/>
        </w:rPr>
      </w:pPr>
    </w:p>
    <w:p w:rsidR="00BF1197" w:rsidRPr="009B10FB" w:rsidRDefault="00BF1197" w:rsidP="0033631E">
      <w:pPr>
        <w:jc w:val="both"/>
        <w:rPr>
          <w:sz w:val="22"/>
          <w:szCs w:val="22"/>
        </w:rPr>
      </w:pPr>
      <w:r w:rsidRPr="009B10FB">
        <w:rPr>
          <w:sz w:val="22"/>
          <w:szCs w:val="22"/>
        </w:rPr>
        <w:t xml:space="preserve">Dam breach or failure is of lesser concern for the citizens of the County than flooding.  Miner County has </w:t>
      </w:r>
      <w:proofErr w:type="gramStart"/>
      <w:r w:rsidRPr="009B10FB">
        <w:rPr>
          <w:sz w:val="22"/>
          <w:szCs w:val="22"/>
        </w:rPr>
        <w:t>a number of</w:t>
      </w:r>
      <w:proofErr w:type="gramEnd"/>
      <w:r w:rsidRPr="009B10FB">
        <w:rPr>
          <w:sz w:val="22"/>
          <w:szCs w:val="22"/>
        </w:rPr>
        <w:t xml:space="preserve"> structures which control or regulate flow from one water body to another. Such as the earthen dam which is not considered a risk to residents.  South Dakota Department of Environment and Natural Resources identifies one dam in the county (listed below).  The dam is not listed as vulnerable to failure. </w:t>
      </w:r>
      <w:r w:rsidR="007243BD" w:rsidRPr="009B10FB">
        <w:rPr>
          <w:sz w:val="22"/>
          <w:szCs w:val="22"/>
        </w:rPr>
        <w:t>(cannot tell if this is still true)</w:t>
      </w:r>
    </w:p>
    <w:p w:rsidR="00BF1197" w:rsidRPr="009B10FB" w:rsidRDefault="00BF1197" w:rsidP="0033631E">
      <w:pPr>
        <w:jc w:val="both"/>
        <w:rPr>
          <w:sz w:val="22"/>
          <w:szCs w:val="22"/>
        </w:rPr>
      </w:pPr>
    </w:p>
    <w:p w:rsidR="00BF1197" w:rsidRPr="009B10FB" w:rsidRDefault="00BF1197" w:rsidP="0033631E">
      <w:pPr>
        <w:jc w:val="both"/>
        <w:rPr>
          <w:sz w:val="22"/>
          <w:szCs w:val="22"/>
        </w:rPr>
      </w:pPr>
    </w:p>
    <w:p w:rsidR="00BF1197" w:rsidRPr="009B10FB" w:rsidRDefault="005029F9" w:rsidP="00152A38">
      <w:pPr>
        <w:jc w:val="center"/>
        <w:rPr>
          <w:b/>
          <w:bCs/>
          <w:sz w:val="22"/>
          <w:szCs w:val="22"/>
        </w:rPr>
      </w:pPr>
      <w:r w:rsidRPr="009B10FB">
        <w:rPr>
          <w:b/>
          <w:bCs/>
          <w:sz w:val="22"/>
          <w:szCs w:val="22"/>
        </w:rPr>
        <w:t xml:space="preserve">Table </w:t>
      </w:r>
      <w:r w:rsidR="00BF1197" w:rsidRPr="009B10FB">
        <w:rPr>
          <w:b/>
          <w:bCs/>
          <w:sz w:val="22"/>
          <w:szCs w:val="22"/>
        </w:rPr>
        <w:t>4.4 Dam Locations in Miner County</w:t>
      </w:r>
    </w:p>
    <w:p w:rsidR="00BF1197" w:rsidRPr="009B10FB" w:rsidRDefault="00BF1197" w:rsidP="0033631E">
      <w:pPr>
        <w:jc w:val="both"/>
        <w:rPr>
          <w:sz w:val="22"/>
          <w:szCs w:val="22"/>
        </w:rPr>
      </w:pPr>
    </w:p>
    <w:tbl>
      <w:tblPr>
        <w:tblW w:w="6440" w:type="dxa"/>
        <w:jc w:val="center"/>
        <w:tblLook w:val="04A0" w:firstRow="1" w:lastRow="0" w:firstColumn="1" w:lastColumn="0" w:noHBand="0" w:noVBand="1"/>
      </w:tblPr>
      <w:tblGrid>
        <w:gridCol w:w="2100"/>
        <w:gridCol w:w="1740"/>
        <w:gridCol w:w="2600"/>
      </w:tblGrid>
      <w:tr w:rsidR="007243BD" w:rsidRPr="009B10FB" w:rsidTr="00152A38">
        <w:trPr>
          <w:trHeight w:val="270"/>
          <w:jc w:val="center"/>
        </w:trPr>
        <w:tc>
          <w:tcPr>
            <w:tcW w:w="21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BF1197" w:rsidRPr="009B10FB" w:rsidRDefault="00BF1197" w:rsidP="0033631E">
            <w:pPr>
              <w:jc w:val="both"/>
              <w:rPr>
                <w:b/>
                <w:bCs/>
                <w:sz w:val="20"/>
                <w:szCs w:val="20"/>
              </w:rPr>
            </w:pPr>
            <w:r w:rsidRPr="009B10FB">
              <w:rPr>
                <w:b/>
                <w:bCs/>
                <w:sz w:val="20"/>
                <w:szCs w:val="20"/>
              </w:rPr>
              <w:t>Ownership Type</w:t>
            </w:r>
          </w:p>
        </w:tc>
        <w:tc>
          <w:tcPr>
            <w:tcW w:w="1740" w:type="dxa"/>
            <w:tcBorders>
              <w:top w:val="single" w:sz="8" w:space="0" w:color="auto"/>
              <w:left w:val="nil"/>
              <w:bottom w:val="single" w:sz="8" w:space="0" w:color="auto"/>
              <w:right w:val="single" w:sz="4" w:space="0" w:color="auto"/>
            </w:tcBorders>
            <w:shd w:val="clear" w:color="auto" w:fill="auto"/>
            <w:noWrap/>
            <w:vAlign w:val="bottom"/>
            <w:hideMark/>
          </w:tcPr>
          <w:p w:rsidR="00BF1197" w:rsidRPr="009B10FB" w:rsidRDefault="00BF1197" w:rsidP="0033631E">
            <w:pPr>
              <w:jc w:val="both"/>
              <w:rPr>
                <w:b/>
                <w:bCs/>
                <w:sz w:val="20"/>
                <w:szCs w:val="20"/>
              </w:rPr>
            </w:pPr>
            <w:r w:rsidRPr="009B10FB">
              <w:rPr>
                <w:b/>
                <w:bCs/>
                <w:sz w:val="20"/>
                <w:szCs w:val="20"/>
              </w:rPr>
              <w:t>Location</w:t>
            </w:r>
          </w:p>
        </w:tc>
        <w:tc>
          <w:tcPr>
            <w:tcW w:w="2600" w:type="dxa"/>
            <w:tcBorders>
              <w:top w:val="single" w:sz="8" w:space="0" w:color="auto"/>
              <w:left w:val="nil"/>
              <w:bottom w:val="single" w:sz="8" w:space="0" w:color="auto"/>
              <w:right w:val="single" w:sz="8" w:space="0" w:color="auto"/>
            </w:tcBorders>
            <w:shd w:val="clear" w:color="auto" w:fill="auto"/>
            <w:noWrap/>
            <w:vAlign w:val="bottom"/>
            <w:hideMark/>
          </w:tcPr>
          <w:p w:rsidR="00BF1197" w:rsidRPr="009B10FB" w:rsidRDefault="00BF1197" w:rsidP="0033631E">
            <w:pPr>
              <w:jc w:val="both"/>
              <w:rPr>
                <w:b/>
                <w:bCs/>
                <w:sz w:val="20"/>
                <w:szCs w:val="20"/>
              </w:rPr>
            </w:pPr>
            <w:r w:rsidRPr="009B10FB">
              <w:rPr>
                <w:b/>
                <w:bCs/>
                <w:sz w:val="20"/>
                <w:szCs w:val="20"/>
              </w:rPr>
              <w:t>Water Body</w:t>
            </w:r>
          </w:p>
        </w:tc>
      </w:tr>
      <w:tr w:rsidR="007243BD" w:rsidRPr="009B10FB" w:rsidTr="00152A38">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rsidR="00BF1197" w:rsidRPr="009B10FB" w:rsidRDefault="00BF1197" w:rsidP="0033631E">
            <w:pPr>
              <w:jc w:val="both"/>
              <w:rPr>
                <w:sz w:val="20"/>
                <w:szCs w:val="20"/>
              </w:rPr>
            </w:pPr>
            <w:r w:rsidRPr="009B10FB">
              <w:rPr>
                <w:sz w:val="20"/>
                <w:szCs w:val="20"/>
              </w:rPr>
              <w:t>State</w:t>
            </w:r>
          </w:p>
        </w:tc>
        <w:tc>
          <w:tcPr>
            <w:tcW w:w="1740" w:type="dxa"/>
            <w:tcBorders>
              <w:top w:val="nil"/>
              <w:left w:val="nil"/>
              <w:bottom w:val="single" w:sz="4" w:space="0" w:color="auto"/>
              <w:right w:val="single" w:sz="4" w:space="0" w:color="auto"/>
            </w:tcBorders>
            <w:shd w:val="clear" w:color="auto" w:fill="auto"/>
            <w:vAlign w:val="bottom"/>
            <w:hideMark/>
          </w:tcPr>
          <w:p w:rsidR="00BF1197" w:rsidRPr="009B10FB" w:rsidRDefault="00BF1197" w:rsidP="0033631E">
            <w:pPr>
              <w:jc w:val="both"/>
              <w:rPr>
                <w:sz w:val="20"/>
                <w:szCs w:val="20"/>
              </w:rPr>
            </w:pPr>
            <w:r w:rsidRPr="009B10FB">
              <w:rPr>
                <w:sz w:val="20"/>
                <w:szCs w:val="20"/>
              </w:rPr>
              <w:t xml:space="preserve">NW1/4 SW1/4 </w:t>
            </w:r>
          </w:p>
          <w:p w:rsidR="00BF1197" w:rsidRPr="009B10FB" w:rsidRDefault="00BF1197" w:rsidP="0033631E">
            <w:pPr>
              <w:jc w:val="both"/>
              <w:rPr>
                <w:sz w:val="20"/>
                <w:szCs w:val="20"/>
              </w:rPr>
            </w:pPr>
            <w:r w:rsidRPr="009B10FB">
              <w:rPr>
                <w:sz w:val="20"/>
                <w:szCs w:val="20"/>
              </w:rPr>
              <w:t>8-T108N-R57W</w:t>
            </w:r>
          </w:p>
        </w:tc>
        <w:tc>
          <w:tcPr>
            <w:tcW w:w="2600" w:type="dxa"/>
            <w:tcBorders>
              <w:top w:val="nil"/>
              <w:left w:val="nil"/>
              <w:bottom w:val="single" w:sz="4" w:space="0" w:color="auto"/>
              <w:right w:val="single" w:sz="8" w:space="0" w:color="auto"/>
            </w:tcBorders>
            <w:shd w:val="clear" w:color="auto" w:fill="auto"/>
            <w:noWrap/>
            <w:vAlign w:val="bottom"/>
            <w:hideMark/>
          </w:tcPr>
          <w:p w:rsidR="00BF1197" w:rsidRPr="009B10FB" w:rsidRDefault="00BF1197" w:rsidP="0033631E">
            <w:pPr>
              <w:jc w:val="both"/>
              <w:rPr>
                <w:sz w:val="20"/>
                <w:szCs w:val="20"/>
              </w:rPr>
            </w:pPr>
            <w:r w:rsidRPr="009B10FB">
              <w:rPr>
                <w:sz w:val="20"/>
                <w:szCs w:val="20"/>
              </w:rPr>
              <w:t>Redstone Creek</w:t>
            </w:r>
          </w:p>
        </w:tc>
      </w:tr>
    </w:tbl>
    <w:p w:rsidR="00F34CCB" w:rsidRPr="009B10FB" w:rsidRDefault="00F34CCB" w:rsidP="0033631E">
      <w:pPr>
        <w:autoSpaceDE w:val="0"/>
        <w:autoSpaceDN w:val="0"/>
        <w:adjustRightInd w:val="0"/>
        <w:jc w:val="both"/>
        <w:rPr>
          <w:b/>
          <w:sz w:val="22"/>
          <w:szCs w:val="22"/>
        </w:rPr>
      </w:pPr>
    </w:p>
    <w:p w:rsidR="00F34CCB" w:rsidRPr="009B10FB" w:rsidRDefault="00F34CCB" w:rsidP="0033631E">
      <w:pPr>
        <w:autoSpaceDE w:val="0"/>
        <w:autoSpaceDN w:val="0"/>
        <w:adjustRightInd w:val="0"/>
        <w:jc w:val="both"/>
        <w:rPr>
          <w:b/>
          <w:sz w:val="22"/>
          <w:szCs w:val="22"/>
        </w:rPr>
      </w:pPr>
    </w:p>
    <w:p w:rsidR="00EE354A" w:rsidRPr="009B10FB" w:rsidRDefault="00EE354A" w:rsidP="0033631E">
      <w:pPr>
        <w:autoSpaceDE w:val="0"/>
        <w:autoSpaceDN w:val="0"/>
        <w:adjustRightInd w:val="0"/>
        <w:jc w:val="both"/>
        <w:rPr>
          <w:sz w:val="22"/>
          <w:szCs w:val="22"/>
        </w:rPr>
      </w:pPr>
      <w:r w:rsidRPr="009B10FB">
        <w:rPr>
          <w:b/>
          <w:sz w:val="22"/>
          <w:szCs w:val="22"/>
        </w:rPr>
        <w:t>DROUGHT AND WILDFIRE</w:t>
      </w:r>
      <w:r w:rsidRPr="009B10FB">
        <w:rPr>
          <w:sz w:val="22"/>
          <w:szCs w:val="22"/>
        </w:rPr>
        <w:t xml:space="preserve">  </w:t>
      </w:r>
    </w:p>
    <w:p w:rsidR="00EE354A" w:rsidRPr="009B10FB" w:rsidRDefault="00EE354A" w:rsidP="0033631E">
      <w:pPr>
        <w:autoSpaceDE w:val="0"/>
        <w:autoSpaceDN w:val="0"/>
        <w:adjustRightInd w:val="0"/>
        <w:jc w:val="both"/>
        <w:rPr>
          <w:sz w:val="22"/>
          <w:szCs w:val="22"/>
        </w:rPr>
      </w:pPr>
    </w:p>
    <w:p w:rsidR="00EE354A" w:rsidRPr="009B10FB" w:rsidRDefault="00EE354A" w:rsidP="0033631E">
      <w:pPr>
        <w:jc w:val="both"/>
        <w:rPr>
          <w:sz w:val="22"/>
          <w:szCs w:val="22"/>
        </w:rPr>
      </w:pPr>
      <w:r w:rsidRPr="009B10FB">
        <w:rPr>
          <w:sz w:val="22"/>
          <w:szCs w:val="22"/>
        </w:rPr>
        <w:t xml:space="preserve">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places South Dakota present a potential position of suffering a drought in any given year. The climatic conditions are such that a small departure in the normal precipitation during the hot peak growing period of July and August could produce a partial or total crop failure. </w:t>
      </w:r>
    </w:p>
    <w:p w:rsidR="00EE354A" w:rsidRPr="009B10FB" w:rsidRDefault="00EE354A" w:rsidP="0033631E">
      <w:pPr>
        <w:jc w:val="both"/>
        <w:rPr>
          <w:sz w:val="22"/>
          <w:szCs w:val="22"/>
        </w:rPr>
      </w:pPr>
    </w:p>
    <w:p w:rsidR="00EE354A" w:rsidRPr="009B10FB" w:rsidRDefault="00EE354A" w:rsidP="0033631E">
      <w:pPr>
        <w:jc w:val="both"/>
        <w:rPr>
          <w:sz w:val="22"/>
          <w:szCs w:val="22"/>
        </w:rPr>
      </w:pPr>
      <w:r w:rsidRPr="009B10FB">
        <w:rPr>
          <w:sz w:val="22"/>
          <w:szCs w:val="22"/>
        </w:rPr>
        <w:lastRenderedPageBreak/>
        <w:t>The fact South Dakota's economy is closely tied to agriculture only magnifies the potential loss which could be suffered by the state's economy during drought conditi</w:t>
      </w:r>
      <w:r w:rsidR="009975FC" w:rsidRPr="009B10FB">
        <w:rPr>
          <w:sz w:val="22"/>
          <w:szCs w:val="22"/>
        </w:rPr>
        <w:t xml:space="preserve">ons.  </w:t>
      </w:r>
      <w:r w:rsidR="00380E25" w:rsidRPr="009B10FB">
        <w:rPr>
          <w:sz w:val="22"/>
          <w:szCs w:val="22"/>
        </w:rPr>
        <w:t xml:space="preserve">Roughly every fifty years a significant drought is experienced within the county, while many less severe droughts can occur at times every three years.  </w:t>
      </w:r>
      <w:r w:rsidR="009975FC" w:rsidRPr="009B10FB">
        <w:rPr>
          <w:sz w:val="22"/>
          <w:szCs w:val="22"/>
        </w:rPr>
        <w:t>Table 4.</w:t>
      </w:r>
      <w:r w:rsidR="006E571E" w:rsidRPr="009B10FB">
        <w:rPr>
          <w:sz w:val="22"/>
          <w:szCs w:val="22"/>
        </w:rPr>
        <w:t>5</w:t>
      </w:r>
      <w:r w:rsidR="009975FC" w:rsidRPr="009B10FB">
        <w:rPr>
          <w:sz w:val="22"/>
          <w:szCs w:val="22"/>
        </w:rPr>
        <w:t xml:space="preserve"> identifies the ten</w:t>
      </w:r>
      <w:r w:rsidRPr="009B10FB">
        <w:rPr>
          <w:sz w:val="22"/>
          <w:szCs w:val="22"/>
        </w:rPr>
        <w:t xml:space="preserve">-year drought history for </w:t>
      </w:r>
      <w:r w:rsidR="006C7FC8" w:rsidRPr="009B10FB">
        <w:rPr>
          <w:sz w:val="22"/>
          <w:szCs w:val="22"/>
        </w:rPr>
        <w:t>the County</w:t>
      </w:r>
      <w:r w:rsidRPr="009B10FB">
        <w:rPr>
          <w:sz w:val="22"/>
          <w:szCs w:val="22"/>
        </w:rPr>
        <w:t xml:space="preserve">. </w:t>
      </w:r>
    </w:p>
    <w:p w:rsidR="00380E25" w:rsidRPr="009B10FB" w:rsidRDefault="00380E25" w:rsidP="0033631E">
      <w:pPr>
        <w:jc w:val="both"/>
        <w:rPr>
          <w:b/>
          <w:sz w:val="22"/>
          <w:szCs w:val="22"/>
        </w:rPr>
      </w:pPr>
    </w:p>
    <w:p w:rsidR="00AD1E6D" w:rsidRPr="009B10FB" w:rsidRDefault="00380E25" w:rsidP="00152A38">
      <w:pPr>
        <w:jc w:val="center"/>
        <w:rPr>
          <w:b/>
          <w:sz w:val="22"/>
          <w:szCs w:val="22"/>
        </w:rPr>
      </w:pPr>
      <w:r w:rsidRPr="009B10FB">
        <w:rPr>
          <w:b/>
          <w:sz w:val="22"/>
          <w:szCs w:val="22"/>
        </w:rPr>
        <w:t>Table 4.5:</w:t>
      </w:r>
      <w:r w:rsidR="00B44595" w:rsidRPr="009B10FB">
        <w:rPr>
          <w:b/>
          <w:sz w:val="22"/>
          <w:szCs w:val="22"/>
        </w:rPr>
        <w:t xml:space="preserve">  </w:t>
      </w:r>
      <w:r w:rsidR="00873FC2" w:rsidRPr="009B10FB">
        <w:rPr>
          <w:b/>
          <w:sz w:val="22"/>
          <w:szCs w:val="22"/>
        </w:rPr>
        <w:t>Miner</w:t>
      </w:r>
      <w:r w:rsidR="00AD1E6D" w:rsidRPr="009B10FB">
        <w:rPr>
          <w:b/>
          <w:sz w:val="22"/>
          <w:szCs w:val="22"/>
        </w:rPr>
        <w:t xml:space="preserve"> County </w:t>
      </w:r>
      <w:r w:rsidR="006E571E" w:rsidRPr="009B10FB">
        <w:rPr>
          <w:b/>
          <w:sz w:val="22"/>
          <w:szCs w:val="22"/>
        </w:rPr>
        <w:t>Ten Year</w:t>
      </w:r>
      <w:r w:rsidR="00AD1E6D" w:rsidRPr="009B10FB">
        <w:rPr>
          <w:b/>
          <w:sz w:val="22"/>
          <w:szCs w:val="22"/>
        </w:rPr>
        <w:t xml:space="preserve"> Drought History</w:t>
      </w:r>
    </w:p>
    <w:tbl>
      <w:tblPr>
        <w:tblpPr w:leftFromText="180" w:rightFromText="180" w:vertAnchor="text" w:horzAnchor="margin" w:tblpXSpec="center"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1217"/>
        <w:gridCol w:w="1771"/>
        <w:gridCol w:w="3195"/>
      </w:tblGrid>
      <w:tr w:rsidR="008863E1" w:rsidRPr="009B10FB" w:rsidTr="00D943DA">
        <w:tc>
          <w:tcPr>
            <w:tcW w:w="2040" w:type="dxa"/>
            <w:vAlign w:val="bottom"/>
          </w:tcPr>
          <w:p w:rsidR="006E571E" w:rsidRPr="009B10FB" w:rsidRDefault="006E571E" w:rsidP="00152A38">
            <w:pPr>
              <w:jc w:val="center"/>
              <w:rPr>
                <w:b/>
                <w:bCs/>
                <w:sz w:val="20"/>
                <w:szCs w:val="20"/>
              </w:rPr>
            </w:pPr>
            <w:r w:rsidRPr="009B10FB">
              <w:rPr>
                <w:b/>
                <w:bCs/>
                <w:sz w:val="20"/>
                <w:szCs w:val="20"/>
              </w:rPr>
              <w:t>Location</w:t>
            </w:r>
          </w:p>
        </w:tc>
        <w:tc>
          <w:tcPr>
            <w:tcW w:w="1217" w:type="dxa"/>
            <w:vAlign w:val="bottom"/>
          </w:tcPr>
          <w:p w:rsidR="006E571E" w:rsidRPr="009B10FB" w:rsidRDefault="006E571E" w:rsidP="00152A38">
            <w:pPr>
              <w:jc w:val="center"/>
              <w:rPr>
                <w:b/>
                <w:bCs/>
                <w:sz w:val="20"/>
                <w:szCs w:val="20"/>
              </w:rPr>
            </w:pPr>
            <w:r w:rsidRPr="009B10FB">
              <w:rPr>
                <w:b/>
                <w:bCs/>
                <w:sz w:val="20"/>
                <w:szCs w:val="20"/>
              </w:rPr>
              <w:t>Date Start</w:t>
            </w:r>
          </w:p>
        </w:tc>
        <w:tc>
          <w:tcPr>
            <w:tcW w:w="1771" w:type="dxa"/>
            <w:vAlign w:val="bottom"/>
          </w:tcPr>
          <w:p w:rsidR="006E571E" w:rsidRPr="009B10FB" w:rsidRDefault="006E571E" w:rsidP="00152A38">
            <w:pPr>
              <w:jc w:val="center"/>
              <w:rPr>
                <w:b/>
                <w:bCs/>
                <w:sz w:val="20"/>
                <w:szCs w:val="20"/>
              </w:rPr>
            </w:pPr>
            <w:r w:rsidRPr="009B10FB">
              <w:rPr>
                <w:b/>
                <w:bCs/>
                <w:sz w:val="20"/>
                <w:szCs w:val="20"/>
              </w:rPr>
              <w:t>Date End</w:t>
            </w:r>
          </w:p>
        </w:tc>
        <w:tc>
          <w:tcPr>
            <w:tcW w:w="3195" w:type="dxa"/>
            <w:vAlign w:val="bottom"/>
          </w:tcPr>
          <w:p w:rsidR="006E571E" w:rsidRPr="009B10FB" w:rsidRDefault="006E571E" w:rsidP="00152A38">
            <w:pPr>
              <w:jc w:val="center"/>
              <w:rPr>
                <w:b/>
                <w:bCs/>
                <w:sz w:val="20"/>
                <w:szCs w:val="20"/>
              </w:rPr>
            </w:pPr>
            <w:r w:rsidRPr="009B10FB">
              <w:rPr>
                <w:b/>
                <w:bCs/>
                <w:sz w:val="20"/>
                <w:szCs w:val="20"/>
              </w:rPr>
              <w:t>Type</w:t>
            </w:r>
          </w:p>
        </w:tc>
      </w:tr>
      <w:tr w:rsidR="008863E1" w:rsidRPr="009B10FB" w:rsidTr="00D943DA">
        <w:tc>
          <w:tcPr>
            <w:tcW w:w="2040" w:type="dxa"/>
            <w:vAlign w:val="bottom"/>
          </w:tcPr>
          <w:p w:rsidR="009D63C7" w:rsidRPr="009B10FB" w:rsidRDefault="009D63C7" w:rsidP="00152A38">
            <w:pPr>
              <w:jc w:val="center"/>
              <w:rPr>
                <w:sz w:val="20"/>
                <w:szCs w:val="20"/>
              </w:rPr>
            </w:pPr>
            <w:r w:rsidRPr="009B10FB">
              <w:rPr>
                <w:sz w:val="20"/>
                <w:szCs w:val="20"/>
              </w:rPr>
              <w:t>Miner County</w:t>
            </w:r>
          </w:p>
        </w:tc>
        <w:tc>
          <w:tcPr>
            <w:tcW w:w="1217" w:type="dxa"/>
            <w:vAlign w:val="bottom"/>
          </w:tcPr>
          <w:p w:rsidR="009D63C7" w:rsidRPr="009B10FB" w:rsidRDefault="009D63C7" w:rsidP="00152A38">
            <w:pPr>
              <w:jc w:val="center"/>
              <w:rPr>
                <w:sz w:val="20"/>
                <w:szCs w:val="20"/>
              </w:rPr>
            </w:pPr>
            <w:r w:rsidRPr="009B10FB">
              <w:rPr>
                <w:sz w:val="20"/>
                <w:szCs w:val="20"/>
              </w:rPr>
              <w:t>07/31/2007</w:t>
            </w:r>
          </w:p>
        </w:tc>
        <w:tc>
          <w:tcPr>
            <w:tcW w:w="1771" w:type="dxa"/>
            <w:vAlign w:val="bottom"/>
          </w:tcPr>
          <w:p w:rsidR="009D63C7" w:rsidRPr="009B10FB" w:rsidRDefault="009D63C7" w:rsidP="00152A38">
            <w:pPr>
              <w:jc w:val="center"/>
              <w:rPr>
                <w:sz w:val="20"/>
                <w:szCs w:val="20"/>
              </w:rPr>
            </w:pPr>
            <w:r w:rsidRPr="009B10FB">
              <w:rPr>
                <w:sz w:val="20"/>
                <w:szCs w:val="20"/>
              </w:rPr>
              <w:t>08/14/2007</w:t>
            </w:r>
          </w:p>
        </w:tc>
        <w:tc>
          <w:tcPr>
            <w:tcW w:w="3195" w:type="dxa"/>
            <w:vAlign w:val="bottom"/>
          </w:tcPr>
          <w:p w:rsidR="009D63C7" w:rsidRPr="009B10FB" w:rsidRDefault="009D63C7" w:rsidP="00152A38">
            <w:pPr>
              <w:jc w:val="center"/>
              <w:rPr>
                <w:sz w:val="20"/>
                <w:szCs w:val="20"/>
              </w:rPr>
            </w:pPr>
            <w:r w:rsidRPr="009B10FB">
              <w:rPr>
                <w:sz w:val="20"/>
                <w:szCs w:val="20"/>
              </w:rPr>
              <w:t>Severe Drought</w:t>
            </w:r>
          </w:p>
        </w:tc>
      </w:tr>
      <w:tr w:rsidR="008863E1" w:rsidRPr="009B10FB" w:rsidTr="00D943DA">
        <w:tc>
          <w:tcPr>
            <w:tcW w:w="2040" w:type="dxa"/>
            <w:vAlign w:val="bottom"/>
          </w:tcPr>
          <w:p w:rsidR="009D63C7" w:rsidRPr="009B10FB" w:rsidRDefault="009D63C7" w:rsidP="00152A38">
            <w:pPr>
              <w:jc w:val="center"/>
              <w:rPr>
                <w:sz w:val="20"/>
                <w:szCs w:val="20"/>
              </w:rPr>
            </w:pPr>
            <w:r w:rsidRPr="009B10FB">
              <w:rPr>
                <w:sz w:val="20"/>
                <w:szCs w:val="20"/>
              </w:rPr>
              <w:t>Miner County</w:t>
            </w:r>
          </w:p>
        </w:tc>
        <w:tc>
          <w:tcPr>
            <w:tcW w:w="1217" w:type="dxa"/>
            <w:vAlign w:val="bottom"/>
          </w:tcPr>
          <w:p w:rsidR="009D63C7" w:rsidRPr="009B10FB" w:rsidRDefault="009D63C7" w:rsidP="00152A38">
            <w:pPr>
              <w:jc w:val="center"/>
              <w:rPr>
                <w:sz w:val="20"/>
                <w:szCs w:val="20"/>
              </w:rPr>
            </w:pPr>
            <w:r w:rsidRPr="009B10FB">
              <w:rPr>
                <w:sz w:val="20"/>
                <w:szCs w:val="20"/>
              </w:rPr>
              <w:t>01/10/2012</w:t>
            </w:r>
          </w:p>
        </w:tc>
        <w:tc>
          <w:tcPr>
            <w:tcW w:w="1771" w:type="dxa"/>
            <w:vAlign w:val="bottom"/>
          </w:tcPr>
          <w:p w:rsidR="009D63C7" w:rsidRPr="009B10FB" w:rsidRDefault="00A255D2" w:rsidP="00152A38">
            <w:pPr>
              <w:jc w:val="center"/>
              <w:rPr>
                <w:sz w:val="20"/>
                <w:szCs w:val="20"/>
              </w:rPr>
            </w:pPr>
            <w:r w:rsidRPr="009B10FB">
              <w:rPr>
                <w:sz w:val="20"/>
                <w:szCs w:val="20"/>
              </w:rPr>
              <w:t>03/06</w:t>
            </w:r>
            <w:r w:rsidR="009D63C7" w:rsidRPr="009B10FB">
              <w:rPr>
                <w:sz w:val="20"/>
                <w:szCs w:val="20"/>
              </w:rPr>
              <w:t>/2012</w:t>
            </w:r>
          </w:p>
        </w:tc>
        <w:tc>
          <w:tcPr>
            <w:tcW w:w="3195" w:type="dxa"/>
            <w:vAlign w:val="bottom"/>
          </w:tcPr>
          <w:p w:rsidR="009D63C7" w:rsidRPr="009B10FB" w:rsidRDefault="009D63C7" w:rsidP="00152A38">
            <w:pPr>
              <w:jc w:val="center"/>
              <w:rPr>
                <w:sz w:val="20"/>
                <w:szCs w:val="20"/>
              </w:rPr>
            </w:pPr>
            <w:r w:rsidRPr="009B10FB">
              <w:rPr>
                <w:sz w:val="20"/>
                <w:szCs w:val="20"/>
              </w:rPr>
              <w:t>Moderate Drought</w:t>
            </w:r>
          </w:p>
        </w:tc>
      </w:tr>
      <w:tr w:rsidR="00A255D2" w:rsidRPr="009B10FB" w:rsidTr="00D943DA">
        <w:tc>
          <w:tcPr>
            <w:tcW w:w="2040" w:type="dxa"/>
            <w:vAlign w:val="bottom"/>
          </w:tcPr>
          <w:p w:rsidR="00A255D2" w:rsidRPr="009B10FB" w:rsidRDefault="00A255D2" w:rsidP="00152A38">
            <w:pPr>
              <w:jc w:val="center"/>
              <w:rPr>
                <w:sz w:val="20"/>
                <w:szCs w:val="20"/>
              </w:rPr>
            </w:pPr>
            <w:r w:rsidRPr="009B10FB">
              <w:rPr>
                <w:sz w:val="20"/>
                <w:szCs w:val="20"/>
              </w:rPr>
              <w:t>Miner County</w:t>
            </w:r>
          </w:p>
        </w:tc>
        <w:tc>
          <w:tcPr>
            <w:tcW w:w="1217" w:type="dxa"/>
            <w:vAlign w:val="bottom"/>
          </w:tcPr>
          <w:p w:rsidR="00A255D2" w:rsidRPr="009B10FB" w:rsidRDefault="00A255D2" w:rsidP="00152A38">
            <w:pPr>
              <w:jc w:val="center"/>
              <w:rPr>
                <w:sz w:val="20"/>
                <w:szCs w:val="20"/>
              </w:rPr>
            </w:pPr>
            <w:r w:rsidRPr="009B10FB">
              <w:rPr>
                <w:sz w:val="20"/>
                <w:szCs w:val="20"/>
              </w:rPr>
              <w:t>07/03/2012</w:t>
            </w:r>
          </w:p>
        </w:tc>
        <w:tc>
          <w:tcPr>
            <w:tcW w:w="1771" w:type="dxa"/>
            <w:vAlign w:val="bottom"/>
          </w:tcPr>
          <w:p w:rsidR="00A255D2" w:rsidRPr="009B10FB" w:rsidRDefault="00A255D2" w:rsidP="00152A38">
            <w:pPr>
              <w:jc w:val="center"/>
              <w:rPr>
                <w:sz w:val="20"/>
                <w:szCs w:val="20"/>
              </w:rPr>
            </w:pPr>
            <w:r w:rsidRPr="009B10FB">
              <w:rPr>
                <w:sz w:val="20"/>
                <w:szCs w:val="20"/>
              </w:rPr>
              <w:t>05/21/2013</w:t>
            </w:r>
          </w:p>
        </w:tc>
        <w:tc>
          <w:tcPr>
            <w:tcW w:w="3195" w:type="dxa"/>
            <w:vAlign w:val="bottom"/>
          </w:tcPr>
          <w:p w:rsidR="00A255D2" w:rsidRPr="009B10FB" w:rsidRDefault="00A255D2" w:rsidP="00152A38">
            <w:pPr>
              <w:jc w:val="center"/>
              <w:rPr>
                <w:sz w:val="20"/>
                <w:szCs w:val="20"/>
              </w:rPr>
            </w:pPr>
            <w:r w:rsidRPr="009B10FB">
              <w:rPr>
                <w:sz w:val="20"/>
                <w:szCs w:val="20"/>
              </w:rPr>
              <w:t>Moderate to Extreme Drought</w:t>
            </w:r>
          </w:p>
        </w:tc>
      </w:tr>
      <w:tr w:rsidR="00A255D2" w:rsidRPr="009B10FB" w:rsidTr="00D943DA">
        <w:tc>
          <w:tcPr>
            <w:tcW w:w="2040" w:type="dxa"/>
            <w:vAlign w:val="bottom"/>
          </w:tcPr>
          <w:p w:rsidR="00A255D2" w:rsidRPr="009B10FB" w:rsidRDefault="00A255D2" w:rsidP="00152A38">
            <w:pPr>
              <w:jc w:val="center"/>
              <w:rPr>
                <w:sz w:val="20"/>
                <w:szCs w:val="20"/>
              </w:rPr>
            </w:pPr>
            <w:r w:rsidRPr="009B10FB">
              <w:rPr>
                <w:sz w:val="20"/>
                <w:szCs w:val="20"/>
              </w:rPr>
              <w:t>Miner County</w:t>
            </w:r>
          </w:p>
        </w:tc>
        <w:tc>
          <w:tcPr>
            <w:tcW w:w="1217" w:type="dxa"/>
            <w:vAlign w:val="bottom"/>
          </w:tcPr>
          <w:p w:rsidR="00A255D2" w:rsidRPr="009B10FB" w:rsidRDefault="00A255D2" w:rsidP="00152A38">
            <w:pPr>
              <w:jc w:val="center"/>
              <w:rPr>
                <w:sz w:val="20"/>
                <w:szCs w:val="20"/>
              </w:rPr>
            </w:pPr>
            <w:r w:rsidRPr="009B10FB">
              <w:rPr>
                <w:sz w:val="20"/>
                <w:szCs w:val="20"/>
              </w:rPr>
              <w:t>09/24/2013</w:t>
            </w:r>
          </w:p>
        </w:tc>
        <w:tc>
          <w:tcPr>
            <w:tcW w:w="1771" w:type="dxa"/>
            <w:vAlign w:val="bottom"/>
          </w:tcPr>
          <w:p w:rsidR="00A255D2" w:rsidRPr="009B10FB" w:rsidRDefault="00A255D2" w:rsidP="00152A38">
            <w:pPr>
              <w:jc w:val="center"/>
              <w:rPr>
                <w:sz w:val="20"/>
                <w:szCs w:val="20"/>
              </w:rPr>
            </w:pPr>
            <w:r w:rsidRPr="009B10FB">
              <w:rPr>
                <w:sz w:val="20"/>
                <w:szCs w:val="20"/>
              </w:rPr>
              <w:t>10/15/2013</w:t>
            </w:r>
          </w:p>
        </w:tc>
        <w:tc>
          <w:tcPr>
            <w:tcW w:w="3195" w:type="dxa"/>
            <w:vAlign w:val="bottom"/>
          </w:tcPr>
          <w:p w:rsidR="00A255D2" w:rsidRPr="009B10FB" w:rsidRDefault="00A255D2" w:rsidP="00152A38">
            <w:pPr>
              <w:jc w:val="center"/>
              <w:rPr>
                <w:sz w:val="20"/>
                <w:szCs w:val="20"/>
              </w:rPr>
            </w:pPr>
            <w:r w:rsidRPr="009B10FB">
              <w:rPr>
                <w:sz w:val="20"/>
                <w:szCs w:val="20"/>
              </w:rPr>
              <w:t>Moderate Drought</w:t>
            </w:r>
          </w:p>
        </w:tc>
      </w:tr>
      <w:tr w:rsidR="00A255D2" w:rsidRPr="009B10FB" w:rsidTr="00D943DA">
        <w:tc>
          <w:tcPr>
            <w:tcW w:w="2040" w:type="dxa"/>
            <w:vAlign w:val="bottom"/>
          </w:tcPr>
          <w:p w:rsidR="00A255D2" w:rsidRPr="009B10FB" w:rsidRDefault="00A255D2" w:rsidP="00152A38">
            <w:pPr>
              <w:jc w:val="center"/>
              <w:rPr>
                <w:sz w:val="20"/>
                <w:szCs w:val="20"/>
              </w:rPr>
            </w:pPr>
            <w:r w:rsidRPr="009B10FB">
              <w:rPr>
                <w:sz w:val="20"/>
                <w:szCs w:val="20"/>
              </w:rPr>
              <w:t>Miner County</w:t>
            </w:r>
          </w:p>
        </w:tc>
        <w:tc>
          <w:tcPr>
            <w:tcW w:w="1217" w:type="dxa"/>
            <w:vAlign w:val="bottom"/>
          </w:tcPr>
          <w:p w:rsidR="00A255D2" w:rsidRPr="009B10FB" w:rsidRDefault="00A255D2" w:rsidP="00152A38">
            <w:pPr>
              <w:jc w:val="center"/>
              <w:rPr>
                <w:sz w:val="20"/>
                <w:szCs w:val="20"/>
              </w:rPr>
            </w:pPr>
            <w:r w:rsidRPr="009B10FB">
              <w:rPr>
                <w:sz w:val="20"/>
                <w:szCs w:val="20"/>
              </w:rPr>
              <w:t>05/06/2014</w:t>
            </w:r>
          </w:p>
        </w:tc>
        <w:tc>
          <w:tcPr>
            <w:tcW w:w="1771" w:type="dxa"/>
            <w:vAlign w:val="bottom"/>
          </w:tcPr>
          <w:p w:rsidR="00A255D2" w:rsidRPr="009B10FB" w:rsidRDefault="00A255D2" w:rsidP="00152A38">
            <w:pPr>
              <w:jc w:val="center"/>
              <w:rPr>
                <w:sz w:val="20"/>
                <w:szCs w:val="20"/>
              </w:rPr>
            </w:pPr>
            <w:r w:rsidRPr="009B10FB">
              <w:rPr>
                <w:sz w:val="20"/>
                <w:szCs w:val="20"/>
              </w:rPr>
              <w:t>06/03/2014</w:t>
            </w:r>
          </w:p>
        </w:tc>
        <w:tc>
          <w:tcPr>
            <w:tcW w:w="3195" w:type="dxa"/>
            <w:vAlign w:val="bottom"/>
          </w:tcPr>
          <w:p w:rsidR="00A255D2" w:rsidRPr="009B10FB" w:rsidRDefault="00A255D2" w:rsidP="00152A38">
            <w:pPr>
              <w:jc w:val="center"/>
              <w:rPr>
                <w:sz w:val="20"/>
                <w:szCs w:val="20"/>
              </w:rPr>
            </w:pPr>
            <w:r w:rsidRPr="009B10FB">
              <w:rPr>
                <w:sz w:val="20"/>
                <w:szCs w:val="20"/>
              </w:rPr>
              <w:t>Moderate Drought</w:t>
            </w:r>
          </w:p>
        </w:tc>
      </w:tr>
      <w:tr w:rsidR="009909FC" w:rsidRPr="009B10FB" w:rsidTr="00D943DA">
        <w:tc>
          <w:tcPr>
            <w:tcW w:w="2040" w:type="dxa"/>
            <w:vAlign w:val="bottom"/>
          </w:tcPr>
          <w:p w:rsidR="009909FC" w:rsidRPr="009B10FB" w:rsidRDefault="009909FC" w:rsidP="00152A38">
            <w:pPr>
              <w:jc w:val="center"/>
              <w:rPr>
                <w:sz w:val="20"/>
                <w:szCs w:val="20"/>
              </w:rPr>
            </w:pPr>
            <w:r w:rsidRPr="009B10FB">
              <w:rPr>
                <w:sz w:val="20"/>
                <w:szCs w:val="20"/>
              </w:rPr>
              <w:t>Miner County</w:t>
            </w:r>
          </w:p>
        </w:tc>
        <w:tc>
          <w:tcPr>
            <w:tcW w:w="1217" w:type="dxa"/>
            <w:vAlign w:val="bottom"/>
          </w:tcPr>
          <w:p w:rsidR="009909FC" w:rsidRPr="009B10FB" w:rsidRDefault="009909FC" w:rsidP="00152A38">
            <w:pPr>
              <w:jc w:val="center"/>
              <w:rPr>
                <w:sz w:val="20"/>
                <w:szCs w:val="20"/>
              </w:rPr>
            </w:pPr>
            <w:r w:rsidRPr="009B10FB">
              <w:rPr>
                <w:sz w:val="20"/>
                <w:szCs w:val="20"/>
              </w:rPr>
              <w:t>03/31/2015</w:t>
            </w:r>
          </w:p>
        </w:tc>
        <w:tc>
          <w:tcPr>
            <w:tcW w:w="1771" w:type="dxa"/>
            <w:vAlign w:val="bottom"/>
          </w:tcPr>
          <w:p w:rsidR="009909FC" w:rsidRPr="009B10FB" w:rsidRDefault="009909FC" w:rsidP="00152A38">
            <w:pPr>
              <w:jc w:val="center"/>
              <w:rPr>
                <w:sz w:val="20"/>
                <w:szCs w:val="20"/>
              </w:rPr>
            </w:pPr>
            <w:r w:rsidRPr="009B10FB">
              <w:rPr>
                <w:sz w:val="20"/>
                <w:szCs w:val="20"/>
              </w:rPr>
              <w:t>07/07/2015</w:t>
            </w:r>
          </w:p>
        </w:tc>
        <w:tc>
          <w:tcPr>
            <w:tcW w:w="3195" w:type="dxa"/>
            <w:vAlign w:val="bottom"/>
          </w:tcPr>
          <w:p w:rsidR="009909FC" w:rsidRPr="009B10FB" w:rsidRDefault="009909FC" w:rsidP="00152A38">
            <w:pPr>
              <w:jc w:val="center"/>
              <w:rPr>
                <w:sz w:val="20"/>
                <w:szCs w:val="20"/>
              </w:rPr>
            </w:pPr>
            <w:r w:rsidRPr="009B10FB">
              <w:rPr>
                <w:sz w:val="20"/>
                <w:szCs w:val="20"/>
              </w:rPr>
              <w:t>Moderate to Severe Drought</w:t>
            </w:r>
          </w:p>
        </w:tc>
      </w:tr>
      <w:tr w:rsidR="009909FC" w:rsidRPr="009B10FB" w:rsidTr="00D943DA">
        <w:tc>
          <w:tcPr>
            <w:tcW w:w="2040" w:type="dxa"/>
            <w:vAlign w:val="bottom"/>
          </w:tcPr>
          <w:p w:rsidR="009909FC" w:rsidRPr="009B10FB" w:rsidRDefault="009909FC" w:rsidP="00152A38">
            <w:pPr>
              <w:jc w:val="center"/>
              <w:rPr>
                <w:sz w:val="20"/>
                <w:szCs w:val="20"/>
              </w:rPr>
            </w:pPr>
            <w:r w:rsidRPr="009B10FB">
              <w:rPr>
                <w:sz w:val="20"/>
                <w:szCs w:val="20"/>
              </w:rPr>
              <w:t>Miner County</w:t>
            </w:r>
          </w:p>
        </w:tc>
        <w:tc>
          <w:tcPr>
            <w:tcW w:w="1217" w:type="dxa"/>
            <w:vAlign w:val="bottom"/>
          </w:tcPr>
          <w:p w:rsidR="009909FC" w:rsidRPr="009B10FB" w:rsidRDefault="009909FC" w:rsidP="00152A38">
            <w:pPr>
              <w:jc w:val="center"/>
              <w:rPr>
                <w:sz w:val="20"/>
                <w:szCs w:val="20"/>
              </w:rPr>
            </w:pPr>
            <w:r w:rsidRPr="009B10FB">
              <w:rPr>
                <w:sz w:val="20"/>
                <w:szCs w:val="20"/>
              </w:rPr>
              <w:t>07/11/2017</w:t>
            </w:r>
          </w:p>
        </w:tc>
        <w:tc>
          <w:tcPr>
            <w:tcW w:w="1771" w:type="dxa"/>
            <w:vAlign w:val="bottom"/>
          </w:tcPr>
          <w:p w:rsidR="009909FC" w:rsidRPr="009B10FB" w:rsidRDefault="009909FC" w:rsidP="00152A38">
            <w:pPr>
              <w:jc w:val="center"/>
              <w:rPr>
                <w:sz w:val="20"/>
                <w:szCs w:val="20"/>
              </w:rPr>
            </w:pPr>
            <w:r w:rsidRPr="009B10FB">
              <w:rPr>
                <w:sz w:val="20"/>
                <w:szCs w:val="20"/>
              </w:rPr>
              <w:t>08/29/2017</w:t>
            </w:r>
          </w:p>
        </w:tc>
        <w:tc>
          <w:tcPr>
            <w:tcW w:w="3195" w:type="dxa"/>
            <w:vAlign w:val="bottom"/>
          </w:tcPr>
          <w:p w:rsidR="009909FC" w:rsidRPr="009B10FB" w:rsidRDefault="009909FC" w:rsidP="00152A38">
            <w:pPr>
              <w:jc w:val="center"/>
              <w:rPr>
                <w:sz w:val="20"/>
                <w:szCs w:val="20"/>
              </w:rPr>
            </w:pPr>
            <w:r w:rsidRPr="009B10FB">
              <w:rPr>
                <w:sz w:val="20"/>
                <w:szCs w:val="20"/>
              </w:rPr>
              <w:t>Moderate Drought</w:t>
            </w:r>
          </w:p>
        </w:tc>
      </w:tr>
      <w:tr w:rsidR="009909FC" w:rsidRPr="009B10FB" w:rsidTr="00D943DA">
        <w:tc>
          <w:tcPr>
            <w:tcW w:w="2040" w:type="dxa"/>
            <w:vAlign w:val="bottom"/>
          </w:tcPr>
          <w:p w:rsidR="009909FC" w:rsidRPr="009B10FB" w:rsidRDefault="009909FC" w:rsidP="00152A38">
            <w:pPr>
              <w:jc w:val="center"/>
              <w:rPr>
                <w:sz w:val="20"/>
                <w:szCs w:val="20"/>
              </w:rPr>
            </w:pPr>
            <w:r w:rsidRPr="009B10FB">
              <w:rPr>
                <w:sz w:val="20"/>
                <w:szCs w:val="20"/>
              </w:rPr>
              <w:t>Miner County</w:t>
            </w:r>
          </w:p>
        </w:tc>
        <w:tc>
          <w:tcPr>
            <w:tcW w:w="1217" w:type="dxa"/>
            <w:vAlign w:val="bottom"/>
          </w:tcPr>
          <w:p w:rsidR="009909FC" w:rsidRPr="009B10FB" w:rsidRDefault="004D694C" w:rsidP="00152A38">
            <w:pPr>
              <w:jc w:val="center"/>
              <w:rPr>
                <w:sz w:val="20"/>
                <w:szCs w:val="20"/>
              </w:rPr>
            </w:pPr>
            <w:r w:rsidRPr="009B10FB">
              <w:rPr>
                <w:sz w:val="20"/>
                <w:szCs w:val="20"/>
              </w:rPr>
              <w:t>06/19/2018</w:t>
            </w:r>
          </w:p>
        </w:tc>
        <w:tc>
          <w:tcPr>
            <w:tcW w:w="1771" w:type="dxa"/>
            <w:vAlign w:val="bottom"/>
          </w:tcPr>
          <w:p w:rsidR="009909FC" w:rsidRPr="009B10FB" w:rsidRDefault="004D694C" w:rsidP="00152A38">
            <w:pPr>
              <w:jc w:val="center"/>
              <w:rPr>
                <w:sz w:val="20"/>
                <w:szCs w:val="20"/>
              </w:rPr>
            </w:pPr>
            <w:r w:rsidRPr="009B10FB">
              <w:rPr>
                <w:sz w:val="20"/>
                <w:szCs w:val="20"/>
              </w:rPr>
              <w:t>08/07/2018</w:t>
            </w:r>
          </w:p>
        </w:tc>
        <w:tc>
          <w:tcPr>
            <w:tcW w:w="3195" w:type="dxa"/>
            <w:vAlign w:val="bottom"/>
          </w:tcPr>
          <w:p w:rsidR="009909FC" w:rsidRPr="009B10FB" w:rsidRDefault="004D694C" w:rsidP="00152A38">
            <w:pPr>
              <w:jc w:val="center"/>
              <w:rPr>
                <w:sz w:val="20"/>
                <w:szCs w:val="20"/>
              </w:rPr>
            </w:pPr>
            <w:r w:rsidRPr="009B10FB">
              <w:rPr>
                <w:sz w:val="20"/>
                <w:szCs w:val="20"/>
              </w:rPr>
              <w:t>Moderate Drought</w:t>
            </w:r>
          </w:p>
        </w:tc>
      </w:tr>
    </w:tbl>
    <w:p w:rsidR="00AD1E6D" w:rsidRPr="009B10FB" w:rsidRDefault="00AD1E6D" w:rsidP="00152A38">
      <w:pPr>
        <w:jc w:val="center"/>
        <w:rPr>
          <w:sz w:val="22"/>
          <w:szCs w:val="22"/>
        </w:rPr>
      </w:pPr>
    </w:p>
    <w:p w:rsidR="00EE354A" w:rsidRPr="009B10FB" w:rsidRDefault="00EE354A" w:rsidP="00152A38">
      <w:pPr>
        <w:jc w:val="center"/>
        <w:rPr>
          <w:sz w:val="22"/>
          <w:szCs w:val="22"/>
        </w:rPr>
      </w:pPr>
    </w:p>
    <w:p w:rsidR="006E571E" w:rsidRPr="009B10FB" w:rsidRDefault="006E571E" w:rsidP="00152A38">
      <w:pPr>
        <w:jc w:val="center"/>
        <w:rPr>
          <w:sz w:val="22"/>
          <w:szCs w:val="22"/>
        </w:rPr>
      </w:pPr>
    </w:p>
    <w:p w:rsidR="006E571E" w:rsidRPr="009B10FB" w:rsidRDefault="006E571E" w:rsidP="00152A38">
      <w:pPr>
        <w:jc w:val="center"/>
        <w:rPr>
          <w:sz w:val="22"/>
          <w:szCs w:val="22"/>
        </w:rPr>
      </w:pPr>
    </w:p>
    <w:p w:rsidR="006E571E" w:rsidRPr="009B10FB" w:rsidRDefault="006E571E" w:rsidP="00152A38">
      <w:pPr>
        <w:jc w:val="center"/>
        <w:rPr>
          <w:sz w:val="22"/>
          <w:szCs w:val="22"/>
        </w:rPr>
      </w:pPr>
    </w:p>
    <w:p w:rsidR="006E571E" w:rsidRPr="009B10FB" w:rsidRDefault="006E571E" w:rsidP="00152A38">
      <w:pPr>
        <w:jc w:val="center"/>
        <w:rPr>
          <w:sz w:val="22"/>
          <w:szCs w:val="22"/>
        </w:rPr>
      </w:pPr>
    </w:p>
    <w:p w:rsidR="006E571E" w:rsidRPr="009B10FB" w:rsidRDefault="006E571E" w:rsidP="00152A38">
      <w:pPr>
        <w:jc w:val="center"/>
        <w:rPr>
          <w:sz w:val="22"/>
          <w:szCs w:val="22"/>
        </w:rPr>
      </w:pPr>
    </w:p>
    <w:p w:rsidR="006E571E" w:rsidRPr="009B10FB" w:rsidRDefault="006E571E" w:rsidP="00152A38">
      <w:pPr>
        <w:jc w:val="center"/>
        <w:rPr>
          <w:sz w:val="22"/>
          <w:szCs w:val="22"/>
        </w:rPr>
      </w:pPr>
    </w:p>
    <w:p w:rsidR="006E571E" w:rsidRPr="009B10FB" w:rsidRDefault="006E571E" w:rsidP="00152A38">
      <w:pPr>
        <w:jc w:val="center"/>
        <w:rPr>
          <w:sz w:val="18"/>
          <w:szCs w:val="18"/>
        </w:rPr>
      </w:pPr>
      <w:r w:rsidRPr="009B10FB">
        <w:rPr>
          <w:sz w:val="18"/>
          <w:szCs w:val="18"/>
        </w:rPr>
        <w:t xml:space="preserve">SOURCE: </w:t>
      </w:r>
      <w:r w:rsidR="004B6912" w:rsidRPr="009B10FB">
        <w:rPr>
          <w:sz w:val="18"/>
          <w:szCs w:val="18"/>
        </w:rPr>
        <w:t>https://droughtmonitor.unl.edu/Data/DataTables.aspx</w:t>
      </w:r>
    </w:p>
    <w:p w:rsidR="00F34CCB" w:rsidRPr="009B10FB" w:rsidRDefault="00F34CCB" w:rsidP="00F34CCB">
      <w:pPr>
        <w:rPr>
          <w:sz w:val="22"/>
          <w:szCs w:val="22"/>
        </w:rPr>
      </w:pPr>
    </w:p>
    <w:p w:rsidR="00EE354A" w:rsidRPr="009B10FB" w:rsidRDefault="00EE354A" w:rsidP="00F34CCB">
      <w:pPr>
        <w:jc w:val="center"/>
        <w:rPr>
          <w:b/>
          <w:sz w:val="22"/>
          <w:szCs w:val="22"/>
        </w:rPr>
      </w:pPr>
      <w:r w:rsidRPr="009B10FB">
        <w:rPr>
          <w:b/>
          <w:sz w:val="22"/>
          <w:szCs w:val="22"/>
        </w:rPr>
        <w:t xml:space="preserve">Major </w:t>
      </w:r>
      <w:r w:rsidR="006E571E" w:rsidRPr="009B10FB">
        <w:rPr>
          <w:b/>
          <w:sz w:val="22"/>
          <w:szCs w:val="22"/>
        </w:rPr>
        <w:t>D</w:t>
      </w:r>
      <w:r w:rsidRPr="009B10FB">
        <w:rPr>
          <w:b/>
          <w:sz w:val="22"/>
          <w:szCs w:val="22"/>
        </w:rPr>
        <w:t xml:space="preserve">rought </w:t>
      </w:r>
      <w:r w:rsidR="006E571E" w:rsidRPr="009B10FB">
        <w:rPr>
          <w:b/>
          <w:sz w:val="22"/>
          <w:szCs w:val="22"/>
        </w:rPr>
        <w:t>O</w:t>
      </w:r>
      <w:r w:rsidRPr="009B10FB">
        <w:rPr>
          <w:b/>
          <w:sz w:val="22"/>
          <w:szCs w:val="22"/>
        </w:rPr>
        <w:t>ccurrences:</w:t>
      </w:r>
    </w:p>
    <w:p w:rsidR="00EE354A" w:rsidRPr="009B10FB" w:rsidRDefault="00EE354A" w:rsidP="0033631E">
      <w:pPr>
        <w:jc w:val="both"/>
        <w:rPr>
          <w:b/>
          <w:sz w:val="22"/>
          <w:szCs w:val="22"/>
        </w:rPr>
      </w:pPr>
    </w:p>
    <w:p w:rsidR="00EE354A" w:rsidRPr="009B10FB" w:rsidRDefault="00EE354A" w:rsidP="0033631E">
      <w:pPr>
        <w:numPr>
          <w:ilvl w:val="0"/>
          <w:numId w:val="4"/>
        </w:numPr>
        <w:jc w:val="both"/>
        <w:rPr>
          <w:sz w:val="22"/>
          <w:szCs w:val="22"/>
        </w:rPr>
      </w:pPr>
      <w:r w:rsidRPr="009B10FB">
        <w:rPr>
          <w:sz w:val="22"/>
          <w:szCs w:val="22"/>
        </w:rPr>
        <w:t xml:space="preserve">1987-1990: An abnormally low amount of precipitation in the summer of 1987 combined with a hot and dry summer during 1988, left South Dakota in dire </w:t>
      </w:r>
      <w:r w:rsidR="00A71A41" w:rsidRPr="009B10FB">
        <w:rPr>
          <w:sz w:val="22"/>
          <w:szCs w:val="22"/>
        </w:rPr>
        <w:t>straits</w:t>
      </w:r>
      <w:r w:rsidRPr="009B10FB">
        <w:rPr>
          <w:sz w:val="22"/>
          <w:szCs w:val="22"/>
        </w:rPr>
        <w:t xml:space="preserve">. Agricultural income was down </w:t>
      </w:r>
      <w:r w:rsidR="009975FC" w:rsidRPr="009B10FB">
        <w:rPr>
          <w:sz w:val="22"/>
          <w:szCs w:val="22"/>
        </w:rPr>
        <w:t>0.8%</w:t>
      </w:r>
      <w:r w:rsidRPr="009B10FB">
        <w:rPr>
          <w:sz w:val="22"/>
          <w:szCs w:val="22"/>
        </w:rPr>
        <w:t xml:space="preserve"> and wheat price per bushel decreased significantly.</w:t>
      </w:r>
    </w:p>
    <w:p w:rsidR="00EE354A" w:rsidRPr="009B10FB" w:rsidRDefault="00EE354A" w:rsidP="0033631E">
      <w:pPr>
        <w:jc w:val="both"/>
        <w:rPr>
          <w:sz w:val="22"/>
          <w:szCs w:val="22"/>
        </w:rPr>
      </w:pPr>
    </w:p>
    <w:p w:rsidR="00EE354A" w:rsidRPr="009B10FB" w:rsidRDefault="00EE354A" w:rsidP="0033631E">
      <w:pPr>
        <w:numPr>
          <w:ilvl w:val="0"/>
          <w:numId w:val="4"/>
        </w:numPr>
        <w:jc w:val="both"/>
        <w:rPr>
          <w:sz w:val="22"/>
          <w:szCs w:val="22"/>
        </w:rPr>
      </w:pPr>
      <w:r w:rsidRPr="009B10FB">
        <w:rPr>
          <w:sz w:val="22"/>
          <w:szCs w:val="22"/>
        </w:rPr>
        <w:t xml:space="preserve">1930s: During the infamous dust bowl years, </w:t>
      </w:r>
      <w:r w:rsidR="00873FC2" w:rsidRPr="009B10FB">
        <w:rPr>
          <w:sz w:val="22"/>
          <w:szCs w:val="22"/>
        </w:rPr>
        <w:t>Miner</w:t>
      </w:r>
      <w:r w:rsidRPr="009B10FB">
        <w:rPr>
          <w:sz w:val="22"/>
          <w:szCs w:val="22"/>
        </w:rPr>
        <w:t xml:space="preserve"> County was not spared a fair share of problems. Particularly dry summers were in 1934 and 1936.</w:t>
      </w:r>
    </w:p>
    <w:p w:rsidR="006E571E" w:rsidRPr="009B10FB" w:rsidRDefault="006E571E" w:rsidP="0033631E">
      <w:pPr>
        <w:pStyle w:val="ListParagraph"/>
        <w:jc w:val="both"/>
        <w:rPr>
          <w:sz w:val="22"/>
          <w:szCs w:val="22"/>
        </w:rPr>
      </w:pPr>
    </w:p>
    <w:p w:rsidR="00EE354A" w:rsidRPr="009B10FB" w:rsidRDefault="00EE354A" w:rsidP="0033631E">
      <w:pPr>
        <w:numPr>
          <w:ilvl w:val="0"/>
          <w:numId w:val="4"/>
        </w:numPr>
        <w:jc w:val="both"/>
        <w:rPr>
          <w:sz w:val="22"/>
          <w:szCs w:val="22"/>
        </w:rPr>
      </w:pPr>
      <w:r w:rsidRPr="009B10FB">
        <w:rPr>
          <w:sz w:val="22"/>
          <w:szCs w:val="22"/>
        </w:rPr>
        <w:t>1880s-1890s: The years 1887, 1894-1896, 1898-1901 were very dry years. The National Weather Service has several fire danger informational items located on their website.</w:t>
      </w:r>
    </w:p>
    <w:p w:rsidR="00517AB4" w:rsidRPr="009B10FB" w:rsidRDefault="00517AB4" w:rsidP="0033631E">
      <w:pPr>
        <w:jc w:val="both"/>
        <w:rPr>
          <w:sz w:val="22"/>
          <w:szCs w:val="22"/>
        </w:rPr>
      </w:pPr>
    </w:p>
    <w:p w:rsidR="00BF1197" w:rsidRPr="009B10FB" w:rsidRDefault="00BF1197" w:rsidP="0033631E">
      <w:pPr>
        <w:jc w:val="both"/>
        <w:rPr>
          <w:sz w:val="22"/>
          <w:szCs w:val="22"/>
        </w:rPr>
      </w:pPr>
      <w:r w:rsidRPr="009B10FB">
        <w:rPr>
          <w:sz w:val="22"/>
          <w:szCs w:val="22"/>
        </w:rPr>
        <w:t>A strong possibility exists for simultaneous emergencies during droughts. Wildfires are the most common. While researching the hazard occurrences that have taken place in the County, it became evident that the information found on the NOAA and SHELDUS websites was incomplete.  Therefore, other sources were contacted whenever possible.  Specifically, NOAA had zero occurrences listed for wildfires in the County, but the State Fire Marshal’s Office</w:t>
      </w:r>
      <w:r w:rsidR="00C8492E" w:rsidRPr="009B10FB">
        <w:rPr>
          <w:sz w:val="22"/>
          <w:szCs w:val="22"/>
        </w:rPr>
        <w:t xml:space="preserve"> (SMFO)</w:t>
      </w:r>
      <w:r w:rsidRPr="009B10FB">
        <w:rPr>
          <w:sz w:val="22"/>
          <w:szCs w:val="22"/>
        </w:rPr>
        <w:t xml:space="preserve"> was contacted to verify that information.  That </w:t>
      </w:r>
      <w:r w:rsidR="00C8492E" w:rsidRPr="009B10FB">
        <w:rPr>
          <w:sz w:val="22"/>
          <w:szCs w:val="22"/>
        </w:rPr>
        <w:t>SMFO</w:t>
      </w:r>
      <w:r w:rsidRPr="009B10FB">
        <w:rPr>
          <w:sz w:val="22"/>
          <w:szCs w:val="22"/>
        </w:rPr>
        <w:t xml:space="preserve"> information is derived from the reports submitted by the local fire departments who respond to the fires.  It was explained that since many of the fire departments in the County are Volunteer Fire Departments many times wildfires are </w:t>
      </w:r>
      <w:proofErr w:type="gramStart"/>
      <w:r w:rsidRPr="009B10FB">
        <w:rPr>
          <w:sz w:val="22"/>
          <w:szCs w:val="22"/>
        </w:rPr>
        <w:t>extinguished</w:t>
      </w:r>
      <w:proofErr w:type="gramEnd"/>
      <w:r w:rsidRPr="009B10FB">
        <w:rPr>
          <w:sz w:val="22"/>
          <w:szCs w:val="22"/>
        </w:rPr>
        <w:t xml:space="preserve"> and reports are never filed with the State. Thus, the information provided by the State Fire Marshall’s office is not entirely complete either.  For the purpose of this PDM we have used the numbers provided by the State Fire Marshal’s Office as a point of reference in determining the likelihood of a wildfire hazard occurrence within the jurisdiction.  The information provided identifies 18 structure fire responses, 16 vehicle fire responses, and 60 outside fire responses reported from 2001-2010.  The cause of the outside fires is not listed, so it is not known for certain whether all or some of these fires resulted due to a natural hazard occurrence or as a result of human behavior.  The Fire Marshal’s Office also provided information about the number of injuries and fatalities reported as a result of these fires.  According to the records, from 2001 to 2010 five civilian injuries and two civilian deaths were attributed to fires in Miner County.  </w:t>
      </w:r>
    </w:p>
    <w:p w:rsidR="00BF1197" w:rsidRPr="009B10FB" w:rsidRDefault="00BF1197" w:rsidP="0033631E">
      <w:pPr>
        <w:jc w:val="both"/>
        <w:rPr>
          <w:sz w:val="22"/>
          <w:szCs w:val="22"/>
        </w:rPr>
      </w:pPr>
    </w:p>
    <w:p w:rsidR="00BF1197" w:rsidRPr="009B10FB" w:rsidRDefault="00BF1197" w:rsidP="0033631E">
      <w:pPr>
        <w:autoSpaceDE w:val="0"/>
        <w:autoSpaceDN w:val="0"/>
        <w:adjustRightInd w:val="0"/>
        <w:jc w:val="both"/>
        <w:rPr>
          <w:sz w:val="22"/>
          <w:szCs w:val="22"/>
        </w:rPr>
      </w:pPr>
      <w:r w:rsidRPr="009B10FB">
        <w:rPr>
          <w:sz w:val="22"/>
          <w:szCs w:val="22"/>
        </w:rPr>
        <w:t xml:space="preserve">Table 4.6 identifies the number of fire department responses to structural, vehicle and outside fires that have been experienced within the county. It should be noted that the number of responses does not necessarily mean that there were 60 outside (wildfire) fires as some fires </w:t>
      </w:r>
      <w:r w:rsidRPr="009B10FB">
        <w:rPr>
          <w:sz w:val="22"/>
          <w:szCs w:val="22"/>
        </w:rPr>
        <w:lastRenderedPageBreak/>
        <w:t xml:space="preserve">required multiple departments to respond. The 2006 PDM did not list or identify the history of wildfire occurrences.  </w:t>
      </w:r>
    </w:p>
    <w:p w:rsidR="00BF1197" w:rsidRPr="009B10FB" w:rsidRDefault="00BF1197" w:rsidP="0033631E">
      <w:pPr>
        <w:jc w:val="both"/>
        <w:rPr>
          <w:b/>
          <w:sz w:val="22"/>
          <w:szCs w:val="22"/>
        </w:rPr>
      </w:pPr>
    </w:p>
    <w:p w:rsidR="00BF1197" w:rsidRPr="009B10FB" w:rsidRDefault="00BF1197" w:rsidP="00B96409">
      <w:pPr>
        <w:autoSpaceDE w:val="0"/>
        <w:autoSpaceDN w:val="0"/>
        <w:adjustRightInd w:val="0"/>
        <w:rPr>
          <w:b/>
          <w:sz w:val="22"/>
          <w:szCs w:val="22"/>
        </w:rPr>
      </w:pPr>
      <w:r w:rsidRPr="009B10FB">
        <w:rPr>
          <w:b/>
          <w:sz w:val="22"/>
          <w:szCs w:val="22"/>
        </w:rPr>
        <w:t>Table 4.6:</w:t>
      </w:r>
      <w:r w:rsidR="00152A38" w:rsidRPr="009B10FB">
        <w:rPr>
          <w:b/>
          <w:sz w:val="22"/>
          <w:szCs w:val="22"/>
        </w:rPr>
        <w:t xml:space="preserve"> </w:t>
      </w:r>
      <w:r w:rsidRPr="009B10FB">
        <w:rPr>
          <w:b/>
          <w:sz w:val="22"/>
          <w:szCs w:val="22"/>
        </w:rPr>
        <w:t>Miner County Structural, Vehicle and Outside (Wildfire) Department Responses</w:t>
      </w:r>
    </w:p>
    <w:p w:rsidR="00BF1197" w:rsidRPr="009B10FB" w:rsidRDefault="00BF1197" w:rsidP="0033631E">
      <w:pPr>
        <w:autoSpaceDE w:val="0"/>
        <w:autoSpaceDN w:val="0"/>
        <w:adjustRightInd w:val="0"/>
        <w:jc w:val="both"/>
        <w:rPr>
          <w:sz w:val="22"/>
          <w:szCs w:val="22"/>
        </w:rPr>
      </w:pPr>
    </w:p>
    <w:tbl>
      <w:tblPr>
        <w:tblW w:w="5557" w:type="dxa"/>
        <w:jc w:val="center"/>
        <w:tblLook w:val="0000" w:firstRow="0" w:lastRow="0" w:firstColumn="0" w:lastColumn="0" w:noHBand="0" w:noVBand="0"/>
      </w:tblPr>
      <w:tblGrid>
        <w:gridCol w:w="2089"/>
        <w:gridCol w:w="1161"/>
        <w:gridCol w:w="1084"/>
        <w:gridCol w:w="1223"/>
      </w:tblGrid>
      <w:tr w:rsidR="009E52D9" w:rsidRPr="009B10FB" w:rsidTr="007A1E78">
        <w:trPr>
          <w:trHeight w:val="557"/>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F1197" w:rsidRPr="009B10FB" w:rsidRDefault="00BF1197" w:rsidP="0033631E">
            <w:pPr>
              <w:jc w:val="both"/>
              <w:rPr>
                <w:b/>
                <w:bCs/>
                <w:sz w:val="20"/>
                <w:szCs w:val="20"/>
              </w:rPr>
            </w:pPr>
            <w:r w:rsidRPr="009B10FB">
              <w:rPr>
                <w:b/>
                <w:bCs/>
                <w:sz w:val="20"/>
                <w:szCs w:val="20"/>
              </w:rPr>
              <w:t>Year</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b/>
                <w:bCs/>
                <w:sz w:val="20"/>
                <w:szCs w:val="20"/>
              </w:rPr>
            </w:pPr>
            <w:r w:rsidRPr="009B10FB">
              <w:rPr>
                <w:b/>
                <w:bCs/>
                <w:sz w:val="20"/>
                <w:szCs w:val="20"/>
              </w:rPr>
              <w:t>Structural Fires</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b/>
                <w:bCs/>
                <w:sz w:val="20"/>
                <w:szCs w:val="20"/>
              </w:rPr>
            </w:pPr>
            <w:r w:rsidRPr="009B10FB">
              <w:rPr>
                <w:b/>
                <w:bCs/>
                <w:sz w:val="20"/>
                <w:szCs w:val="20"/>
              </w:rPr>
              <w:t>Vehicle Fires</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b/>
                <w:bCs/>
                <w:sz w:val="20"/>
                <w:szCs w:val="20"/>
              </w:rPr>
            </w:pPr>
            <w:r w:rsidRPr="009B10FB">
              <w:rPr>
                <w:b/>
                <w:bCs/>
                <w:sz w:val="20"/>
                <w:szCs w:val="20"/>
              </w:rPr>
              <w:t>Outside Fires</w:t>
            </w:r>
          </w:p>
        </w:tc>
      </w:tr>
      <w:tr w:rsidR="009E52D9" w:rsidRPr="009B10FB" w:rsidTr="00BF1197">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F1197" w:rsidRPr="009B10FB" w:rsidRDefault="00BF1197" w:rsidP="0033631E">
            <w:pPr>
              <w:jc w:val="both"/>
              <w:rPr>
                <w:sz w:val="20"/>
                <w:szCs w:val="20"/>
              </w:rPr>
            </w:pPr>
            <w:r w:rsidRPr="009B10FB">
              <w:rPr>
                <w:sz w:val="20"/>
                <w:szCs w:val="20"/>
              </w:rPr>
              <w:t>2008</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rFonts w:ascii="Calibri" w:hAnsi="Calibri" w:cs="Calibri"/>
                <w:sz w:val="22"/>
                <w:szCs w:val="22"/>
              </w:rPr>
            </w:pPr>
            <w:r w:rsidRPr="009B10FB">
              <w:rPr>
                <w:rFonts w:ascii="Calibri" w:hAnsi="Calibri" w:cs="Calibri"/>
                <w:sz w:val="22"/>
                <w:szCs w:val="22"/>
              </w:rPr>
              <w:t>1</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rFonts w:ascii="Calibri" w:hAnsi="Calibri" w:cs="Calibri"/>
                <w:sz w:val="22"/>
                <w:szCs w:val="22"/>
              </w:rPr>
            </w:pPr>
            <w:r w:rsidRPr="009B10FB">
              <w:rPr>
                <w:rFonts w:ascii="Calibri" w:hAnsi="Calibri" w:cs="Calibri"/>
                <w:sz w:val="22"/>
                <w:szCs w:val="22"/>
              </w:rPr>
              <w:t>3</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rFonts w:ascii="Calibri" w:hAnsi="Calibri" w:cs="Calibri"/>
                <w:sz w:val="22"/>
                <w:szCs w:val="22"/>
              </w:rPr>
            </w:pPr>
            <w:r w:rsidRPr="009B10FB">
              <w:rPr>
                <w:rFonts w:ascii="Calibri" w:hAnsi="Calibri" w:cs="Calibri"/>
                <w:sz w:val="22"/>
                <w:szCs w:val="22"/>
              </w:rPr>
              <w:t>9</w:t>
            </w:r>
          </w:p>
        </w:tc>
      </w:tr>
      <w:tr w:rsidR="009E52D9" w:rsidRPr="009B10FB" w:rsidTr="00BF1197">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F1197" w:rsidRPr="009B10FB" w:rsidRDefault="00BF1197" w:rsidP="0033631E">
            <w:pPr>
              <w:jc w:val="both"/>
              <w:rPr>
                <w:sz w:val="20"/>
                <w:szCs w:val="20"/>
              </w:rPr>
            </w:pPr>
            <w:r w:rsidRPr="009B10FB">
              <w:rPr>
                <w:sz w:val="20"/>
                <w:szCs w:val="20"/>
              </w:rPr>
              <w:t>2009</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rFonts w:ascii="Calibri" w:hAnsi="Calibri" w:cs="Calibri"/>
                <w:sz w:val="22"/>
                <w:szCs w:val="22"/>
              </w:rPr>
            </w:pPr>
            <w:r w:rsidRPr="009B10FB">
              <w:rPr>
                <w:rFonts w:ascii="Calibri" w:hAnsi="Calibri" w:cs="Calibri"/>
                <w:sz w:val="22"/>
                <w:szCs w:val="22"/>
              </w:rPr>
              <w:t>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rFonts w:ascii="Calibri" w:hAnsi="Calibri" w:cs="Calibri"/>
                <w:sz w:val="22"/>
                <w:szCs w:val="22"/>
              </w:rPr>
            </w:pPr>
            <w:r w:rsidRPr="009B10FB">
              <w:rPr>
                <w:rFonts w:ascii="Calibri" w:hAnsi="Calibri" w:cs="Calibri"/>
                <w:sz w:val="22"/>
                <w:szCs w:val="22"/>
              </w:rPr>
              <w:t>1</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rFonts w:ascii="Calibri" w:hAnsi="Calibri" w:cs="Calibri"/>
                <w:sz w:val="22"/>
                <w:szCs w:val="22"/>
              </w:rPr>
            </w:pPr>
            <w:r w:rsidRPr="009B10FB">
              <w:rPr>
                <w:rFonts w:ascii="Calibri" w:hAnsi="Calibri" w:cs="Calibri"/>
                <w:sz w:val="22"/>
                <w:szCs w:val="22"/>
              </w:rPr>
              <w:t>5</w:t>
            </w:r>
          </w:p>
        </w:tc>
      </w:tr>
      <w:tr w:rsidR="009E52D9" w:rsidRPr="009B10FB" w:rsidTr="00BF1197">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F1197" w:rsidRPr="009B10FB" w:rsidRDefault="00BF1197" w:rsidP="0033631E">
            <w:pPr>
              <w:jc w:val="both"/>
              <w:rPr>
                <w:sz w:val="20"/>
                <w:szCs w:val="20"/>
              </w:rPr>
            </w:pPr>
            <w:r w:rsidRPr="009B10FB">
              <w:rPr>
                <w:sz w:val="20"/>
                <w:szCs w:val="20"/>
              </w:rPr>
              <w:t>2010</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rFonts w:ascii="Calibri" w:hAnsi="Calibri" w:cs="Calibri"/>
                <w:sz w:val="22"/>
                <w:szCs w:val="22"/>
              </w:rPr>
            </w:pPr>
            <w:r w:rsidRPr="009B10FB">
              <w:rPr>
                <w:rFonts w:ascii="Calibri" w:hAnsi="Calibri" w:cs="Calibri"/>
                <w:sz w:val="22"/>
                <w:szCs w:val="22"/>
              </w:rPr>
              <w:t>2</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rFonts w:ascii="Calibri" w:hAnsi="Calibri" w:cs="Calibri"/>
                <w:sz w:val="22"/>
                <w:szCs w:val="22"/>
              </w:rPr>
            </w:pPr>
            <w:r w:rsidRPr="009B10FB">
              <w:rPr>
                <w:rFonts w:ascii="Calibri" w:hAnsi="Calibri" w:cs="Calibri"/>
                <w:sz w:val="22"/>
                <w:szCs w:val="22"/>
              </w:rPr>
              <w:t>1</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BF1197" w:rsidP="0033631E">
            <w:pPr>
              <w:jc w:val="both"/>
              <w:rPr>
                <w:rFonts w:ascii="Calibri" w:hAnsi="Calibri" w:cs="Calibri"/>
                <w:sz w:val="22"/>
                <w:szCs w:val="22"/>
              </w:rPr>
            </w:pPr>
            <w:r w:rsidRPr="009B10FB">
              <w:rPr>
                <w:rFonts w:ascii="Calibri" w:hAnsi="Calibri" w:cs="Calibri"/>
                <w:sz w:val="22"/>
                <w:szCs w:val="22"/>
              </w:rPr>
              <w:t>5</w:t>
            </w:r>
          </w:p>
        </w:tc>
      </w:tr>
      <w:tr w:rsidR="009E52D9" w:rsidRPr="009B10FB" w:rsidTr="00BF1197">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E52D9" w:rsidRPr="009B10FB" w:rsidRDefault="009E52D9" w:rsidP="0033631E">
            <w:pPr>
              <w:jc w:val="both"/>
              <w:rPr>
                <w:sz w:val="20"/>
                <w:szCs w:val="20"/>
              </w:rPr>
            </w:pPr>
            <w:r w:rsidRPr="009B10FB">
              <w:rPr>
                <w:sz w:val="20"/>
                <w:szCs w:val="20"/>
              </w:rPr>
              <w:t>2011</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E52D9" w:rsidP="0033631E">
            <w:pPr>
              <w:jc w:val="both"/>
              <w:rPr>
                <w:rFonts w:ascii="Calibri" w:hAnsi="Calibri" w:cs="Calibri"/>
                <w:sz w:val="22"/>
                <w:szCs w:val="22"/>
              </w:rPr>
            </w:pPr>
            <w:r w:rsidRPr="009B10FB">
              <w:rPr>
                <w:rFonts w:ascii="Calibri" w:hAnsi="Calibri" w:cs="Calibri"/>
                <w:sz w:val="22"/>
                <w:szCs w:val="22"/>
              </w:rPr>
              <w:t>3</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E52D9" w:rsidP="0033631E">
            <w:pPr>
              <w:jc w:val="both"/>
              <w:rPr>
                <w:rFonts w:ascii="Calibri" w:hAnsi="Calibri" w:cs="Calibri"/>
                <w:sz w:val="22"/>
                <w:szCs w:val="22"/>
              </w:rPr>
            </w:pPr>
            <w:r w:rsidRPr="009B10FB">
              <w:rPr>
                <w:rFonts w:ascii="Calibri" w:hAnsi="Calibri" w:cs="Calibri"/>
                <w:sz w:val="22"/>
                <w:szCs w:val="22"/>
              </w:rPr>
              <w:t>2</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E52D9" w:rsidP="0033631E">
            <w:pPr>
              <w:jc w:val="both"/>
              <w:rPr>
                <w:rFonts w:ascii="Calibri" w:hAnsi="Calibri" w:cs="Calibri"/>
                <w:sz w:val="22"/>
                <w:szCs w:val="22"/>
              </w:rPr>
            </w:pPr>
            <w:r w:rsidRPr="009B10FB">
              <w:rPr>
                <w:rFonts w:ascii="Calibri" w:hAnsi="Calibri" w:cs="Calibri"/>
                <w:sz w:val="22"/>
                <w:szCs w:val="22"/>
              </w:rPr>
              <w:t>6</w:t>
            </w:r>
          </w:p>
        </w:tc>
      </w:tr>
      <w:tr w:rsidR="009E52D9" w:rsidRPr="009B10FB" w:rsidTr="00BF1197">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E52D9" w:rsidRPr="009B10FB" w:rsidRDefault="009E52D9" w:rsidP="0033631E">
            <w:pPr>
              <w:jc w:val="both"/>
              <w:rPr>
                <w:sz w:val="20"/>
                <w:szCs w:val="20"/>
              </w:rPr>
            </w:pPr>
            <w:r w:rsidRPr="009B10FB">
              <w:rPr>
                <w:sz w:val="20"/>
                <w:szCs w:val="20"/>
              </w:rPr>
              <w:t>2012</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E52D9" w:rsidP="0033631E">
            <w:pPr>
              <w:jc w:val="both"/>
              <w:rPr>
                <w:rFonts w:ascii="Calibri" w:hAnsi="Calibri" w:cs="Calibri"/>
                <w:sz w:val="22"/>
                <w:szCs w:val="22"/>
              </w:rPr>
            </w:pPr>
            <w:r w:rsidRPr="009B10FB">
              <w:rPr>
                <w:rFonts w:ascii="Calibri" w:hAnsi="Calibri" w:cs="Calibri"/>
                <w:sz w:val="22"/>
                <w:szCs w:val="22"/>
              </w:rPr>
              <w:t>1</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E52D9" w:rsidP="0033631E">
            <w:pPr>
              <w:jc w:val="both"/>
              <w:rPr>
                <w:rFonts w:ascii="Calibri" w:hAnsi="Calibri" w:cs="Calibri"/>
                <w:sz w:val="22"/>
                <w:szCs w:val="22"/>
              </w:rPr>
            </w:pPr>
            <w:r w:rsidRPr="009B10FB">
              <w:rPr>
                <w:rFonts w:ascii="Calibri" w:hAnsi="Calibri" w:cs="Calibri"/>
                <w:sz w:val="22"/>
                <w:szCs w:val="22"/>
              </w:rPr>
              <w:t>1</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E52D9" w:rsidP="0033631E">
            <w:pPr>
              <w:jc w:val="both"/>
              <w:rPr>
                <w:rFonts w:ascii="Calibri" w:hAnsi="Calibri" w:cs="Calibri"/>
                <w:sz w:val="22"/>
                <w:szCs w:val="22"/>
              </w:rPr>
            </w:pPr>
            <w:r w:rsidRPr="009B10FB">
              <w:rPr>
                <w:rFonts w:ascii="Calibri" w:hAnsi="Calibri" w:cs="Calibri"/>
                <w:sz w:val="22"/>
                <w:szCs w:val="22"/>
              </w:rPr>
              <w:t>9</w:t>
            </w:r>
          </w:p>
        </w:tc>
      </w:tr>
      <w:tr w:rsidR="009E52D9" w:rsidRPr="009B10FB" w:rsidTr="00BF1197">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E52D9" w:rsidRPr="009B10FB" w:rsidRDefault="009E52D9" w:rsidP="0033631E">
            <w:pPr>
              <w:jc w:val="both"/>
              <w:rPr>
                <w:sz w:val="20"/>
                <w:szCs w:val="20"/>
              </w:rPr>
            </w:pPr>
            <w:r w:rsidRPr="009B10FB">
              <w:rPr>
                <w:sz w:val="20"/>
                <w:szCs w:val="20"/>
              </w:rPr>
              <w:t>2013</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E52D9" w:rsidP="0033631E">
            <w:pPr>
              <w:jc w:val="both"/>
              <w:rPr>
                <w:rFonts w:ascii="Calibri" w:hAnsi="Calibri" w:cs="Calibri"/>
                <w:sz w:val="22"/>
                <w:szCs w:val="22"/>
              </w:rPr>
            </w:pPr>
            <w:r w:rsidRPr="009B10FB">
              <w:rPr>
                <w:rFonts w:ascii="Calibri" w:hAnsi="Calibri" w:cs="Calibri"/>
                <w:sz w:val="22"/>
                <w:szCs w:val="22"/>
              </w:rPr>
              <w:t>5</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E52D9" w:rsidP="0033631E">
            <w:pPr>
              <w:jc w:val="both"/>
              <w:rPr>
                <w:rFonts w:ascii="Calibri" w:hAnsi="Calibri" w:cs="Calibri"/>
                <w:sz w:val="22"/>
                <w:szCs w:val="22"/>
              </w:rPr>
            </w:pPr>
            <w:r w:rsidRPr="009B10FB">
              <w:rPr>
                <w:rFonts w:ascii="Calibri" w:hAnsi="Calibri" w:cs="Calibri"/>
                <w:sz w:val="22"/>
                <w:szCs w:val="22"/>
              </w:rPr>
              <w:t>1</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E52D9" w:rsidP="0033631E">
            <w:pPr>
              <w:jc w:val="both"/>
              <w:rPr>
                <w:rFonts w:ascii="Calibri" w:hAnsi="Calibri" w:cs="Calibri"/>
                <w:sz w:val="22"/>
                <w:szCs w:val="22"/>
              </w:rPr>
            </w:pPr>
            <w:r w:rsidRPr="009B10FB">
              <w:rPr>
                <w:rFonts w:ascii="Calibri" w:hAnsi="Calibri" w:cs="Calibri"/>
                <w:sz w:val="22"/>
                <w:szCs w:val="22"/>
              </w:rPr>
              <w:t>2</w:t>
            </w:r>
          </w:p>
        </w:tc>
      </w:tr>
      <w:tr w:rsidR="009E52D9" w:rsidRPr="009B10FB" w:rsidTr="00BF1197">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E52D9" w:rsidRPr="009B10FB" w:rsidRDefault="009E52D9" w:rsidP="0033631E">
            <w:pPr>
              <w:jc w:val="both"/>
              <w:rPr>
                <w:sz w:val="20"/>
                <w:szCs w:val="20"/>
              </w:rPr>
            </w:pPr>
            <w:r w:rsidRPr="009B10FB">
              <w:rPr>
                <w:sz w:val="20"/>
                <w:szCs w:val="20"/>
              </w:rPr>
              <w:t>2014</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3</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4</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7</w:t>
            </w:r>
          </w:p>
        </w:tc>
      </w:tr>
      <w:tr w:rsidR="009E52D9" w:rsidRPr="009B10FB" w:rsidTr="00BF1197">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E52D9" w:rsidRPr="009B10FB" w:rsidRDefault="009E52D9" w:rsidP="0033631E">
            <w:pPr>
              <w:jc w:val="both"/>
              <w:rPr>
                <w:sz w:val="20"/>
                <w:szCs w:val="20"/>
              </w:rPr>
            </w:pPr>
            <w:r w:rsidRPr="009B10FB">
              <w:rPr>
                <w:sz w:val="20"/>
                <w:szCs w:val="20"/>
              </w:rPr>
              <w:t>2015</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2</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5</w:t>
            </w:r>
          </w:p>
        </w:tc>
      </w:tr>
      <w:tr w:rsidR="009E52D9" w:rsidRPr="009B10FB" w:rsidTr="00BF1197">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E52D9" w:rsidRPr="009B10FB" w:rsidRDefault="009E52D9" w:rsidP="0033631E">
            <w:pPr>
              <w:jc w:val="both"/>
              <w:rPr>
                <w:sz w:val="20"/>
                <w:szCs w:val="20"/>
              </w:rPr>
            </w:pPr>
            <w:r w:rsidRPr="009B10FB">
              <w:rPr>
                <w:sz w:val="20"/>
                <w:szCs w:val="20"/>
              </w:rPr>
              <w:t>2016</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4</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1</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2</w:t>
            </w:r>
          </w:p>
        </w:tc>
      </w:tr>
      <w:tr w:rsidR="009E52D9" w:rsidRPr="009B10FB" w:rsidTr="00BF1197">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E52D9" w:rsidRPr="009B10FB" w:rsidRDefault="009E52D9" w:rsidP="0033631E">
            <w:pPr>
              <w:jc w:val="both"/>
              <w:rPr>
                <w:sz w:val="20"/>
                <w:szCs w:val="20"/>
              </w:rPr>
            </w:pPr>
            <w:r w:rsidRPr="009B10FB">
              <w:rPr>
                <w:sz w:val="20"/>
                <w:szCs w:val="20"/>
              </w:rPr>
              <w:t>2017</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0</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3</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9E52D9" w:rsidRPr="009B10FB" w:rsidRDefault="009F5A4A" w:rsidP="0033631E">
            <w:pPr>
              <w:jc w:val="both"/>
              <w:rPr>
                <w:rFonts w:ascii="Calibri" w:hAnsi="Calibri" w:cs="Calibri"/>
                <w:sz w:val="22"/>
                <w:szCs w:val="22"/>
              </w:rPr>
            </w:pPr>
            <w:r w:rsidRPr="009B10FB">
              <w:rPr>
                <w:rFonts w:ascii="Calibri" w:hAnsi="Calibri" w:cs="Calibri"/>
                <w:sz w:val="22"/>
                <w:szCs w:val="22"/>
              </w:rPr>
              <w:t>10</w:t>
            </w:r>
          </w:p>
        </w:tc>
      </w:tr>
      <w:tr w:rsidR="009E52D9" w:rsidRPr="009B10FB" w:rsidTr="00BF1197">
        <w:trPr>
          <w:trHeight w:val="255"/>
          <w:jc w:val="center"/>
        </w:trPr>
        <w:tc>
          <w:tcPr>
            <w:tcW w:w="20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F1197" w:rsidRPr="009B10FB" w:rsidRDefault="00BF1197" w:rsidP="0033631E">
            <w:pPr>
              <w:jc w:val="both"/>
              <w:rPr>
                <w:b/>
                <w:sz w:val="20"/>
                <w:szCs w:val="20"/>
              </w:rPr>
            </w:pPr>
            <w:r w:rsidRPr="009B10FB">
              <w:rPr>
                <w:b/>
                <w:sz w:val="20"/>
                <w:szCs w:val="20"/>
              </w:rPr>
              <w:t>Total</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F01878" w:rsidP="0033631E">
            <w:pPr>
              <w:jc w:val="both"/>
              <w:rPr>
                <w:rFonts w:ascii="Calibri" w:hAnsi="Calibri" w:cs="Calibri"/>
                <w:b/>
                <w:sz w:val="22"/>
                <w:szCs w:val="22"/>
              </w:rPr>
            </w:pPr>
            <w:r w:rsidRPr="009B10FB">
              <w:rPr>
                <w:rFonts w:ascii="Calibri" w:hAnsi="Calibri" w:cs="Calibri"/>
                <w:b/>
                <w:sz w:val="22"/>
                <w:szCs w:val="22"/>
              </w:rPr>
              <w:t>25</w:t>
            </w:r>
          </w:p>
        </w:tc>
        <w:tc>
          <w:tcPr>
            <w:tcW w:w="1084"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7465F8" w:rsidP="0033631E">
            <w:pPr>
              <w:jc w:val="both"/>
              <w:rPr>
                <w:rFonts w:ascii="Calibri" w:hAnsi="Calibri" w:cs="Calibri"/>
                <w:b/>
                <w:sz w:val="22"/>
                <w:szCs w:val="22"/>
              </w:rPr>
            </w:pPr>
            <w:r w:rsidRPr="009B10FB">
              <w:rPr>
                <w:rFonts w:ascii="Calibri" w:hAnsi="Calibri" w:cs="Calibri"/>
                <w:b/>
                <w:sz w:val="22"/>
                <w:szCs w:val="22"/>
              </w:rPr>
              <w:t>19</w:t>
            </w:r>
          </w:p>
        </w:tc>
        <w:tc>
          <w:tcPr>
            <w:tcW w:w="1223" w:type="dxa"/>
            <w:tcBorders>
              <w:top w:val="single" w:sz="4" w:space="0" w:color="auto"/>
              <w:left w:val="nil"/>
              <w:bottom w:val="single" w:sz="4" w:space="0" w:color="auto"/>
              <w:right w:val="single" w:sz="4" w:space="0" w:color="auto"/>
            </w:tcBorders>
            <w:shd w:val="clear" w:color="auto" w:fill="auto"/>
            <w:noWrap/>
            <w:vAlign w:val="bottom"/>
          </w:tcPr>
          <w:p w:rsidR="00BF1197" w:rsidRPr="009B10FB" w:rsidRDefault="007465F8" w:rsidP="0033631E">
            <w:pPr>
              <w:jc w:val="both"/>
              <w:rPr>
                <w:rFonts w:ascii="Calibri" w:hAnsi="Calibri" w:cs="Calibri"/>
                <w:b/>
                <w:sz w:val="22"/>
                <w:szCs w:val="22"/>
              </w:rPr>
            </w:pPr>
            <w:r w:rsidRPr="009B10FB">
              <w:rPr>
                <w:rFonts w:ascii="Calibri" w:hAnsi="Calibri" w:cs="Calibri"/>
                <w:b/>
                <w:sz w:val="22"/>
                <w:szCs w:val="22"/>
              </w:rPr>
              <w:t>60</w:t>
            </w:r>
          </w:p>
        </w:tc>
      </w:tr>
    </w:tbl>
    <w:p w:rsidR="00BF1197" w:rsidRPr="009B10FB" w:rsidRDefault="00BF1197" w:rsidP="00152A38">
      <w:pPr>
        <w:autoSpaceDE w:val="0"/>
        <w:autoSpaceDN w:val="0"/>
        <w:adjustRightInd w:val="0"/>
        <w:jc w:val="center"/>
        <w:rPr>
          <w:sz w:val="18"/>
          <w:szCs w:val="18"/>
        </w:rPr>
      </w:pPr>
      <w:r w:rsidRPr="009B10FB">
        <w:rPr>
          <w:sz w:val="18"/>
          <w:szCs w:val="18"/>
        </w:rPr>
        <w:t>SOURCE: South Dakota State Fire Marshall Office</w:t>
      </w:r>
    </w:p>
    <w:p w:rsidR="00152B0D" w:rsidRPr="009B10FB" w:rsidRDefault="00152B0D" w:rsidP="0033631E">
      <w:pPr>
        <w:autoSpaceDE w:val="0"/>
        <w:autoSpaceDN w:val="0"/>
        <w:adjustRightInd w:val="0"/>
        <w:jc w:val="both"/>
        <w:rPr>
          <w:b/>
          <w:sz w:val="22"/>
          <w:szCs w:val="22"/>
        </w:rPr>
      </w:pPr>
    </w:p>
    <w:p w:rsidR="00EE354A" w:rsidRPr="009B10FB" w:rsidRDefault="00EE354A" w:rsidP="0033631E">
      <w:pPr>
        <w:autoSpaceDE w:val="0"/>
        <w:autoSpaceDN w:val="0"/>
        <w:adjustRightInd w:val="0"/>
        <w:jc w:val="both"/>
        <w:rPr>
          <w:b/>
          <w:sz w:val="22"/>
          <w:szCs w:val="22"/>
        </w:rPr>
      </w:pPr>
      <w:r w:rsidRPr="009B10FB">
        <w:rPr>
          <w:b/>
          <w:sz w:val="22"/>
          <w:szCs w:val="22"/>
        </w:rPr>
        <w:t>FLOOD</w:t>
      </w:r>
    </w:p>
    <w:p w:rsidR="00EE354A" w:rsidRPr="009B10FB" w:rsidRDefault="00EE354A" w:rsidP="0033631E">
      <w:pPr>
        <w:autoSpaceDE w:val="0"/>
        <w:autoSpaceDN w:val="0"/>
        <w:adjustRightInd w:val="0"/>
        <w:jc w:val="both"/>
        <w:rPr>
          <w:sz w:val="22"/>
          <w:szCs w:val="22"/>
        </w:rPr>
      </w:pPr>
    </w:p>
    <w:p w:rsidR="00EE354A" w:rsidRPr="009B10FB" w:rsidRDefault="00EE354A" w:rsidP="0033631E">
      <w:pPr>
        <w:autoSpaceDE w:val="0"/>
        <w:autoSpaceDN w:val="0"/>
        <w:adjustRightInd w:val="0"/>
        <w:jc w:val="both"/>
        <w:rPr>
          <w:sz w:val="22"/>
          <w:szCs w:val="22"/>
        </w:rPr>
      </w:pPr>
      <w:r w:rsidRPr="009B10FB">
        <w:rPr>
          <w:sz w:val="22"/>
          <w:szCs w:val="22"/>
        </w:rPr>
        <w:t>Flooding is a temporary overflow of water onto lands not normally covered by water producing measurable property damage or forcing evacuation of people and resources. Floods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w:t>
      </w:r>
      <w:r w:rsidR="009975FC" w:rsidRPr="009B10FB">
        <w:rPr>
          <w:sz w:val="22"/>
          <w:szCs w:val="22"/>
        </w:rPr>
        <w:t xml:space="preserve"> very possible. Table 4.</w:t>
      </w:r>
      <w:r w:rsidR="00380E25" w:rsidRPr="009B10FB">
        <w:rPr>
          <w:sz w:val="22"/>
          <w:szCs w:val="22"/>
        </w:rPr>
        <w:t>7</w:t>
      </w:r>
      <w:r w:rsidR="009975FC" w:rsidRPr="009B10FB">
        <w:rPr>
          <w:sz w:val="22"/>
          <w:szCs w:val="22"/>
        </w:rPr>
        <w:t xml:space="preserve"> is a ten</w:t>
      </w:r>
      <w:r w:rsidRPr="009B10FB">
        <w:rPr>
          <w:sz w:val="22"/>
          <w:szCs w:val="22"/>
        </w:rPr>
        <w:t xml:space="preserve">-year flood history in </w:t>
      </w:r>
      <w:r w:rsidR="006C7FC8" w:rsidRPr="009B10FB">
        <w:rPr>
          <w:sz w:val="22"/>
          <w:szCs w:val="22"/>
        </w:rPr>
        <w:t>the</w:t>
      </w:r>
      <w:r w:rsidR="00760DBA" w:rsidRPr="009B10FB">
        <w:rPr>
          <w:sz w:val="22"/>
          <w:szCs w:val="22"/>
        </w:rPr>
        <w:t xml:space="preserve"> County from 2007</w:t>
      </w:r>
      <w:r w:rsidR="007A1E78" w:rsidRPr="009B10FB">
        <w:rPr>
          <w:sz w:val="22"/>
          <w:szCs w:val="22"/>
        </w:rPr>
        <w:t xml:space="preserve"> to 2</w:t>
      </w:r>
      <w:r w:rsidR="00760DBA" w:rsidRPr="009B10FB">
        <w:rPr>
          <w:sz w:val="22"/>
          <w:szCs w:val="22"/>
        </w:rPr>
        <w:t>018</w:t>
      </w:r>
      <w:r w:rsidR="00BF1197" w:rsidRPr="009B10FB">
        <w:rPr>
          <w:sz w:val="22"/>
          <w:szCs w:val="22"/>
        </w:rPr>
        <w:t>.</w:t>
      </w:r>
    </w:p>
    <w:p w:rsidR="00890321" w:rsidRPr="009B10FB" w:rsidRDefault="00890321" w:rsidP="0033631E">
      <w:pPr>
        <w:autoSpaceDE w:val="0"/>
        <w:autoSpaceDN w:val="0"/>
        <w:adjustRightInd w:val="0"/>
        <w:jc w:val="both"/>
        <w:rPr>
          <w:sz w:val="22"/>
          <w:szCs w:val="22"/>
        </w:rPr>
      </w:pPr>
    </w:p>
    <w:p w:rsidR="00EE354A" w:rsidRPr="009B10FB" w:rsidRDefault="00380E25" w:rsidP="004F4912">
      <w:pPr>
        <w:autoSpaceDE w:val="0"/>
        <w:autoSpaceDN w:val="0"/>
        <w:adjustRightInd w:val="0"/>
        <w:jc w:val="center"/>
        <w:rPr>
          <w:sz w:val="22"/>
          <w:szCs w:val="22"/>
        </w:rPr>
      </w:pPr>
      <w:r w:rsidRPr="009B10FB">
        <w:rPr>
          <w:b/>
          <w:bCs/>
          <w:sz w:val="22"/>
          <w:szCs w:val="22"/>
        </w:rPr>
        <w:t xml:space="preserve">Table 4.7:  </w:t>
      </w:r>
      <w:r w:rsidR="00873FC2" w:rsidRPr="009B10FB">
        <w:rPr>
          <w:b/>
          <w:bCs/>
          <w:sz w:val="22"/>
          <w:szCs w:val="22"/>
        </w:rPr>
        <w:t>Miner</w:t>
      </w:r>
      <w:r w:rsidR="00AD1E6D" w:rsidRPr="009B10FB">
        <w:rPr>
          <w:b/>
          <w:bCs/>
          <w:sz w:val="22"/>
          <w:szCs w:val="22"/>
        </w:rPr>
        <w:t xml:space="preserve"> County 10-year Flood History</w:t>
      </w:r>
    </w:p>
    <w:p w:rsidR="00AD1E6D" w:rsidRPr="009B10FB" w:rsidRDefault="00AD1E6D" w:rsidP="0033631E">
      <w:pPr>
        <w:autoSpaceDE w:val="0"/>
        <w:autoSpaceDN w:val="0"/>
        <w:adjustRightInd w:val="0"/>
        <w:jc w:val="both"/>
      </w:pPr>
    </w:p>
    <w:tbl>
      <w:tblPr>
        <w:tblW w:w="8382" w:type="dxa"/>
        <w:jc w:val="center"/>
        <w:tblLook w:val="04A0" w:firstRow="1" w:lastRow="0" w:firstColumn="1" w:lastColumn="0" w:noHBand="0" w:noVBand="1"/>
      </w:tblPr>
      <w:tblGrid>
        <w:gridCol w:w="2396"/>
        <w:gridCol w:w="1380"/>
        <w:gridCol w:w="1266"/>
        <w:gridCol w:w="1172"/>
        <w:gridCol w:w="2168"/>
      </w:tblGrid>
      <w:tr w:rsidR="00CC2F9D" w:rsidRPr="009B10FB" w:rsidTr="004F4912">
        <w:trPr>
          <w:trHeight w:val="359"/>
          <w:jc w:val="center"/>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Location or County</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Type</w:t>
            </w:r>
          </w:p>
        </w:tc>
        <w:tc>
          <w:tcPr>
            <w:tcW w:w="12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Date</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Time</w:t>
            </w:r>
          </w:p>
        </w:tc>
        <w:tc>
          <w:tcPr>
            <w:tcW w:w="21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Property Damage</w:t>
            </w:r>
          </w:p>
        </w:tc>
      </w:tr>
      <w:tr w:rsidR="008863E1" w:rsidRPr="009B10FB" w:rsidTr="004F4912">
        <w:trPr>
          <w:trHeight w:val="269"/>
          <w:jc w:val="center"/>
        </w:trPr>
        <w:tc>
          <w:tcPr>
            <w:tcW w:w="2396" w:type="dxa"/>
            <w:tcBorders>
              <w:top w:val="nil"/>
              <w:left w:val="single" w:sz="4" w:space="0" w:color="auto"/>
              <w:bottom w:val="single" w:sz="4" w:space="0" w:color="auto"/>
              <w:right w:val="single" w:sz="4" w:space="0" w:color="auto"/>
            </w:tcBorders>
            <w:shd w:val="clear" w:color="auto" w:fill="auto"/>
            <w:noWrap/>
            <w:vAlign w:val="center"/>
          </w:tcPr>
          <w:p w:rsidR="00EE354A" w:rsidRPr="009B10FB" w:rsidRDefault="009511A5" w:rsidP="0033631E">
            <w:pPr>
              <w:jc w:val="both"/>
              <w:rPr>
                <w:sz w:val="20"/>
                <w:szCs w:val="20"/>
              </w:rPr>
            </w:pPr>
            <w:r w:rsidRPr="009B10FB">
              <w:rPr>
                <w:sz w:val="20"/>
                <w:szCs w:val="20"/>
              </w:rPr>
              <w:t>Epiphany</w:t>
            </w:r>
          </w:p>
        </w:tc>
        <w:tc>
          <w:tcPr>
            <w:tcW w:w="1380" w:type="dxa"/>
            <w:tcBorders>
              <w:top w:val="nil"/>
              <w:left w:val="nil"/>
              <w:bottom w:val="single" w:sz="4" w:space="0" w:color="auto"/>
              <w:right w:val="single" w:sz="4" w:space="0" w:color="auto"/>
            </w:tcBorders>
            <w:shd w:val="clear" w:color="auto" w:fill="auto"/>
            <w:noWrap/>
            <w:vAlign w:val="center"/>
          </w:tcPr>
          <w:p w:rsidR="00EE354A" w:rsidRPr="009B10FB" w:rsidRDefault="00A376B7" w:rsidP="0033631E">
            <w:pPr>
              <w:jc w:val="both"/>
              <w:rPr>
                <w:sz w:val="20"/>
                <w:szCs w:val="20"/>
              </w:rPr>
            </w:pPr>
            <w:r w:rsidRPr="009B10FB">
              <w:rPr>
                <w:sz w:val="20"/>
                <w:szCs w:val="20"/>
              </w:rPr>
              <w:t xml:space="preserve">Flash </w:t>
            </w:r>
            <w:r w:rsidR="00EE354A" w:rsidRPr="009B10FB">
              <w:rPr>
                <w:sz w:val="20"/>
                <w:szCs w:val="20"/>
              </w:rPr>
              <w:t>Flood</w:t>
            </w:r>
          </w:p>
        </w:tc>
        <w:tc>
          <w:tcPr>
            <w:tcW w:w="1266" w:type="dxa"/>
            <w:tcBorders>
              <w:top w:val="nil"/>
              <w:left w:val="nil"/>
              <w:bottom w:val="single" w:sz="4" w:space="0" w:color="auto"/>
              <w:right w:val="single" w:sz="4" w:space="0" w:color="auto"/>
            </w:tcBorders>
            <w:shd w:val="clear" w:color="auto" w:fill="auto"/>
            <w:noWrap/>
            <w:vAlign w:val="center"/>
          </w:tcPr>
          <w:p w:rsidR="00EE354A" w:rsidRPr="009B10FB" w:rsidRDefault="009107D5" w:rsidP="0033631E">
            <w:pPr>
              <w:jc w:val="both"/>
              <w:rPr>
                <w:sz w:val="20"/>
                <w:szCs w:val="20"/>
              </w:rPr>
            </w:pPr>
            <w:r w:rsidRPr="009B10FB">
              <w:rPr>
                <w:sz w:val="20"/>
                <w:szCs w:val="20"/>
              </w:rPr>
              <w:t>05/05/</w:t>
            </w:r>
            <w:r w:rsidR="00CC2F9D" w:rsidRPr="009B10FB">
              <w:rPr>
                <w:sz w:val="20"/>
                <w:szCs w:val="20"/>
              </w:rPr>
              <w:t>20</w:t>
            </w:r>
            <w:r w:rsidRPr="009B10FB">
              <w:rPr>
                <w:sz w:val="20"/>
                <w:szCs w:val="20"/>
              </w:rPr>
              <w:t>07</w:t>
            </w:r>
          </w:p>
        </w:tc>
        <w:tc>
          <w:tcPr>
            <w:tcW w:w="1172" w:type="dxa"/>
            <w:tcBorders>
              <w:top w:val="nil"/>
              <w:left w:val="nil"/>
              <w:bottom w:val="single" w:sz="4" w:space="0" w:color="auto"/>
              <w:right w:val="single" w:sz="4" w:space="0" w:color="auto"/>
            </w:tcBorders>
            <w:shd w:val="clear" w:color="auto" w:fill="auto"/>
            <w:noWrap/>
            <w:vAlign w:val="center"/>
          </w:tcPr>
          <w:p w:rsidR="00EE354A" w:rsidRPr="009B10FB" w:rsidRDefault="009107D5" w:rsidP="0033631E">
            <w:pPr>
              <w:jc w:val="both"/>
              <w:rPr>
                <w:sz w:val="20"/>
                <w:szCs w:val="20"/>
              </w:rPr>
            </w:pPr>
            <w:r w:rsidRPr="009B10FB">
              <w:rPr>
                <w:sz w:val="20"/>
                <w:szCs w:val="20"/>
              </w:rPr>
              <w:t xml:space="preserve">2:45 </w:t>
            </w:r>
            <w:r w:rsidR="004F2E40" w:rsidRPr="009B10FB">
              <w:rPr>
                <w:sz w:val="20"/>
                <w:szCs w:val="20"/>
              </w:rPr>
              <w:t>p.m.</w:t>
            </w:r>
          </w:p>
        </w:tc>
        <w:tc>
          <w:tcPr>
            <w:tcW w:w="2168" w:type="dxa"/>
            <w:tcBorders>
              <w:top w:val="nil"/>
              <w:left w:val="nil"/>
              <w:bottom w:val="single" w:sz="4" w:space="0" w:color="auto"/>
              <w:right w:val="single" w:sz="4" w:space="0" w:color="auto"/>
            </w:tcBorders>
            <w:shd w:val="clear" w:color="auto" w:fill="auto"/>
            <w:noWrap/>
            <w:vAlign w:val="center"/>
          </w:tcPr>
          <w:p w:rsidR="00EE354A" w:rsidRPr="009B10FB" w:rsidRDefault="009107D5" w:rsidP="0033631E">
            <w:pPr>
              <w:jc w:val="both"/>
              <w:rPr>
                <w:sz w:val="20"/>
                <w:szCs w:val="20"/>
              </w:rPr>
            </w:pPr>
            <w:r w:rsidRPr="009B10FB">
              <w:rPr>
                <w:sz w:val="20"/>
                <w:szCs w:val="20"/>
              </w:rPr>
              <w:t>0</w:t>
            </w:r>
          </w:p>
        </w:tc>
      </w:tr>
      <w:tr w:rsidR="008863E1" w:rsidRPr="009B10FB" w:rsidTr="004F4912">
        <w:trPr>
          <w:trHeight w:val="242"/>
          <w:jc w:val="center"/>
        </w:trPr>
        <w:tc>
          <w:tcPr>
            <w:tcW w:w="2396" w:type="dxa"/>
            <w:tcBorders>
              <w:top w:val="nil"/>
              <w:left w:val="single" w:sz="4" w:space="0" w:color="auto"/>
              <w:bottom w:val="single" w:sz="4" w:space="0" w:color="auto"/>
              <w:right w:val="single" w:sz="4" w:space="0" w:color="auto"/>
            </w:tcBorders>
            <w:shd w:val="clear" w:color="auto" w:fill="auto"/>
            <w:noWrap/>
            <w:vAlign w:val="center"/>
          </w:tcPr>
          <w:p w:rsidR="00EE354A" w:rsidRPr="009B10FB" w:rsidRDefault="009511A5" w:rsidP="0033631E">
            <w:pPr>
              <w:jc w:val="both"/>
              <w:rPr>
                <w:sz w:val="20"/>
                <w:szCs w:val="20"/>
              </w:rPr>
            </w:pPr>
            <w:r w:rsidRPr="009B10FB">
              <w:rPr>
                <w:sz w:val="20"/>
                <w:szCs w:val="20"/>
              </w:rPr>
              <w:t>Howard</w:t>
            </w:r>
          </w:p>
        </w:tc>
        <w:tc>
          <w:tcPr>
            <w:tcW w:w="1380" w:type="dxa"/>
            <w:tcBorders>
              <w:top w:val="nil"/>
              <w:left w:val="nil"/>
              <w:bottom w:val="single" w:sz="4" w:space="0" w:color="auto"/>
              <w:right w:val="single" w:sz="4" w:space="0" w:color="auto"/>
            </w:tcBorders>
            <w:shd w:val="clear" w:color="auto" w:fill="auto"/>
            <w:noWrap/>
            <w:vAlign w:val="center"/>
          </w:tcPr>
          <w:p w:rsidR="00EE354A" w:rsidRPr="009B10FB" w:rsidRDefault="009511A5" w:rsidP="0033631E">
            <w:pPr>
              <w:jc w:val="both"/>
              <w:rPr>
                <w:sz w:val="20"/>
                <w:szCs w:val="20"/>
              </w:rPr>
            </w:pPr>
            <w:r w:rsidRPr="009B10FB">
              <w:rPr>
                <w:sz w:val="20"/>
                <w:szCs w:val="20"/>
              </w:rPr>
              <w:t>Flash Flood</w:t>
            </w:r>
          </w:p>
        </w:tc>
        <w:tc>
          <w:tcPr>
            <w:tcW w:w="1266" w:type="dxa"/>
            <w:tcBorders>
              <w:top w:val="nil"/>
              <w:left w:val="nil"/>
              <w:bottom w:val="single" w:sz="4" w:space="0" w:color="auto"/>
              <w:right w:val="single" w:sz="4" w:space="0" w:color="auto"/>
            </w:tcBorders>
            <w:shd w:val="clear" w:color="auto" w:fill="auto"/>
            <w:noWrap/>
            <w:vAlign w:val="center"/>
          </w:tcPr>
          <w:p w:rsidR="00EE354A" w:rsidRPr="009B10FB" w:rsidRDefault="009107D5" w:rsidP="0033631E">
            <w:pPr>
              <w:jc w:val="both"/>
              <w:rPr>
                <w:sz w:val="20"/>
                <w:szCs w:val="20"/>
              </w:rPr>
            </w:pPr>
            <w:r w:rsidRPr="009B10FB">
              <w:rPr>
                <w:sz w:val="20"/>
                <w:szCs w:val="20"/>
              </w:rPr>
              <w:t>07/30/2010</w:t>
            </w:r>
          </w:p>
        </w:tc>
        <w:tc>
          <w:tcPr>
            <w:tcW w:w="1172" w:type="dxa"/>
            <w:tcBorders>
              <w:top w:val="nil"/>
              <w:left w:val="nil"/>
              <w:bottom w:val="single" w:sz="4" w:space="0" w:color="auto"/>
              <w:right w:val="single" w:sz="4" w:space="0" w:color="auto"/>
            </w:tcBorders>
            <w:shd w:val="clear" w:color="auto" w:fill="auto"/>
            <w:noWrap/>
            <w:vAlign w:val="center"/>
          </w:tcPr>
          <w:p w:rsidR="00EE354A" w:rsidRPr="009B10FB" w:rsidRDefault="009107D5" w:rsidP="0033631E">
            <w:pPr>
              <w:jc w:val="both"/>
              <w:rPr>
                <w:sz w:val="20"/>
                <w:szCs w:val="20"/>
              </w:rPr>
            </w:pPr>
            <w:r w:rsidRPr="009B10FB">
              <w:rPr>
                <w:sz w:val="20"/>
                <w:szCs w:val="20"/>
              </w:rPr>
              <w:t xml:space="preserve">12:00 </w:t>
            </w:r>
            <w:r w:rsidR="004F2E40" w:rsidRPr="009B10FB">
              <w:rPr>
                <w:sz w:val="20"/>
                <w:szCs w:val="20"/>
              </w:rPr>
              <w:t>p.m.</w:t>
            </w:r>
          </w:p>
        </w:tc>
        <w:tc>
          <w:tcPr>
            <w:tcW w:w="2168" w:type="dxa"/>
            <w:tcBorders>
              <w:top w:val="nil"/>
              <w:left w:val="nil"/>
              <w:bottom w:val="single" w:sz="4" w:space="0" w:color="auto"/>
              <w:right w:val="single" w:sz="4" w:space="0" w:color="auto"/>
            </w:tcBorders>
            <w:shd w:val="clear" w:color="auto" w:fill="auto"/>
            <w:noWrap/>
            <w:vAlign w:val="center"/>
          </w:tcPr>
          <w:p w:rsidR="00EE354A" w:rsidRPr="009B10FB" w:rsidRDefault="009107D5" w:rsidP="0033631E">
            <w:pPr>
              <w:jc w:val="both"/>
              <w:rPr>
                <w:sz w:val="20"/>
                <w:szCs w:val="20"/>
              </w:rPr>
            </w:pPr>
            <w:r w:rsidRPr="009B10FB">
              <w:rPr>
                <w:sz w:val="20"/>
                <w:szCs w:val="20"/>
              </w:rPr>
              <w:t>50</w:t>
            </w:r>
            <w:r w:rsidR="005D3786" w:rsidRPr="009B10FB">
              <w:rPr>
                <w:sz w:val="20"/>
                <w:szCs w:val="20"/>
              </w:rPr>
              <w:t>K</w:t>
            </w:r>
          </w:p>
        </w:tc>
      </w:tr>
      <w:tr w:rsidR="008863E1" w:rsidRPr="009B10FB" w:rsidTr="004F4912">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center"/>
          </w:tcPr>
          <w:p w:rsidR="009107D5" w:rsidRPr="009B10FB" w:rsidRDefault="009107D5" w:rsidP="0033631E">
            <w:pPr>
              <w:jc w:val="both"/>
              <w:rPr>
                <w:sz w:val="20"/>
                <w:szCs w:val="20"/>
              </w:rPr>
            </w:pPr>
            <w:r w:rsidRPr="009B10FB">
              <w:rPr>
                <w:sz w:val="20"/>
                <w:szCs w:val="20"/>
              </w:rPr>
              <w:t>Carthage</w:t>
            </w:r>
          </w:p>
        </w:tc>
        <w:tc>
          <w:tcPr>
            <w:tcW w:w="1380" w:type="dxa"/>
            <w:tcBorders>
              <w:top w:val="nil"/>
              <w:left w:val="nil"/>
              <w:bottom w:val="single" w:sz="4" w:space="0" w:color="auto"/>
              <w:right w:val="single" w:sz="4" w:space="0" w:color="auto"/>
            </w:tcBorders>
            <w:shd w:val="clear" w:color="auto" w:fill="auto"/>
            <w:noWrap/>
            <w:vAlign w:val="center"/>
          </w:tcPr>
          <w:p w:rsidR="009107D5" w:rsidRPr="009B10FB" w:rsidRDefault="009107D5" w:rsidP="0033631E">
            <w:pPr>
              <w:jc w:val="both"/>
              <w:rPr>
                <w:sz w:val="20"/>
                <w:szCs w:val="20"/>
              </w:rPr>
            </w:pPr>
            <w:r w:rsidRPr="009B10FB">
              <w:rPr>
                <w:sz w:val="20"/>
                <w:szCs w:val="20"/>
              </w:rPr>
              <w:t>Flood</w:t>
            </w:r>
          </w:p>
        </w:tc>
        <w:tc>
          <w:tcPr>
            <w:tcW w:w="1266" w:type="dxa"/>
            <w:tcBorders>
              <w:top w:val="nil"/>
              <w:left w:val="nil"/>
              <w:bottom w:val="single" w:sz="4" w:space="0" w:color="auto"/>
              <w:right w:val="single" w:sz="4" w:space="0" w:color="auto"/>
            </w:tcBorders>
            <w:shd w:val="clear" w:color="auto" w:fill="auto"/>
            <w:noWrap/>
            <w:vAlign w:val="center"/>
          </w:tcPr>
          <w:p w:rsidR="009107D5" w:rsidRPr="009B10FB" w:rsidRDefault="004F2E40" w:rsidP="0033631E">
            <w:pPr>
              <w:jc w:val="both"/>
              <w:rPr>
                <w:sz w:val="20"/>
                <w:szCs w:val="20"/>
              </w:rPr>
            </w:pPr>
            <w:r w:rsidRPr="009B10FB">
              <w:rPr>
                <w:sz w:val="20"/>
                <w:szCs w:val="20"/>
              </w:rPr>
              <w:t>03/16/2011</w:t>
            </w:r>
          </w:p>
        </w:tc>
        <w:tc>
          <w:tcPr>
            <w:tcW w:w="1172" w:type="dxa"/>
            <w:tcBorders>
              <w:top w:val="nil"/>
              <w:left w:val="nil"/>
              <w:bottom w:val="single" w:sz="4" w:space="0" w:color="auto"/>
              <w:right w:val="single" w:sz="4" w:space="0" w:color="auto"/>
            </w:tcBorders>
            <w:shd w:val="clear" w:color="auto" w:fill="auto"/>
            <w:noWrap/>
            <w:vAlign w:val="center"/>
          </w:tcPr>
          <w:p w:rsidR="009107D5" w:rsidRPr="009B10FB" w:rsidRDefault="009107D5" w:rsidP="0033631E">
            <w:pPr>
              <w:jc w:val="both"/>
              <w:rPr>
                <w:sz w:val="20"/>
                <w:szCs w:val="20"/>
              </w:rPr>
            </w:pPr>
            <w:r w:rsidRPr="009B10FB">
              <w:rPr>
                <w:sz w:val="20"/>
                <w:szCs w:val="20"/>
              </w:rPr>
              <w:t>06:00</w:t>
            </w:r>
            <w:r w:rsidR="004F2E40" w:rsidRPr="009B10FB">
              <w:rPr>
                <w:sz w:val="20"/>
                <w:szCs w:val="20"/>
              </w:rPr>
              <w:t xml:space="preserve"> a.m.</w:t>
            </w:r>
          </w:p>
        </w:tc>
        <w:tc>
          <w:tcPr>
            <w:tcW w:w="2168" w:type="dxa"/>
            <w:tcBorders>
              <w:top w:val="nil"/>
              <w:left w:val="nil"/>
              <w:bottom w:val="single" w:sz="4" w:space="0" w:color="auto"/>
              <w:right w:val="single" w:sz="4" w:space="0" w:color="auto"/>
            </w:tcBorders>
            <w:shd w:val="clear" w:color="auto" w:fill="auto"/>
            <w:noWrap/>
            <w:vAlign w:val="center"/>
          </w:tcPr>
          <w:p w:rsidR="009107D5" w:rsidRPr="009B10FB" w:rsidRDefault="004F2E40" w:rsidP="0033631E">
            <w:pPr>
              <w:jc w:val="both"/>
              <w:rPr>
                <w:sz w:val="20"/>
                <w:szCs w:val="20"/>
              </w:rPr>
            </w:pPr>
            <w:r w:rsidRPr="009B10FB">
              <w:rPr>
                <w:sz w:val="20"/>
                <w:szCs w:val="20"/>
              </w:rPr>
              <w:t>0</w:t>
            </w:r>
          </w:p>
        </w:tc>
      </w:tr>
      <w:tr w:rsidR="008863E1" w:rsidRPr="009B10FB" w:rsidTr="004F4912">
        <w:trPr>
          <w:trHeight w:val="300"/>
          <w:jc w:val="center"/>
        </w:trPr>
        <w:tc>
          <w:tcPr>
            <w:tcW w:w="2396" w:type="dxa"/>
            <w:tcBorders>
              <w:top w:val="nil"/>
              <w:left w:val="single" w:sz="4" w:space="0" w:color="auto"/>
              <w:bottom w:val="single" w:sz="4" w:space="0" w:color="auto"/>
              <w:right w:val="single" w:sz="4" w:space="0" w:color="auto"/>
            </w:tcBorders>
            <w:shd w:val="clear" w:color="auto" w:fill="auto"/>
            <w:noWrap/>
            <w:vAlign w:val="center"/>
          </w:tcPr>
          <w:p w:rsidR="009107D5" w:rsidRPr="009B10FB" w:rsidRDefault="009107D5" w:rsidP="0033631E">
            <w:pPr>
              <w:jc w:val="both"/>
              <w:rPr>
                <w:sz w:val="20"/>
                <w:szCs w:val="20"/>
              </w:rPr>
            </w:pPr>
            <w:r w:rsidRPr="009B10FB">
              <w:rPr>
                <w:sz w:val="20"/>
                <w:szCs w:val="20"/>
              </w:rPr>
              <w:t>Carthage</w:t>
            </w:r>
          </w:p>
        </w:tc>
        <w:tc>
          <w:tcPr>
            <w:tcW w:w="1380" w:type="dxa"/>
            <w:tcBorders>
              <w:top w:val="nil"/>
              <w:left w:val="nil"/>
              <w:bottom w:val="single" w:sz="4" w:space="0" w:color="auto"/>
              <w:right w:val="single" w:sz="4" w:space="0" w:color="auto"/>
            </w:tcBorders>
            <w:shd w:val="clear" w:color="auto" w:fill="auto"/>
            <w:noWrap/>
            <w:vAlign w:val="center"/>
          </w:tcPr>
          <w:p w:rsidR="009107D5" w:rsidRPr="009B10FB" w:rsidRDefault="009107D5" w:rsidP="0033631E">
            <w:pPr>
              <w:jc w:val="both"/>
              <w:rPr>
                <w:sz w:val="20"/>
                <w:szCs w:val="20"/>
              </w:rPr>
            </w:pPr>
            <w:r w:rsidRPr="009B10FB">
              <w:rPr>
                <w:sz w:val="20"/>
                <w:szCs w:val="20"/>
              </w:rPr>
              <w:t>Flood</w:t>
            </w:r>
          </w:p>
        </w:tc>
        <w:tc>
          <w:tcPr>
            <w:tcW w:w="1266" w:type="dxa"/>
            <w:tcBorders>
              <w:top w:val="nil"/>
              <w:left w:val="nil"/>
              <w:bottom w:val="single" w:sz="4" w:space="0" w:color="auto"/>
              <w:right w:val="single" w:sz="4" w:space="0" w:color="auto"/>
            </w:tcBorders>
            <w:shd w:val="clear" w:color="auto" w:fill="auto"/>
            <w:noWrap/>
            <w:vAlign w:val="center"/>
          </w:tcPr>
          <w:p w:rsidR="009107D5" w:rsidRPr="009B10FB" w:rsidRDefault="004F2E40" w:rsidP="0033631E">
            <w:pPr>
              <w:jc w:val="both"/>
              <w:rPr>
                <w:sz w:val="20"/>
                <w:szCs w:val="20"/>
              </w:rPr>
            </w:pPr>
            <w:r w:rsidRPr="009B10FB">
              <w:rPr>
                <w:sz w:val="20"/>
                <w:szCs w:val="20"/>
              </w:rPr>
              <w:t>04/01/2011</w:t>
            </w:r>
          </w:p>
        </w:tc>
        <w:tc>
          <w:tcPr>
            <w:tcW w:w="1172" w:type="dxa"/>
            <w:tcBorders>
              <w:top w:val="nil"/>
              <w:left w:val="nil"/>
              <w:bottom w:val="single" w:sz="4" w:space="0" w:color="auto"/>
              <w:right w:val="single" w:sz="4" w:space="0" w:color="auto"/>
            </w:tcBorders>
            <w:shd w:val="clear" w:color="auto" w:fill="auto"/>
            <w:noWrap/>
            <w:vAlign w:val="center"/>
          </w:tcPr>
          <w:p w:rsidR="009107D5" w:rsidRPr="009B10FB" w:rsidRDefault="009107D5" w:rsidP="0033631E">
            <w:pPr>
              <w:jc w:val="both"/>
              <w:rPr>
                <w:sz w:val="20"/>
                <w:szCs w:val="20"/>
              </w:rPr>
            </w:pPr>
            <w:r w:rsidRPr="009B10FB">
              <w:rPr>
                <w:sz w:val="20"/>
                <w:szCs w:val="20"/>
              </w:rPr>
              <w:t>12:00</w:t>
            </w:r>
            <w:r w:rsidR="004F2E40" w:rsidRPr="009B10FB">
              <w:rPr>
                <w:sz w:val="20"/>
                <w:szCs w:val="20"/>
              </w:rPr>
              <w:t xml:space="preserve"> a.m.</w:t>
            </w:r>
          </w:p>
        </w:tc>
        <w:tc>
          <w:tcPr>
            <w:tcW w:w="2168" w:type="dxa"/>
            <w:tcBorders>
              <w:top w:val="nil"/>
              <w:left w:val="nil"/>
              <w:bottom w:val="single" w:sz="4" w:space="0" w:color="auto"/>
              <w:right w:val="single" w:sz="4" w:space="0" w:color="auto"/>
            </w:tcBorders>
            <w:shd w:val="clear" w:color="auto" w:fill="auto"/>
            <w:noWrap/>
            <w:vAlign w:val="center"/>
          </w:tcPr>
          <w:p w:rsidR="009107D5" w:rsidRPr="009B10FB" w:rsidRDefault="009107D5" w:rsidP="0033631E">
            <w:pPr>
              <w:jc w:val="both"/>
              <w:rPr>
                <w:sz w:val="20"/>
                <w:szCs w:val="20"/>
              </w:rPr>
            </w:pPr>
            <w:r w:rsidRPr="009B10FB">
              <w:rPr>
                <w:sz w:val="20"/>
                <w:szCs w:val="20"/>
              </w:rPr>
              <w:t>10</w:t>
            </w:r>
            <w:r w:rsidR="005D3786" w:rsidRPr="009B10FB">
              <w:rPr>
                <w:sz w:val="20"/>
                <w:szCs w:val="20"/>
              </w:rPr>
              <w:t>0K</w:t>
            </w:r>
          </w:p>
        </w:tc>
      </w:tr>
    </w:tbl>
    <w:p w:rsidR="00CC2F9D" w:rsidRPr="009B10FB" w:rsidRDefault="00CC2F9D" w:rsidP="00CC2F9D">
      <w:pPr>
        <w:autoSpaceDE w:val="0"/>
        <w:autoSpaceDN w:val="0"/>
        <w:adjustRightInd w:val="0"/>
        <w:jc w:val="center"/>
        <w:rPr>
          <w:sz w:val="18"/>
          <w:szCs w:val="18"/>
        </w:rPr>
      </w:pPr>
      <w:r w:rsidRPr="009B10FB">
        <w:rPr>
          <w:sz w:val="18"/>
          <w:szCs w:val="18"/>
        </w:rPr>
        <w:t>SOURCE: https://www.ncdc.noaa.gov/stormevents/</w:t>
      </w:r>
    </w:p>
    <w:p w:rsidR="003F0826" w:rsidRPr="009B10FB" w:rsidRDefault="003F0826" w:rsidP="0033631E">
      <w:pPr>
        <w:jc w:val="both"/>
        <w:rPr>
          <w:sz w:val="22"/>
          <w:szCs w:val="22"/>
        </w:rPr>
      </w:pPr>
    </w:p>
    <w:p w:rsidR="009107D5" w:rsidRPr="009B10FB" w:rsidRDefault="009107D5" w:rsidP="003A431D">
      <w:pPr>
        <w:jc w:val="center"/>
        <w:rPr>
          <w:b/>
          <w:sz w:val="22"/>
          <w:szCs w:val="22"/>
        </w:rPr>
      </w:pPr>
      <w:r w:rsidRPr="009B10FB">
        <w:rPr>
          <w:b/>
          <w:sz w:val="22"/>
          <w:szCs w:val="22"/>
        </w:rPr>
        <w:t>Major Flood Occurrences:</w:t>
      </w:r>
    </w:p>
    <w:p w:rsidR="009107D5" w:rsidRPr="009B10FB" w:rsidRDefault="009107D5" w:rsidP="0033631E">
      <w:pPr>
        <w:autoSpaceDE w:val="0"/>
        <w:autoSpaceDN w:val="0"/>
        <w:adjustRightInd w:val="0"/>
        <w:jc w:val="both"/>
        <w:rPr>
          <w:b/>
          <w:sz w:val="22"/>
          <w:szCs w:val="22"/>
        </w:rPr>
      </w:pPr>
    </w:p>
    <w:p w:rsidR="005D3786" w:rsidRPr="009B10FB" w:rsidRDefault="005D3786" w:rsidP="0033631E">
      <w:pPr>
        <w:pStyle w:val="ListParagraph"/>
        <w:numPr>
          <w:ilvl w:val="0"/>
          <w:numId w:val="45"/>
        </w:numPr>
        <w:jc w:val="both"/>
        <w:rPr>
          <w:sz w:val="22"/>
          <w:szCs w:val="22"/>
        </w:rPr>
      </w:pPr>
      <w:r w:rsidRPr="009B10FB">
        <w:rPr>
          <w:b/>
          <w:sz w:val="22"/>
          <w:szCs w:val="22"/>
        </w:rPr>
        <w:t>1997</w:t>
      </w:r>
      <w:r w:rsidRPr="009B10FB">
        <w:rPr>
          <w:sz w:val="22"/>
          <w:szCs w:val="22"/>
        </w:rPr>
        <w:t xml:space="preserve"> - Miner County was affected by flooding from the huge amounts of snow that melted from the winter of 1996/97. The county was part of FEMA SD-DR-1173 for flooding in 1997.  Roads, culverts, streets and sewer systems in the county, townships and cities were damaged.  Estimated reimbursements were $445,000.</w:t>
      </w:r>
    </w:p>
    <w:p w:rsidR="005D3786" w:rsidRPr="009B10FB" w:rsidRDefault="005D3786" w:rsidP="0033631E">
      <w:pPr>
        <w:pStyle w:val="ListParagraph"/>
        <w:ind w:left="756"/>
        <w:jc w:val="both"/>
        <w:rPr>
          <w:sz w:val="22"/>
          <w:szCs w:val="22"/>
        </w:rPr>
      </w:pPr>
    </w:p>
    <w:p w:rsidR="005D3786" w:rsidRPr="009B10FB" w:rsidRDefault="005D3786" w:rsidP="0033631E">
      <w:pPr>
        <w:pStyle w:val="ListParagraph"/>
        <w:numPr>
          <w:ilvl w:val="0"/>
          <w:numId w:val="45"/>
        </w:numPr>
        <w:jc w:val="both"/>
        <w:rPr>
          <w:sz w:val="22"/>
          <w:szCs w:val="22"/>
        </w:rPr>
      </w:pPr>
      <w:r w:rsidRPr="009B10FB">
        <w:rPr>
          <w:b/>
          <w:sz w:val="22"/>
          <w:szCs w:val="22"/>
        </w:rPr>
        <w:t>1995 -</w:t>
      </w:r>
      <w:r w:rsidRPr="009B10FB">
        <w:rPr>
          <w:sz w:val="22"/>
          <w:szCs w:val="22"/>
        </w:rPr>
        <w:t xml:space="preserve"> Miner County was also involved in FEMA SD-DR-1052 for flooding. Roads, culverts, street and sewer system damage occurred in the county, townships and cities.  </w:t>
      </w:r>
      <w:r w:rsidRPr="009B10FB">
        <w:rPr>
          <w:sz w:val="22"/>
          <w:szCs w:val="22"/>
        </w:rPr>
        <w:lastRenderedPageBreak/>
        <w:t>Estimated reimbursements were $110,000. Central Electric had pole damages due to flooding. Cost estimate was $20,000.</w:t>
      </w:r>
    </w:p>
    <w:p w:rsidR="005D3786" w:rsidRPr="009B10FB" w:rsidRDefault="005D3786" w:rsidP="0033631E">
      <w:pPr>
        <w:pStyle w:val="ListParagraph"/>
        <w:ind w:left="756"/>
        <w:jc w:val="both"/>
        <w:rPr>
          <w:sz w:val="22"/>
          <w:szCs w:val="22"/>
        </w:rPr>
      </w:pPr>
    </w:p>
    <w:p w:rsidR="005D3786" w:rsidRPr="009B10FB" w:rsidRDefault="005D3786" w:rsidP="0033631E">
      <w:pPr>
        <w:pStyle w:val="ListParagraph"/>
        <w:numPr>
          <w:ilvl w:val="0"/>
          <w:numId w:val="45"/>
        </w:numPr>
        <w:jc w:val="both"/>
        <w:rPr>
          <w:sz w:val="22"/>
          <w:szCs w:val="22"/>
        </w:rPr>
      </w:pPr>
      <w:r w:rsidRPr="009B10FB">
        <w:rPr>
          <w:b/>
          <w:sz w:val="22"/>
          <w:szCs w:val="22"/>
        </w:rPr>
        <w:t>July 1993 -</w:t>
      </w:r>
      <w:r w:rsidRPr="009B10FB">
        <w:rPr>
          <w:sz w:val="22"/>
          <w:szCs w:val="22"/>
        </w:rPr>
        <w:t xml:space="preserve"> Miner County experienced heavy rains as did eastern SD. The county was part of FEMA Presidential Declaration SD-DR-999.  Road, bridge and culvert damage in the county, townships and the towns of Canova, Carthage and Howard were reimbursed approximately $200,000.</w:t>
      </w:r>
    </w:p>
    <w:p w:rsidR="005D3786" w:rsidRPr="009B10FB" w:rsidRDefault="005D3786" w:rsidP="0033631E">
      <w:pPr>
        <w:jc w:val="both"/>
        <w:rPr>
          <w:sz w:val="22"/>
          <w:szCs w:val="22"/>
        </w:rPr>
      </w:pPr>
    </w:p>
    <w:p w:rsidR="009107D5" w:rsidRPr="009B10FB" w:rsidRDefault="00686917" w:rsidP="0033631E">
      <w:pPr>
        <w:pStyle w:val="ListParagraph"/>
        <w:numPr>
          <w:ilvl w:val="0"/>
          <w:numId w:val="45"/>
        </w:numPr>
        <w:jc w:val="both"/>
        <w:rPr>
          <w:sz w:val="22"/>
          <w:szCs w:val="22"/>
        </w:rPr>
      </w:pPr>
      <w:r w:rsidRPr="009B10FB">
        <w:rPr>
          <w:b/>
          <w:sz w:val="22"/>
          <w:szCs w:val="22"/>
        </w:rPr>
        <w:t>1984 and 1986</w:t>
      </w:r>
      <w:r w:rsidRPr="009B10FB">
        <w:rPr>
          <w:sz w:val="22"/>
          <w:szCs w:val="22"/>
        </w:rPr>
        <w:t xml:space="preserve"> - </w:t>
      </w:r>
      <w:r w:rsidR="009107D5" w:rsidRPr="009B10FB">
        <w:rPr>
          <w:sz w:val="22"/>
          <w:szCs w:val="22"/>
        </w:rPr>
        <w:t>Miner County was involved in Presidential Flood Declarations that caused heavy damage to roads and culverts on the county and township road systems.  Thousands of dollars were reimbursed for damages to infrastructure throughout the county.</w:t>
      </w:r>
    </w:p>
    <w:p w:rsidR="009107D5" w:rsidRPr="009B10FB" w:rsidRDefault="009107D5" w:rsidP="0033631E">
      <w:pPr>
        <w:autoSpaceDE w:val="0"/>
        <w:autoSpaceDN w:val="0"/>
        <w:adjustRightInd w:val="0"/>
        <w:jc w:val="both"/>
        <w:rPr>
          <w:b/>
          <w:sz w:val="22"/>
          <w:szCs w:val="22"/>
        </w:rPr>
      </w:pPr>
    </w:p>
    <w:p w:rsidR="00EE354A" w:rsidRPr="009B10FB" w:rsidRDefault="00717180" w:rsidP="0033631E">
      <w:pPr>
        <w:autoSpaceDE w:val="0"/>
        <w:autoSpaceDN w:val="0"/>
        <w:adjustRightInd w:val="0"/>
        <w:jc w:val="both"/>
        <w:rPr>
          <w:b/>
          <w:sz w:val="22"/>
          <w:szCs w:val="22"/>
        </w:rPr>
      </w:pPr>
      <w:r w:rsidRPr="009B10FB">
        <w:rPr>
          <w:b/>
          <w:sz w:val="22"/>
          <w:szCs w:val="22"/>
        </w:rPr>
        <w:t>H</w:t>
      </w:r>
      <w:r w:rsidR="00EE354A" w:rsidRPr="009B10FB">
        <w:rPr>
          <w:b/>
          <w:sz w:val="22"/>
          <w:szCs w:val="22"/>
        </w:rPr>
        <w:t>AIL</w:t>
      </w:r>
    </w:p>
    <w:p w:rsidR="00EE354A" w:rsidRPr="009B10FB" w:rsidRDefault="00EE354A" w:rsidP="0033631E">
      <w:pPr>
        <w:autoSpaceDE w:val="0"/>
        <w:autoSpaceDN w:val="0"/>
        <w:adjustRightInd w:val="0"/>
        <w:jc w:val="both"/>
        <w:rPr>
          <w:b/>
          <w:sz w:val="22"/>
          <w:szCs w:val="22"/>
        </w:rPr>
      </w:pPr>
    </w:p>
    <w:p w:rsidR="00EE354A" w:rsidRPr="009B10FB" w:rsidRDefault="00EE354A" w:rsidP="0033631E">
      <w:pPr>
        <w:autoSpaceDE w:val="0"/>
        <w:autoSpaceDN w:val="0"/>
        <w:adjustRightInd w:val="0"/>
        <w:jc w:val="both"/>
        <w:rPr>
          <w:sz w:val="22"/>
          <w:szCs w:val="22"/>
        </w:rPr>
      </w:pPr>
      <w:r w:rsidRPr="009B10FB">
        <w:rPr>
          <w:sz w:val="22"/>
          <w:szCs w:val="22"/>
        </w:rPr>
        <w:t xml:space="preserve">Table 4.8 indicates hail occurrences by location throughout the county.  However, the information provided by the NOAA and SHELDUS websites was incomplete due to inconsistent reporting after such hazards occur.  Obviously, with such a high number of occurrences it is reasonable to expect that at least some property or crop damage was sustained in the communities during some of the occurrences, even though the damage may not have been reported or recorded.  It is possible that such damage was not reported because it was believed to be insignificant at the time, or because those responsible for reporting such information did not report to the proper agencies.  </w:t>
      </w:r>
    </w:p>
    <w:p w:rsidR="00FC5EED" w:rsidRPr="009B10FB" w:rsidRDefault="00FC5EED" w:rsidP="0033631E">
      <w:pPr>
        <w:autoSpaceDE w:val="0"/>
        <w:autoSpaceDN w:val="0"/>
        <w:adjustRightInd w:val="0"/>
        <w:jc w:val="both"/>
        <w:rPr>
          <w:b/>
          <w:sz w:val="20"/>
          <w:szCs w:val="20"/>
        </w:rPr>
      </w:pPr>
    </w:p>
    <w:p w:rsidR="00BF1197" w:rsidRPr="009B10FB" w:rsidRDefault="00BF1197" w:rsidP="0033631E">
      <w:pPr>
        <w:autoSpaceDE w:val="0"/>
        <w:autoSpaceDN w:val="0"/>
        <w:adjustRightInd w:val="0"/>
        <w:jc w:val="both"/>
        <w:rPr>
          <w:b/>
          <w:sz w:val="20"/>
          <w:szCs w:val="20"/>
        </w:rPr>
      </w:pPr>
    </w:p>
    <w:p w:rsidR="00EE354A" w:rsidRPr="009B10FB" w:rsidRDefault="00FC5EED" w:rsidP="004F4912">
      <w:pPr>
        <w:autoSpaceDE w:val="0"/>
        <w:autoSpaceDN w:val="0"/>
        <w:adjustRightInd w:val="0"/>
        <w:jc w:val="center"/>
        <w:rPr>
          <w:b/>
          <w:sz w:val="22"/>
          <w:szCs w:val="22"/>
        </w:rPr>
      </w:pPr>
      <w:r w:rsidRPr="009B10FB">
        <w:rPr>
          <w:b/>
          <w:sz w:val="22"/>
          <w:szCs w:val="22"/>
        </w:rPr>
        <w:t xml:space="preserve">Table 4.8: </w:t>
      </w:r>
      <w:r w:rsidR="00873FC2" w:rsidRPr="009B10FB">
        <w:rPr>
          <w:b/>
          <w:sz w:val="22"/>
          <w:szCs w:val="22"/>
        </w:rPr>
        <w:t>Miner</w:t>
      </w:r>
      <w:r w:rsidRPr="009B10FB">
        <w:rPr>
          <w:b/>
          <w:sz w:val="22"/>
          <w:szCs w:val="22"/>
        </w:rPr>
        <w:t xml:space="preserve"> County 10-year Hail History</w:t>
      </w:r>
    </w:p>
    <w:tbl>
      <w:tblPr>
        <w:tblpPr w:leftFromText="180" w:rightFromText="180" w:vertAnchor="text" w:horzAnchor="margin" w:tblpXSpec="center" w:tblpY="8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6"/>
        <w:gridCol w:w="1217"/>
        <w:gridCol w:w="1189"/>
        <w:gridCol w:w="743"/>
        <w:gridCol w:w="1216"/>
      </w:tblGrid>
      <w:tr w:rsidR="002D262C" w:rsidRPr="009B10FB" w:rsidTr="007A1E78">
        <w:trPr>
          <w:trHeight w:val="255"/>
        </w:trPr>
        <w:tc>
          <w:tcPr>
            <w:tcW w:w="2416" w:type="dxa"/>
            <w:shd w:val="clear" w:color="auto" w:fill="auto"/>
            <w:vAlign w:val="bottom"/>
          </w:tcPr>
          <w:p w:rsidR="00701720" w:rsidRPr="009B10FB" w:rsidRDefault="00701720" w:rsidP="0033631E">
            <w:pPr>
              <w:jc w:val="both"/>
              <w:rPr>
                <w:b/>
                <w:bCs/>
                <w:sz w:val="20"/>
                <w:szCs w:val="20"/>
              </w:rPr>
            </w:pPr>
            <w:r w:rsidRPr="009B10FB">
              <w:rPr>
                <w:b/>
                <w:bCs/>
                <w:sz w:val="20"/>
                <w:szCs w:val="20"/>
              </w:rPr>
              <w:t>Location or County</w:t>
            </w:r>
          </w:p>
        </w:tc>
        <w:tc>
          <w:tcPr>
            <w:tcW w:w="1217" w:type="dxa"/>
            <w:shd w:val="clear" w:color="auto" w:fill="auto"/>
            <w:noWrap/>
            <w:vAlign w:val="bottom"/>
          </w:tcPr>
          <w:p w:rsidR="00701720" w:rsidRPr="009B10FB" w:rsidRDefault="00701720" w:rsidP="0033631E">
            <w:pPr>
              <w:jc w:val="both"/>
              <w:rPr>
                <w:b/>
                <w:bCs/>
                <w:sz w:val="20"/>
                <w:szCs w:val="20"/>
              </w:rPr>
            </w:pPr>
            <w:r w:rsidRPr="009B10FB">
              <w:rPr>
                <w:b/>
                <w:bCs/>
                <w:sz w:val="20"/>
                <w:szCs w:val="20"/>
              </w:rPr>
              <w:t>Date</w:t>
            </w:r>
          </w:p>
        </w:tc>
        <w:tc>
          <w:tcPr>
            <w:tcW w:w="1189" w:type="dxa"/>
            <w:shd w:val="clear" w:color="auto" w:fill="auto"/>
            <w:noWrap/>
            <w:vAlign w:val="bottom"/>
          </w:tcPr>
          <w:p w:rsidR="00701720" w:rsidRPr="009B10FB" w:rsidRDefault="00701720" w:rsidP="0033631E">
            <w:pPr>
              <w:jc w:val="both"/>
              <w:rPr>
                <w:b/>
                <w:bCs/>
                <w:sz w:val="20"/>
                <w:szCs w:val="20"/>
              </w:rPr>
            </w:pPr>
            <w:r w:rsidRPr="009B10FB">
              <w:rPr>
                <w:b/>
                <w:bCs/>
                <w:sz w:val="20"/>
                <w:szCs w:val="20"/>
              </w:rPr>
              <w:t>Time</w:t>
            </w:r>
          </w:p>
        </w:tc>
        <w:tc>
          <w:tcPr>
            <w:tcW w:w="743" w:type="dxa"/>
            <w:shd w:val="clear" w:color="auto" w:fill="auto"/>
            <w:noWrap/>
            <w:vAlign w:val="bottom"/>
          </w:tcPr>
          <w:p w:rsidR="00701720" w:rsidRPr="009B10FB" w:rsidRDefault="00701720" w:rsidP="0033631E">
            <w:pPr>
              <w:jc w:val="both"/>
              <w:rPr>
                <w:b/>
                <w:bCs/>
                <w:sz w:val="20"/>
                <w:szCs w:val="20"/>
              </w:rPr>
            </w:pPr>
            <w:r w:rsidRPr="009B10FB">
              <w:rPr>
                <w:b/>
                <w:bCs/>
                <w:sz w:val="20"/>
                <w:szCs w:val="20"/>
              </w:rPr>
              <w:t>Type</w:t>
            </w:r>
          </w:p>
        </w:tc>
        <w:tc>
          <w:tcPr>
            <w:tcW w:w="1216" w:type="dxa"/>
            <w:shd w:val="clear" w:color="auto" w:fill="auto"/>
            <w:noWrap/>
            <w:vAlign w:val="bottom"/>
          </w:tcPr>
          <w:p w:rsidR="00701720" w:rsidRPr="009B10FB" w:rsidRDefault="00701720" w:rsidP="0033631E">
            <w:pPr>
              <w:jc w:val="both"/>
              <w:rPr>
                <w:b/>
                <w:bCs/>
                <w:sz w:val="20"/>
                <w:szCs w:val="20"/>
              </w:rPr>
            </w:pPr>
            <w:r w:rsidRPr="009B10FB">
              <w:rPr>
                <w:b/>
                <w:bCs/>
                <w:sz w:val="20"/>
                <w:szCs w:val="20"/>
              </w:rPr>
              <w:t>Magnitude</w:t>
            </w:r>
          </w:p>
        </w:tc>
      </w:tr>
      <w:tr w:rsidR="008863E1" w:rsidRPr="009B10FB" w:rsidTr="007A1E78">
        <w:trPr>
          <w:trHeight w:val="255"/>
        </w:trPr>
        <w:tc>
          <w:tcPr>
            <w:tcW w:w="2416" w:type="dxa"/>
            <w:shd w:val="clear" w:color="auto" w:fill="auto"/>
            <w:vAlign w:val="bottom"/>
          </w:tcPr>
          <w:p w:rsidR="00AF39E2" w:rsidRPr="009B10FB" w:rsidRDefault="00AF39E2" w:rsidP="0033631E">
            <w:pPr>
              <w:jc w:val="both"/>
              <w:rPr>
                <w:sz w:val="20"/>
                <w:szCs w:val="20"/>
              </w:rPr>
            </w:pPr>
            <w:r w:rsidRPr="009B10FB">
              <w:rPr>
                <w:sz w:val="20"/>
                <w:szCs w:val="20"/>
              </w:rPr>
              <w:t>Carthage</w:t>
            </w:r>
          </w:p>
        </w:tc>
        <w:tc>
          <w:tcPr>
            <w:tcW w:w="1217" w:type="dxa"/>
            <w:shd w:val="clear" w:color="auto" w:fill="auto"/>
            <w:noWrap/>
            <w:vAlign w:val="bottom"/>
          </w:tcPr>
          <w:p w:rsidR="00AF39E2" w:rsidRPr="009B10FB" w:rsidRDefault="00AF39E2" w:rsidP="0033631E">
            <w:pPr>
              <w:jc w:val="both"/>
              <w:rPr>
                <w:sz w:val="20"/>
                <w:szCs w:val="20"/>
              </w:rPr>
            </w:pPr>
            <w:r w:rsidRPr="009B10FB">
              <w:rPr>
                <w:sz w:val="20"/>
                <w:szCs w:val="20"/>
              </w:rPr>
              <w:t>06/27/2008</w:t>
            </w:r>
          </w:p>
        </w:tc>
        <w:tc>
          <w:tcPr>
            <w:tcW w:w="1189" w:type="dxa"/>
            <w:shd w:val="clear" w:color="auto" w:fill="auto"/>
            <w:noWrap/>
            <w:vAlign w:val="bottom"/>
          </w:tcPr>
          <w:p w:rsidR="00AF39E2" w:rsidRPr="009B10FB" w:rsidRDefault="00AF39E2" w:rsidP="0033631E">
            <w:pPr>
              <w:jc w:val="both"/>
              <w:rPr>
                <w:sz w:val="20"/>
                <w:szCs w:val="20"/>
              </w:rPr>
            </w:pPr>
            <w:r w:rsidRPr="009B10FB">
              <w:rPr>
                <w:sz w:val="20"/>
                <w:szCs w:val="20"/>
              </w:rPr>
              <w:t>4:00 p.m.</w:t>
            </w:r>
          </w:p>
        </w:tc>
        <w:tc>
          <w:tcPr>
            <w:tcW w:w="743" w:type="dxa"/>
            <w:shd w:val="clear" w:color="auto" w:fill="auto"/>
            <w:noWrap/>
            <w:vAlign w:val="bottom"/>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bottom"/>
          </w:tcPr>
          <w:p w:rsidR="00AF39E2" w:rsidRPr="009B10FB" w:rsidRDefault="00AF39E2" w:rsidP="0033631E">
            <w:pPr>
              <w:jc w:val="both"/>
              <w:rPr>
                <w:sz w:val="20"/>
                <w:szCs w:val="20"/>
              </w:rPr>
            </w:pPr>
            <w:r w:rsidRPr="009B10FB">
              <w:rPr>
                <w:sz w:val="20"/>
                <w:szCs w:val="20"/>
              </w:rPr>
              <w:t>0.75 In.</w:t>
            </w:r>
          </w:p>
        </w:tc>
      </w:tr>
      <w:tr w:rsidR="008863E1" w:rsidRPr="009B10FB" w:rsidTr="007A1E78">
        <w:trPr>
          <w:trHeight w:val="255"/>
        </w:trPr>
        <w:tc>
          <w:tcPr>
            <w:tcW w:w="2416" w:type="dxa"/>
            <w:shd w:val="clear" w:color="auto" w:fill="auto"/>
            <w:vAlign w:val="bottom"/>
          </w:tcPr>
          <w:p w:rsidR="00AF39E2" w:rsidRPr="009B10FB" w:rsidRDefault="00AF39E2" w:rsidP="0033631E">
            <w:pPr>
              <w:jc w:val="both"/>
              <w:rPr>
                <w:sz w:val="20"/>
                <w:szCs w:val="20"/>
              </w:rPr>
            </w:pPr>
            <w:r w:rsidRPr="009B10FB">
              <w:rPr>
                <w:sz w:val="20"/>
                <w:szCs w:val="20"/>
              </w:rPr>
              <w:t>Fedora</w:t>
            </w:r>
          </w:p>
        </w:tc>
        <w:tc>
          <w:tcPr>
            <w:tcW w:w="1217" w:type="dxa"/>
            <w:shd w:val="clear" w:color="auto" w:fill="auto"/>
            <w:noWrap/>
            <w:vAlign w:val="bottom"/>
          </w:tcPr>
          <w:p w:rsidR="00AF39E2" w:rsidRPr="009B10FB" w:rsidRDefault="00AF39E2" w:rsidP="0033631E">
            <w:pPr>
              <w:jc w:val="both"/>
              <w:rPr>
                <w:sz w:val="20"/>
                <w:szCs w:val="20"/>
              </w:rPr>
            </w:pPr>
            <w:r w:rsidRPr="009B10FB">
              <w:rPr>
                <w:sz w:val="20"/>
                <w:szCs w:val="20"/>
              </w:rPr>
              <w:t>06/27/2008</w:t>
            </w:r>
          </w:p>
        </w:tc>
        <w:tc>
          <w:tcPr>
            <w:tcW w:w="1189" w:type="dxa"/>
            <w:shd w:val="clear" w:color="auto" w:fill="auto"/>
            <w:noWrap/>
            <w:vAlign w:val="bottom"/>
          </w:tcPr>
          <w:p w:rsidR="00AF39E2" w:rsidRPr="009B10FB" w:rsidRDefault="00AF39E2" w:rsidP="0033631E">
            <w:pPr>
              <w:jc w:val="both"/>
              <w:rPr>
                <w:sz w:val="20"/>
                <w:szCs w:val="20"/>
              </w:rPr>
            </w:pPr>
            <w:r w:rsidRPr="009B10FB">
              <w:rPr>
                <w:sz w:val="20"/>
                <w:szCs w:val="20"/>
              </w:rPr>
              <w:t>4:17 p.m.</w:t>
            </w:r>
          </w:p>
        </w:tc>
        <w:tc>
          <w:tcPr>
            <w:tcW w:w="743" w:type="dxa"/>
            <w:shd w:val="clear" w:color="auto" w:fill="auto"/>
            <w:noWrap/>
            <w:vAlign w:val="bottom"/>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bottom"/>
          </w:tcPr>
          <w:p w:rsidR="00AF39E2" w:rsidRPr="009B10FB" w:rsidRDefault="00AF39E2" w:rsidP="0033631E">
            <w:pPr>
              <w:jc w:val="both"/>
              <w:rPr>
                <w:sz w:val="20"/>
                <w:szCs w:val="20"/>
              </w:rPr>
            </w:pPr>
            <w:r w:rsidRPr="009B10FB">
              <w:rPr>
                <w:sz w:val="20"/>
                <w:szCs w:val="20"/>
              </w:rPr>
              <w:t>0.75 In.</w:t>
            </w:r>
          </w:p>
        </w:tc>
      </w:tr>
      <w:tr w:rsidR="008863E1" w:rsidRPr="009B10FB" w:rsidTr="007A1E78">
        <w:trPr>
          <w:trHeight w:val="255"/>
        </w:trPr>
        <w:tc>
          <w:tcPr>
            <w:tcW w:w="2416" w:type="dxa"/>
            <w:shd w:val="clear" w:color="auto" w:fill="auto"/>
            <w:vAlign w:val="bottom"/>
          </w:tcPr>
          <w:p w:rsidR="00AF39E2" w:rsidRPr="009B10FB" w:rsidRDefault="00AF39E2" w:rsidP="0033631E">
            <w:pPr>
              <w:jc w:val="both"/>
              <w:rPr>
                <w:sz w:val="20"/>
                <w:szCs w:val="20"/>
              </w:rPr>
            </w:pPr>
            <w:r w:rsidRPr="009B10FB">
              <w:rPr>
                <w:sz w:val="20"/>
                <w:szCs w:val="20"/>
              </w:rPr>
              <w:t>Carthage</w:t>
            </w:r>
          </w:p>
        </w:tc>
        <w:tc>
          <w:tcPr>
            <w:tcW w:w="1217" w:type="dxa"/>
            <w:shd w:val="clear" w:color="auto" w:fill="auto"/>
            <w:noWrap/>
            <w:vAlign w:val="bottom"/>
          </w:tcPr>
          <w:p w:rsidR="00AF39E2" w:rsidRPr="009B10FB" w:rsidRDefault="00AF39E2" w:rsidP="0033631E">
            <w:pPr>
              <w:jc w:val="both"/>
              <w:rPr>
                <w:sz w:val="20"/>
                <w:szCs w:val="20"/>
              </w:rPr>
            </w:pPr>
            <w:r w:rsidRPr="009B10FB">
              <w:rPr>
                <w:sz w:val="20"/>
                <w:szCs w:val="20"/>
              </w:rPr>
              <w:t>05/25/2009</w:t>
            </w:r>
          </w:p>
        </w:tc>
        <w:tc>
          <w:tcPr>
            <w:tcW w:w="1189" w:type="dxa"/>
            <w:shd w:val="clear" w:color="auto" w:fill="auto"/>
            <w:noWrap/>
            <w:vAlign w:val="bottom"/>
          </w:tcPr>
          <w:p w:rsidR="00AF39E2" w:rsidRPr="009B10FB" w:rsidRDefault="00AF39E2" w:rsidP="0033631E">
            <w:pPr>
              <w:jc w:val="both"/>
              <w:rPr>
                <w:sz w:val="20"/>
                <w:szCs w:val="20"/>
              </w:rPr>
            </w:pPr>
            <w:r w:rsidRPr="009B10FB">
              <w:rPr>
                <w:sz w:val="20"/>
                <w:szCs w:val="20"/>
              </w:rPr>
              <w:t>4:05 p.m.</w:t>
            </w:r>
          </w:p>
        </w:tc>
        <w:tc>
          <w:tcPr>
            <w:tcW w:w="743" w:type="dxa"/>
            <w:shd w:val="clear" w:color="auto" w:fill="auto"/>
            <w:noWrap/>
            <w:vAlign w:val="bottom"/>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bottom"/>
          </w:tcPr>
          <w:p w:rsidR="00AF39E2" w:rsidRPr="009B10FB" w:rsidRDefault="00AF39E2" w:rsidP="0033631E">
            <w:pPr>
              <w:jc w:val="both"/>
              <w:rPr>
                <w:sz w:val="20"/>
                <w:szCs w:val="20"/>
              </w:rPr>
            </w:pPr>
            <w:r w:rsidRPr="009B10FB">
              <w:rPr>
                <w:sz w:val="20"/>
                <w:szCs w:val="20"/>
              </w:rPr>
              <w:t>0.75 In.</w:t>
            </w:r>
          </w:p>
        </w:tc>
      </w:tr>
      <w:tr w:rsidR="008863E1" w:rsidRPr="009B10FB" w:rsidTr="007A1E78">
        <w:trPr>
          <w:trHeight w:val="255"/>
        </w:trPr>
        <w:tc>
          <w:tcPr>
            <w:tcW w:w="2416" w:type="dxa"/>
            <w:shd w:val="clear" w:color="auto" w:fill="auto"/>
            <w:vAlign w:val="bottom"/>
          </w:tcPr>
          <w:p w:rsidR="00AF39E2" w:rsidRPr="009B10FB" w:rsidRDefault="00AF39E2" w:rsidP="0033631E">
            <w:pPr>
              <w:jc w:val="both"/>
              <w:rPr>
                <w:sz w:val="20"/>
                <w:szCs w:val="20"/>
              </w:rPr>
            </w:pPr>
            <w:r w:rsidRPr="009B10FB">
              <w:rPr>
                <w:sz w:val="20"/>
                <w:szCs w:val="20"/>
              </w:rPr>
              <w:t>Carthage</w:t>
            </w:r>
          </w:p>
        </w:tc>
        <w:tc>
          <w:tcPr>
            <w:tcW w:w="1217" w:type="dxa"/>
            <w:shd w:val="clear" w:color="auto" w:fill="auto"/>
            <w:noWrap/>
            <w:vAlign w:val="bottom"/>
          </w:tcPr>
          <w:p w:rsidR="00AF39E2" w:rsidRPr="009B10FB" w:rsidRDefault="00AF39E2" w:rsidP="0033631E">
            <w:pPr>
              <w:jc w:val="both"/>
              <w:rPr>
                <w:sz w:val="20"/>
                <w:szCs w:val="20"/>
              </w:rPr>
            </w:pPr>
            <w:r w:rsidRPr="009B10FB">
              <w:rPr>
                <w:sz w:val="20"/>
                <w:szCs w:val="20"/>
              </w:rPr>
              <w:t>05/31/2009</w:t>
            </w:r>
          </w:p>
        </w:tc>
        <w:tc>
          <w:tcPr>
            <w:tcW w:w="1189" w:type="dxa"/>
            <w:shd w:val="clear" w:color="auto" w:fill="auto"/>
            <w:noWrap/>
            <w:vAlign w:val="bottom"/>
          </w:tcPr>
          <w:p w:rsidR="00AF39E2" w:rsidRPr="009B10FB" w:rsidRDefault="00AF39E2" w:rsidP="0033631E">
            <w:pPr>
              <w:jc w:val="both"/>
              <w:rPr>
                <w:sz w:val="20"/>
                <w:szCs w:val="20"/>
              </w:rPr>
            </w:pPr>
            <w:r w:rsidRPr="009B10FB">
              <w:rPr>
                <w:sz w:val="20"/>
                <w:szCs w:val="20"/>
              </w:rPr>
              <w:t>6:51 p.m.</w:t>
            </w:r>
          </w:p>
        </w:tc>
        <w:tc>
          <w:tcPr>
            <w:tcW w:w="743" w:type="dxa"/>
            <w:shd w:val="clear" w:color="auto" w:fill="auto"/>
            <w:noWrap/>
            <w:vAlign w:val="bottom"/>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bottom"/>
          </w:tcPr>
          <w:p w:rsidR="00AF39E2" w:rsidRPr="009B10FB" w:rsidRDefault="00AF39E2" w:rsidP="0033631E">
            <w:pPr>
              <w:jc w:val="both"/>
              <w:rPr>
                <w:sz w:val="20"/>
                <w:szCs w:val="20"/>
              </w:rPr>
            </w:pPr>
            <w:r w:rsidRPr="009B10FB">
              <w:rPr>
                <w:sz w:val="20"/>
                <w:szCs w:val="20"/>
              </w:rPr>
              <w:t>0.88 In.</w:t>
            </w:r>
          </w:p>
        </w:tc>
      </w:tr>
      <w:tr w:rsidR="008863E1" w:rsidRPr="009B10FB" w:rsidTr="007A1E78">
        <w:trPr>
          <w:trHeight w:val="255"/>
        </w:trPr>
        <w:tc>
          <w:tcPr>
            <w:tcW w:w="2416" w:type="dxa"/>
            <w:shd w:val="clear" w:color="auto" w:fill="auto"/>
            <w:vAlign w:val="bottom"/>
          </w:tcPr>
          <w:p w:rsidR="00AF39E2" w:rsidRPr="009B10FB" w:rsidRDefault="00AF39E2" w:rsidP="0033631E">
            <w:pPr>
              <w:jc w:val="both"/>
              <w:rPr>
                <w:sz w:val="20"/>
                <w:szCs w:val="20"/>
              </w:rPr>
            </w:pPr>
            <w:r w:rsidRPr="009B10FB">
              <w:rPr>
                <w:sz w:val="20"/>
                <w:szCs w:val="20"/>
              </w:rPr>
              <w:t>Carthage</w:t>
            </w:r>
          </w:p>
        </w:tc>
        <w:tc>
          <w:tcPr>
            <w:tcW w:w="1217" w:type="dxa"/>
            <w:shd w:val="clear" w:color="auto" w:fill="auto"/>
            <w:noWrap/>
            <w:vAlign w:val="bottom"/>
          </w:tcPr>
          <w:p w:rsidR="00AF39E2" w:rsidRPr="009B10FB" w:rsidRDefault="00AF39E2" w:rsidP="0033631E">
            <w:pPr>
              <w:jc w:val="both"/>
              <w:rPr>
                <w:sz w:val="20"/>
                <w:szCs w:val="20"/>
              </w:rPr>
            </w:pPr>
            <w:r w:rsidRPr="009B10FB">
              <w:rPr>
                <w:sz w:val="20"/>
                <w:szCs w:val="20"/>
              </w:rPr>
              <w:t>06/18/2009</w:t>
            </w:r>
          </w:p>
        </w:tc>
        <w:tc>
          <w:tcPr>
            <w:tcW w:w="1189" w:type="dxa"/>
            <w:shd w:val="clear" w:color="auto" w:fill="auto"/>
            <w:noWrap/>
            <w:vAlign w:val="bottom"/>
          </w:tcPr>
          <w:p w:rsidR="00AF39E2" w:rsidRPr="009B10FB" w:rsidRDefault="00AF39E2" w:rsidP="0033631E">
            <w:pPr>
              <w:jc w:val="both"/>
              <w:rPr>
                <w:sz w:val="20"/>
                <w:szCs w:val="20"/>
              </w:rPr>
            </w:pPr>
            <w:r w:rsidRPr="009B10FB">
              <w:rPr>
                <w:sz w:val="20"/>
                <w:szCs w:val="20"/>
              </w:rPr>
              <w:t>7:23 p.m.</w:t>
            </w:r>
          </w:p>
        </w:tc>
        <w:tc>
          <w:tcPr>
            <w:tcW w:w="743" w:type="dxa"/>
            <w:shd w:val="clear" w:color="auto" w:fill="auto"/>
            <w:noWrap/>
            <w:vAlign w:val="bottom"/>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bottom"/>
          </w:tcPr>
          <w:p w:rsidR="00AF39E2" w:rsidRPr="009B10FB" w:rsidRDefault="00AF39E2" w:rsidP="0033631E">
            <w:pPr>
              <w:jc w:val="both"/>
              <w:rPr>
                <w:sz w:val="20"/>
                <w:szCs w:val="20"/>
              </w:rPr>
            </w:pPr>
            <w:r w:rsidRPr="009B10FB">
              <w:rPr>
                <w:sz w:val="20"/>
                <w:szCs w:val="20"/>
              </w:rPr>
              <w:t>0.88 In.</w:t>
            </w:r>
          </w:p>
        </w:tc>
      </w:tr>
      <w:tr w:rsidR="008863E1" w:rsidRPr="009B10FB" w:rsidTr="007A1E78">
        <w:trPr>
          <w:trHeight w:val="255"/>
        </w:trPr>
        <w:tc>
          <w:tcPr>
            <w:tcW w:w="2416" w:type="dxa"/>
            <w:shd w:val="clear" w:color="auto" w:fill="auto"/>
            <w:vAlign w:val="bottom"/>
          </w:tcPr>
          <w:p w:rsidR="00AF39E2" w:rsidRPr="009B10FB" w:rsidRDefault="00AF39E2" w:rsidP="0033631E">
            <w:pPr>
              <w:jc w:val="both"/>
              <w:rPr>
                <w:sz w:val="20"/>
                <w:szCs w:val="20"/>
              </w:rPr>
            </w:pPr>
            <w:r w:rsidRPr="009B10FB">
              <w:rPr>
                <w:sz w:val="20"/>
                <w:szCs w:val="20"/>
              </w:rPr>
              <w:t>Carthage</w:t>
            </w:r>
          </w:p>
        </w:tc>
        <w:tc>
          <w:tcPr>
            <w:tcW w:w="1217" w:type="dxa"/>
            <w:shd w:val="clear" w:color="auto" w:fill="auto"/>
            <w:noWrap/>
            <w:vAlign w:val="bottom"/>
          </w:tcPr>
          <w:p w:rsidR="00AF39E2" w:rsidRPr="009B10FB" w:rsidRDefault="00AF39E2" w:rsidP="0033631E">
            <w:pPr>
              <w:jc w:val="both"/>
              <w:rPr>
                <w:sz w:val="20"/>
                <w:szCs w:val="20"/>
              </w:rPr>
            </w:pPr>
            <w:r w:rsidRPr="009B10FB">
              <w:rPr>
                <w:sz w:val="20"/>
                <w:szCs w:val="20"/>
              </w:rPr>
              <w:t>06/18/2009</w:t>
            </w:r>
          </w:p>
        </w:tc>
        <w:tc>
          <w:tcPr>
            <w:tcW w:w="1189" w:type="dxa"/>
            <w:shd w:val="clear" w:color="auto" w:fill="auto"/>
            <w:noWrap/>
            <w:vAlign w:val="bottom"/>
          </w:tcPr>
          <w:p w:rsidR="00AF39E2" w:rsidRPr="009B10FB" w:rsidRDefault="00AF39E2" w:rsidP="0033631E">
            <w:pPr>
              <w:jc w:val="both"/>
              <w:rPr>
                <w:sz w:val="20"/>
                <w:szCs w:val="20"/>
              </w:rPr>
            </w:pPr>
            <w:r w:rsidRPr="009B10FB">
              <w:rPr>
                <w:sz w:val="20"/>
                <w:szCs w:val="20"/>
              </w:rPr>
              <w:t>7:27 p.m.</w:t>
            </w:r>
          </w:p>
        </w:tc>
        <w:tc>
          <w:tcPr>
            <w:tcW w:w="743" w:type="dxa"/>
            <w:shd w:val="clear" w:color="auto" w:fill="auto"/>
            <w:noWrap/>
            <w:vAlign w:val="bottom"/>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bottom"/>
          </w:tcPr>
          <w:p w:rsidR="00AF39E2" w:rsidRPr="009B10FB" w:rsidRDefault="00AF39E2" w:rsidP="0033631E">
            <w:pPr>
              <w:jc w:val="both"/>
              <w:rPr>
                <w:sz w:val="20"/>
                <w:szCs w:val="20"/>
              </w:rPr>
            </w:pPr>
            <w:r w:rsidRPr="009B10FB">
              <w:rPr>
                <w:sz w:val="20"/>
                <w:szCs w:val="20"/>
              </w:rPr>
              <w:t>1.00 In.</w:t>
            </w:r>
          </w:p>
        </w:tc>
      </w:tr>
      <w:tr w:rsidR="008863E1" w:rsidRPr="009B10FB" w:rsidTr="007A1E78">
        <w:trPr>
          <w:trHeight w:val="255"/>
        </w:trPr>
        <w:tc>
          <w:tcPr>
            <w:tcW w:w="2416" w:type="dxa"/>
            <w:shd w:val="clear" w:color="auto" w:fill="auto"/>
            <w:vAlign w:val="bottom"/>
          </w:tcPr>
          <w:p w:rsidR="00AF39E2" w:rsidRPr="009B10FB" w:rsidRDefault="00AF39E2" w:rsidP="0033631E">
            <w:pPr>
              <w:jc w:val="both"/>
              <w:rPr>
                <w:sz w:val="20"/>
                <w:szCs w:val="20"/>
              </w:rPr>
            </w:pPr>
            <w:r w:rsidRPr="009B10FB">
              <w:rPr>
                <w:sz w:val="20"/>
                <w:szCs w:val="20"/>
              </w:rPr>
              <w:t>Fedora</w:t>
            </w:r>
          </w:p>
        </w:tc>
        <w:tc>
          <w:tcPr>
            <w:tcW w:w="1217" w:type="dxa"/>
            <w:shd w:val="clear" w:color="auto" w:fill="auto"/>
            <w:noWrap/>
            <w:vAlign w:val="bottom"/>
          </w:tcPr>
          <w:p w:rsidR="00AF39E2" w:rsidRPr="009B10FB" w:rsidRDefault="00AF39E2" w:rsidP="0033631E">
            <w:pPr>
              <w:jc w:val="both"/>
              <w:rPr>
                <w:sz w:val="20"/>
                <w:szCs w:val="20"/>
              </w:rPr>
            </w:pPr>
            <w:r w:rsidRPr="009B10FB">
              <w:rPr>
                <w:sz w:val="20"/>
                <w:szCs w:val="20"/>
              </w:rPr>
              <w:t>06/26/2010</w:t>
            </w:r>
          </w:p>
        </w:tc>
        <w:tc>
          <w:tcPr>
            <w:tcW w:w="1189" w:type="dxa"/>
            <w:shd w:val="clear" w:color="auto" w:fill="auto"/>
            <w:noWrap/>
            <w:vAlign w:val="bottom"/>
          </w:tcPr>
          <w:p w:rsidR="00AF39E2" w:rsidRPr="009B10FB" w:rsidRDefault="00AF39E2" w:rsidP="0033631E">
            <w:pPr>
              <w:jc w:val="both"/>
              <w:rPr>
                <w:sz w:val="20"/>
                <w:szCs w:val="20"/>
              </w:rPr>
            </w:pPr>
            <w:r w:rsidRPr="009B10FB">
              <w:rPr>
                <w:sz w:val="20"/>
                <w:szCs w:val="20"/>
              </w:rPr>
              <w:t>4:30 p.m.</w:t>
            </w:r>
          </w:p>
        </w:tc>
        <w:tc>
          <w:tcPr>
            <w:tcW w:w="743" w:type="dxa"/>
            <w:shd w:val="clear" w:color="auto" w:fill="auto"/>
            <w:noWrap/>
            <w:vAlign w:val="bottom"/>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bottom"/>
          </w:tcPr>
          <w:p w:rsidR="00AF39E2" w:rsidRPr="009B10FB" w:rsidRDefault="00AF39E2" w:rsidP="0033631E">
            <w:pPr>
              <w:jc w:val="both"/>
              <w:rPr>
                <w:sz w:val="20"/>
                <w:szCs w:val="20"/>
              </w:rPr>
            </w:pPr>
            <w:r w:rsidRPr="009B10FB">
              <w:rPr>
                <w:sz w:val="20"/>
                <w:szCs w:val="20"/>
              </w:rPr>
              <w:t>2.50 In.</w:t>
            </w:r>
          </w:p>
        </w:tc>
      </w:tr>
      <w:tr w:rsidR="008863E1" w:rsidRPr="009B10FB" w:rsidTr="007A1E78">
        <w:trPr>
          <w:trHeight w:val="255"/>
        </w:trPr>
        <w:tc>
          <w:tcPr>
            <w:tcW w:w="2416" w:type="dxa"/>
            <w:shd w:val="clear" w:color="auto" w:fill="auto"/>
            <w:vAlign w:val="bottom"/>
          </w:tcPr>
          <w:p w:rsidR="00AF39E2" w:rsidRPr="009B10FB" w:rsidRDefault="00AF39E2" w:rsidP="0033631E">
            <w:pPr>
              <w:jc w:val="both"/>
              <w:rPr>
                <w:sz w:val="20"/>
                <w:szCs w:val="20"/>
              </w:rPr>
            </w:pPr>
            <w:r w:rsidRPr="009B10FB">
              <w:rPr>
                <w:sz w:val="20"/>
                <w:szCs w:val="20"/>
              </w:rPr>
              <w:t>Carthage</w:t>
            </w:r>
          </w:p>
        </w:tc>
        <w:tc>
          <w:tcPr>
            <w:tcW w:w="1217" w:type="dxa"/>
            <w:shd w:val="clear" w:color="auto" w:fill="auto"/>
            <w:noWrap/>
            <w:vAlign w:val="bottom"/>
          </w:tcPr>
          <w:p w:rsidR="00AF39E2" w:rsidRPr="009B10FB" w:rsidRDefault="00AF39E2" w:rsidP="0033631E">
            <w:pPr>
              <w:jc w:val="both"/>
              <w:rPr>
                <w:sz w:val="20"/>
                <w:szCs w:val="20"/>
              </w:rPr>
            </w:pPr>
            <w:r w:rsidRPr="009B10FB">
              <w:rPr>
                <w:sz w:val="20"/>
                <w:szCs w:val="20"/>
              </w:rPr>
              <w:t>06/26/2010</w:t>
            </w:r>
          </w:p>
        </w:tc>
        <w:tc>
          <w:tcPr>
            <w:tcW w:w="1189" w:type="dxa"/>
            <w:shd w:val="clear" w:color="auto" w:fill="auto"/>
            <w:noWrap/>
            <w:vAlign w:val="bottom"/>
          </w:tcPr>
          <w:p w:rsidR="00AF39E2" w:rsidRPr="009B10FB" w:rsidRDefault="00AF39E2" w:rsidP="0033631E">
            <w:pPr>
              <w:jc w:val="both"/>
              <w:rPr>
                <w:sz w:val="20"/>
                <w:szCs w:val="20"/>
              </w:rPr>
            </w:pPr>
            <w:r w:rsidRPr="009B10FB">
              <w:rPr>
                <w:sz w:val="20"/>
                <w:szCs w:val="20"/>
              </w:rPr>
              <w:t>4:48 p.m.</w:t>
            </w:r>
          </w:p>
        </w:tc>
        <w:tc>
          <w:tcPr>
            <w:tcW w:w="743" w:type="dxa"/>
            <w:shd w:val="clear" w:color="auto" w:fill="auto"/>
            <w:noWrap/>
            <w:vAlign w:val="bottom"/>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bottom"/>
          </w:tcPr>
          <w:p w:rsidR="00AF39E2" w:rsidRPr="009B10FB" w:rsidRDefault="00AF39E2" w:rsidP="0033631E">
            <w:pPr>
              <w:jc w:val="both"/>
              <w:rPr>
                <w:sz w:val="20"/>
                <w:szCs w:val="20"/>
              </w:rPr>
            </w:pPr>
            <w:r w:rsidRPr="009B10FB">
              <w:rPr>
                <w:sz w:val="20"/>
                <w:szCs w:val="20"/>
              </w:rPr>
              <w:t>1.75 In.</w:t>
            </w:r>
          </w:p>
        </w:tc>
      </w:tr>
      <w:tr w:rsidR="008863E1" w:rsidRPr="009B10FB" w:rsidTr="007A1E78">
        <w:trPr>
          <w:trHeight w:val="255"/>
        </w:trPr>
        <w:tc>
          <w:tcPr>
            <w:tcW w:w="2416" w:type="dxa"/>
            <w:shd w:val="clear" w:color="auto" w:fill="auto"/>
            <w:vAlign w:val="bottom"/>
          </w:tcPr>
          <w:p w:rsidR="00AF39E2" w:rsidRPr="009B10FB" w:rsidRDefault="00AF39E2" w:rsidP="0033631E">
            <w:pPr>
              <w:jc w:val="both"/>
              <w:rPr>
                <w:sz w:val="20"/>
                <w:szCs w:val="20"/>
              </w:rPr>
            </w:pPr>
            <w:r w:rsidRPr="009B10FB">
              <w:rPr>
                <w:sz w:val="20"/>
                <w:szCs w:val="20"/>
              </w:rPr>
              <w:t>Roswell</w:t>
            </w:r>
          </w:p>
        </w:tc>
        <w:tc>
          <w:tcPr>
            <w:tcW w:w="1217" w:type="dxa"/>
            <w:shd w:val="clear" w:color="auto" w:fill="auto"/>
            <w:noWrap/>
            <w:vAlign w:val="bottom"/>
          </w:tcPr>
          <w:p w:rsidR="00AF39E2" w:rsidRPr="009B10FB" w:rsidRDefault="00AF39E2" w:rsidP="0033631E">
            <w:pPr>
              <w:jc w:val="both"/>
              <w:rPr>
                <w:sz w:val="20"/>
                <w:szCs w:val="20"/>
              </w:rPr>
            </w:pPr>
            <w:r w:rsidRPr="009B10FB">
              <w:rPr>
                <w:sz w:val="20"/>
                <w:szCs w:val="20"/>
              </w:rPr>
              <w:t>07/27/2010</w:t>
            </w:r>
          </w:p>
        </w:tc>
        <w:tc>
          <w:tcPr>
            <w:tcW w:w="1189" w:type="dxa"/>
            <w:shd w:val="clear" w:color="auto" w:fill="auto"/>
            <w:noWrap/>
            <w:vAlign w:val="bottom"/>
          </w:tcPr>
          <w:p w:rsidR="00AF39E2" w:rsidRPr="009B10FB" w:rsidRDefault="00AF39E2" w:rsidP="0033631E">
            <w:pPr>
              <w:jc w:val="both"/>
              <w:rPr>
                <w:sz w:val="20"/>
                <w:szCs w:val="20"/>
              </w:rPr>
            </w:pPr>
            <w:r w:rsidRPr="009B10FB">
              <w:rPr>
                <w:sz w:val="20"/>
                <w:szCs w:val="20"/>
              </w:rPr>
              <w:t>5:10 p.m.</w:t>
            </w:r>
          </w:p>
        </w:tc>
        <w:tc>
          <w:tcPr>
            <w:tcW w:w="743" w:type="dxa"/>
            <w:shd w:val="clear" w:color="auto" w:fill="auto"/>
            <w:noWrap/>
            <w:vAlign w:val="bottom"/>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bottom"/>
          </w:tcPr>
          <w:p w:rsidR="00AF39E2" w:rsidRPr="009B10FB" w:rsidRDefault="00AF39E2" w:rsidP="0033631E">
            <w:pPr>
              <w:jc w:val="both"/>
              <w:rPr>
                <w:sz w:val="20"/>
                <w:szCs w:val="20"/>
              </w:rPr>
            </w:pPr>
            <w:r w:rsidRPr="009B10FB">
              <w:rPr>
                <w:sz w:val="20"/>
                <w:szCs w:val="20"/>
              </w:rPr>
              <w:t>1.75 In.</w:t>
            </w:r>
          </w:p>
        </w:tc>
      </w:tr>
      <w:tr w:rsidR="008863E1" w:rsidRPr="009B10FB" w:rsidTr="007A1E78">
        <w:trPr>
          <w:trHeight w:val="255"/>
        </w:trPr>
        <w:tc>
          <w:tcPr>
            <w:tcW w:w="2416" w:type="dxa"/>
            <w:shd w:val="clear" w:color="auto" w:fill="auto"/>
            <w:vAlign w:val="bottom"/>
          </w:tcPr>
          <w:p w:rsidR="00AF39E2" w:rsidRPr="009B10FB" w:rsidRDefault="00AF39E2" w:rsidP="0033631E">
            <w:pPr>
              <w:jc w:val="both"/>
              <w:rPr>
                <w:sz w:val="20"/>
                <w:szCs w:val="20"/>
              </w:rPr>
            </w:pPr>
            <w:r w:rsidRPr="009B10FB">
              <w:rPr>
                <w:sz w:val="20"/>
                <w:szCs w:val="20"/>
              </w:rPr>
              <w:t>Howard</w:t>
            </w:r>
          </w:p>
        </w:tc>
        <w:tc>
          <w:tcPr>
            <w:tcW w:w="1217" w:type="dxa"/>
            <w:shd w:val="clear" w:color="auto" w:fill="auto"/>
            <w:noWrap/>
            <w:vAlign w:val="bottom"/>
          </w:tcPr>
          <w:p w:rsidR="00AF39E2" w:rsidRPr="009B10FB" w:rsidRDefault="00AF39E2" w:rsidP="0033631E">
            <w:pPr>
              <w:jc w:val="both"/>
              <w:rPr>
                <w:sz w:val="20"/>
                <w:szCs w:val="20"/>
              </w:rPr>
            </w:pPr>
            <w:r w:rsidRPr="009B10FB">
              <w:rPr>
                <w:sz w:val="20"/>
                <w:szCs w:val="20"/>
              </w:rPr>
              <w:t>09/14/2010</w:t>
            </w:r>
          </w:p>
        </w:tc>
        <w:tc>
          <w:tcPr>
            <w:tcW w:w="1189" w:type="dxa"/>
            <w:shd w:val="clear" w:color="auto" w:fill="auto"/>
            <w:noWrap/>
            <w:vAlign w:val="bottom"/>
          </w:tcPr>
          <w:p w:rsidR="00AF39E2" w:rsidRPr="009B10FB" w:rsidRDefault="00AF39E2" w:rsidP="0033631E">
            <w:pPr>
              <w:jc w:val="both"/>
              <w:rPr>
                <w:sz w:val="20"/>
                <w:szCs w:val="20"/>
              </w:rPr>
            </w:pPr>
            <w:r w:rsidRPr="009B10FB">
              <w:rPr>
                <w:sz w:val="20"/>
                <w:szCs w:val="20"/>
              </w:rPr>
              <w:t>11:45 p.m.</w:t>
            </w:r>
          </w:p>
        </w:tc>
        <w:tc>
          <w:tcPr>
            <w:tcW w:w="743" w:type="dxa"/>
            <w:shd w:val="clear" w:color="auto" w:fill="auto"/>
            <w:noWrap/>
            <w:vAlign w:val="bottom"/>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bottom"/>
          </w:tcPr>
          <w:p w:rsidR="00AF39E2" w:rsidRPr="009B10FB" w:rsidRDefault="00AF39E2" w:rsidP="0033631E">
            <w:pPr>
              <w:jc w:val="both"/>
              <w:rPr>
                <w:sz w:val="20"/>
                <w:szCs w:val="20"/>
              </w:rPr>
            </w:pPr>
            <w:r w:rsidRPr="009B10FB">
              <w:rPr>
                <w:sz w:val="20"/>
                <w:szCs w:val="20"/>
              </w:rPr>
              <w:t>0.75 In.</w:t>
            </w:r>
          </w:p>
        </w:tc>
      </w:tr>
      <w:tr w:rsidR="008863E1" w:rsidRPr="009B10FB" w:rsidTr="007A1E78">
        <w:trPr>
          <w:trHeight w:val="255"/>
        </w:trPr>
        <w:tc>
          <w:tcPr>
            <w:tcW w:w="2416" w:type="dxa"/>
            <w:shd w:val="clear" w:color="auto" w:fill="auto"/>
            <w:vAlign w:val="bottom"/>
          </w:tcPr>
          <w:p w:rsidR="00AF39E2" w:rsidRPr="009B10FB" w:rsidRDefault="00686917" w:rsidP="0033631E">
            <w:pPr>
              <w:jc w:val="both"/>
              <w:rPr>
                <w:sz w:val="20"/>
                <w:szCs w:val="20"/>
              </w:rPr>
            </w:pPr>
            <w:r w:rsidRPr="009B10FB">
              <w:rPr>
                <w:sz w:val="20"/>
                <w:szCs w:val="20"/>
              </w:rPr>
              <w:t>Howard Airport</w:t>
            </w:r>
          </w:p>
        </w:tc>
        <w:tc>
          <w:tcPr>
            <w:tcW w:w="1217" w:type="dxa"/>
            <w:shd w:val="clear" w:color="auto" w:fill="auto"/>
            <w:noWrap/>
            <w:vAlign w:val="bottom"/>
          </w:tcPr>
          <w:p w:rsidR="00AF39E2" w:rsidRPr="009B10FB" w:rsidRDefault="00AF39E2" w:rsidP="0033631E">
            <w:pPr>
              <w:jc w:val="both"/>
              <w:rPr>
                <w:sz w:val="20"/>
                <w:szCs w:val="20"/>
              </w:rPr>
            </w:pPr>
            <w:r w:rsidRPr="009B10FB">
              <w:rPr>
                <w:sz w:val="20"/>
                <w:szCs w:val="20"/>
              </w:rPr>
              <w:t>09/15/2010</w:t>
            </w:r>
          </w:p>
        </w:tc>
        <w:tc>
          <w:tcPr>
            <w:tcW w:w="1189" w:type="dxa"/>
            <w:shd w:val="clear" w:color="auto" w:fill="auto"/>
            <w:noWrap/>
            <w:vAlign w:val="bottom"/>
          </w:tcPr>
          <w:p w:rsidR="00AF39E2" w:rsidRPr="009B10FB" w:rsidRDefault="00AF39E2" w:rsidP="0033631E">
            <w:pPr>
              <w:jc w:val="both"/>
              <w:rPr>
                <w:sz w:val="20"/>
                <w:szCs w:val="20"/>
              </w:rPr>
            </w:pPr>
            <w:r w:rsidRPr="009B10FB">
              <w:rPr>
                <w:sz w:val="20"/>
                <w:szCs w:val="20"/>
              </w:rPr>
              <w:t>2:47 p.m.</w:t>
            </w:r>
          </w:p>
        </w:tc>
        <w:tc>
          <w:tcPr>
            <w:tcW w:w="743" w:type="dxa"/>
            <w:shd w:val="clear" w:color="auto" w:fill="auto"/>
            <w:noWrap/>
            <w:vAlign w:val="bottom"/>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bottom"/>
          </w:tcPr>
          <w:p w:rsidR="00AF39E2" w:rsidRPr="009B10FB" w:rsidRDefault="00AF39E2" w:rsidP="0033631E">
            <w:pPr>
              <w:jc w:val="both"/>
              <w:rPr>
                <w:sz w:val="20"/>
                <w:szCs w:val="20"/>
              </w:rPr>
            </w:pPr>
            <w:r w:rsidRPr="009B10FB">
              <w:rPr>
                <w:sz w:val="20"/>
                <w:szCs w:val="20"/>
              </w:rPr>
              <w:t>1.00 In.</w:t>
            </w:r>
          </w:p>
        </w:tc>
      </w:tr>
      <w:tr w:rsidR="008863E1" w:rsidRPr="009B10FB" w:rsidTr="007A1E78">
        <w:trPr>
          <w:trHeight w:val="255"/>
        </w:trPr>
        <w:tc>
          <w:tcPr>
            <w:tcW w:w="2416" w:type="dxa"/>
            <w:shd w:val="clear" w:color="auto" w:fill="auto"/>
            <w:vAlign w:val="center"/>
          </w:tcPr>
          <w:p w:rsidR="00AF39E2" w:rsidRPr="009B10FB" w:rsidRDefault="00686917" w:rsidP="0033631E">
            <w:pPr>
              <w:jc w:val="both"/>
              <w:rPr>
                <w:sz w:val="20"/>
                <w:szCs w:val="20"/>
              </w:rPr>
            </w:pPr>
            <w:r w:rsidRPr="009B10FB">
              <w:rPr>
                <w:sz w:val="20"/>
                <w:szCs w:val="20"/>
              </w:rPr>
              <w:t>Canova</w:t>
            </w:r>
          </w:p>
        </w:tc>
        <w:tc>
          <w:tcPr>
            <w:tcW w:w="1217" w:type="dxa"/>
            <w:shd w:val="clear" w:color="auto" w:fill="auto"/>
            <w:noWrap/>
            <w:vAlign w:val="center"/>
          </w:tcPr>
          <w:p w:rsidR="00AF39E2" w:rsidRPr="009B10FB" w:rsidRDefault="00AF39E2" w:rsidP="0033631E">
            <w:pPr>
              <w:jc w:val="both"/>
              <w:rPr>
                <w:sz w:val="20"/>
                <w:szCs w:val="20"/>
              </w:rPr>
            </w:pPr>
            <w:r w:rsidRPr="009B10FB">
              <w:rPr>
                <w:sz w:val="20"/>
                <w:szCs w:val="20"/>
              </w:rPr>
              <w:t>07/01/2011</w:t>
            </w:r>
          </w:p>
        </w:tc>
        <w:tc>
          <w:tcPr>
            <w:tcW w:w="1189" w:type="dxa"/>
            <w:shd w:val="clear" w:color="auto" w:fill="auto"/>
            <w:noWrap/>
            <w:vAlign w:val="center"/>
          </w:tcPr>
          <w:p w:rsidR="00AF39E2" w:rsidRPr="009B10FB" w:rsidRDefault="00AF39E2" w:rsidP="0033631E">
            <w:pPr>
              <w:jc w:val="both"/>
              <w:rPr>
                <w:sz w:val="20"/>
                <w:szCs w:val="20"/>
              </w:rPr>
            </w:pPr>
            <w:r w:rsidRPr="009B10FB">
              <w:rPr>
                <w:sz w:val="20"/>
                <w:szCs w:val="20"/>
              </w:rPr>
              <w:t>1:15 p.m.</w:t>
            </w:r>
          </w:p>
        </w:tc>
        <w:tc>
          <w:tcPr>
            <w:tcW w:w="743" w:type="dxa"/>
            <w:shd w:val="clear" w:color="auto" w:fill="auto"/>
            <w:noWrap/>
            <w:vAlign w:val="center"/>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center"/>
          </w:tcPr>
          <w:p w:rsidR="00AF39E2" w:rsidRPr="009B10FB" w:rsidRDefault="00AF39E2" w:rsidP="0033631E">
            <w:pPr>
              <w:jc w:val="both"/>
              <w:rPr>
                <w:sz w:val="20"/>
                <w:szCs w:val="20"/>
              </w:rPr>
            </w:pPr>
            <w:r w:rsidRPr="009B10FB">
              <w:rPr>
                <w:sz w:val="20"/>
                <w:szCs w:val="20"/>
              </w:rPr>
              <w:t>3.00 In.</w:t>
            </w:r>
          </w:p>
        </w:tc>
      </w:tr>
      <w:tr w:rsidR="008863E1" w:rsidRPr="009B10FB" w:rsidTr="007A1E78">
        <w:trPr>
          <w:trHeight w:val="255"/>
        </w:trPr>
        <w:tc>
          <w:tcPr>
            <w:tcW w:w="2416" w:type="dxa"/>
            <w:shd w:val="clear" w:color="auto" w:fill="auto"/>
            <w:vAlign w:val="center"/>
          </w:tcPr>
          <w:p w:rsidR="00AF39E2" w:rsidRPr="009B10FB" w:rsidRDefault="00686917" w:rsidP="0033631E">
            <w:pPr>
              <w:jc w:val="both"/>
              <w:rPr>
                <w:sz w:val="20"/>
                <w:szCs w:val="20"/>
              </w:rPr>
            </w:pPr>
            <w:r w:rsidRPr="009B10FB">
              <w:rPr>
                <w:sz w:val="20"/>
                <w:szCs w:val="20"/>
              </w:rPr>
              <w:t>Vilas</w:t>
            </w:r>
          </w:p>
        </w:tc>
        <w:tc>
          <w:tcPr>
            <w:tcW w:w="1217" w:type="dxa"/>
            <w:shd w:val="clear" w:color="auto" w:fill="auto"/>
            <w:noWrap/>
            <w:vAlign w:val="center"/>
          </w:tcPr>
          <w:p w:rsidR="00AF39E2" w:rsidRPr="009B10FB" w:rsidRDefault="00AF39E2" w:rsidP="0033631E">
            <w:pPr>
              <w:jc w:val="both"/>
              <w:rPr>
                <w:sz w:val="20"/>
                <w:szCs w:val="20"/>
              </w:rPr>
            </w:pPr>
            <w:r w:rsidRPr="009B10FB">
              <w:rPr>
                <w:sz w:val="20"/>
                <w:szCs w:val="20"/>
              </w:rPr>
              <w:t>08/22/2011</w:t>
            </w:r>
          </w:p>
        </w:tc>
        <w:tc>
          <w:tcPr>
            <w:tcW w:w="1189" w:type="dxa"/>
            <w:shd w:val="clear" w:color="auto" w:fill="auto"/>
            <w:noWrap/>
            <w:vAlign w:val="center"/>
          </w:tcPr>
          <w:p w:rsidR="00AF39E2" w:rsidRPr="009B10FB" w:rsidRDefault="00AF39E2" w:rsidP="0033631E">
            <w:pPr>
              <w:jc w:val="both"/>
              <w:rPr>
                <w:sz w:val="20"/>
                <w:szCs w:val="20"/>
              </w:rPr>
            </w:pPr>
            <w:r w:rsidRPr="009B10FB">
              <w:rPr>
                <w:sz w:val="20"/>
                <w:szCs w:val="20"/>
              </w:rPr>
              <w:t>8:49 p.m.</w:t>
            </w:r>
          </w:p>
        </w:tc>
        <w:tc>
          <w:tcPr>
            <w:tcW w:w="743" w:type="dxa"/>
            <w:shd w:val="clear" w:color="auto" w:fill="auto"/>
            <w:noWrap/>
            <w:vAlign w:val="center"/>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center"/>
          </w:tcPr>
          <w:p w:rsidR="00AF39E2" w:rsidRPr="009B10FB" w:rsidRDefault="00AF39E2" w:rsidP="0033631E">
            <w:pPr>
              <w:jc w:val="both"/>
              <w:rPr>
                <w:sz w:val="20"/>
                <w:szCs w:val="20"/>
              </w:rPr>
            </w:pPr>
            <w:r w:rsidRPr="009B10FB">
              <w:rPr>
                <w:sz w:val="20"/>
                <w:szCs w:val="20"/>
              </w:rPr>
              <w:t>1.00 In.</w:t>
            </w:r>
          </w:p>
        </w:tc>
      </w:tr>
      <w:tr w:rsidR="008863E1" w:rsidRPr="009B10FB" w:rsidTr="007A1E78">
        <w:trPr>
          <w:trHeight w:val="255"/>
        </w:trPr>
        <w:tc>
          <w:tcPr>
            <w:tcW w:w="2416" w:type="dxa"/>
            <w:shd w:val="clear" w:color="auto" w:fill="auto"/>
            <w:vAlign w:val="center"/>
          </w:tcPr>
          <w:p w:rsidR="00AF39E2" w:rsidRPr="009B10FB" w:rsidRDefault="00686917" w:rsidP="0033631E">
            <w:pPr>
              <w:jc w:val="both"/>
              <w:rPr>
                <w:sz w:val="20"/>
                <w:szCs w:val="20"/>
              </w:rPr>
            </w:pPr>
            <w:r w:rsidRPr="009B10FB">
              <w:rPr>
                <w:sz w:val="20"/>
                <w:szCs w:val="20"/>
              </w:rPr>
              <w:t>Roswell</w:t>
            </w:r>
          </w:p>
        </w:tc>
        <w:tc>
          <w:tcPr>
            <w:tcW w:w="1217" w:type="dxa"/>
            <w:shd w:val="clear" w:color="auto" w:fill="auto"/>
            <w:noWrap/>
            <w:vAlign w:val="center"/>
          </w:tcPr>
          <w:p w:rsidR="00AF39E2" w:rsidRPr="009B10FB" w:rsidRDefault="00AF39E2" w:rsidP="0033631E">
            <w:pPr>
              <w:jc w:val="both"/>
              <w:rPr>
                <w:sz w:val="20"/>
                <w:szCs w:val="20"/>
              </w:rPr>
            </w:pPr>
            <w:r w:rsidRPr="009B10FB">
              <w:rPr>
                <w:sz w:val="20"/>
                <w:szCs w:val="20"/>
              </w:rPr>
              <w:t>08/22/2011</w:t>
            </w:r>
          </w:p>
        </w:tc>
        <w:tc>
          <w:tcPr>
            <w:tcW w:w="1189" w:type="dxa"/>
            <w:shd w:val="clear" w:color="auto" w:fill="auto"/>
            <w:noWrap/>
            <w:vAlign w:val="center"/>
          </w:tcPr>
          <w:p w:rsidR="00AF39E2" w:rsidRPr="009B10FB" w:rsidRDefault="00AF39E2" w:rsidP="0033631E">
            <w:pPr>
              <w:jc w:val="both"/>
              <w:rPr>
                <w:sz w:val="20"/>
                <w:szCs w:val="20"/>
              </w:rPr>
            </w:pPr>
            <w:r w:rsidRPr="009B10FB">
              <w:rPr>
                <w:sz w:val="20"/>
                <w:szCs w:val="20"/>
              </w:rPr>
              <w:t>8:48 p.m.</w:t>
            </w:r>
          </w:p>
        </w:tc>
        <w:tc>
          <w:tcPr>
            <w:tcW w:w="743" w:type="dxa"/>
            <w:shd w:val="clear" w:color="auto" w:fill="auto"/>
            <w:noWrap/>
            <w:vAlign w:val="center"/>
          </w:tcPr>
          <w:p w:rsidR="00AF39E2" w:rsidRPr="009B10FB" w:rsidRDefault="00AF39E2" w:rsidP="0033631E">
            <w:pPr>
              <w:jc w:val="both"/>
              <w:rPr>
                <w:sz w:val="20"/>
                <w:szCs w:val="20"/>
              </w:rPr>
            </w:pPr>
            <w:r w:rsidRPr="009B10FB">
              <w:rPr>
                <w:sz w:val="20"/>
                <w:szCs w:val="20"/>
              </w:rPr>
              <w:t>Hail</w:t>
            </w:r>
          </w:p>
        </w:tc>
        <w:tc>
          <w:tcPr>
            <w:tcW w:w="1216" w:type="dxa"/>
            <w:shd w:val="clear" w:color="auto" w:fill="auto"/>
            <w:noWrap/>
            <w:vAlign w:val="center"/>
          </w:tcPr>
          <w:p w:rsidR="00AF39E2" w:rsidRPr="009B10FB" w:rsidRDefault="00AF39E2" w:rsidP="0033631E">
            <w:pPr>
              <w:jc w:val="both"/>
              <w:rPr>
                <w:sz w:val="20"/>
                <w:szCs w:val="20"/>
              </w:rPr>
            </w:pPr>
            <w:r w:rsidRPr="009B10FB">
              <w:rPr>
                <w:sz w:val="20"/>
                <w:szCs w:val="20"/>
              </w:rPr>
              <w:t>1.00 In.</w:t>
            </w:r>
          </w:p>
        </w:tc>
      </w:tr>
      <w:tr w:rsidR="000609C5" w:rsidRPr="009B10FB" w:rsidTr="007A1E78">
        <w:trPr>
          <w:trHeight w:val="255"/>
        </w:trPr>
        <w:tc>
          <w:tcPr>
            <w:tcW w:w="2416" w:type="dxa"/>
            <w:shd w:val="clear" w:color="auto" w:fill="auto"/>
            <w:vAlign w:val="center"/>
          </w:tcPr>
          <w:p w:rsidR="000609C5" w:rsidRPr="009B10FB" w:rsidRDefault="002D262C" w:rsidP="0033631E">
            <w:pPr>
              <w:jc w:val="both"/>
              <w:rPr>
                <w:sz w:val="20"/>
                <w:szCs w:val="20"/>
              </w:rPr>
            </w:pPr>
            <w:r w:rsidRPr="009B10FB">
              <w:rPr>
                <w:sz w:val="20"/>
                <w:szCs w:val="20"/>
              </w:rPr>
              <w:t>Epiphany</w:t>
            </w:r>
          </w:p>
        </w:tc>
        <w:tc>
          <w:tcPr>
            <w:tcW w:w="1217" w:type="dxa"/>
            <w:shd w:val="clear" w:color="auto" w:fill="auto"/>
            <w:noWrap/>
            <w:vAlign w:val="center"/>
          </w:tcPr>
          <w:p w:rsidR="000609C5" w:rsidRPr="009B10FB" w:rsidRDefault="002D262C" w:rsidP="0033631E">
            <w:pPr>
              <w:jc w:val="both"/>
              <w:rPr>
                <w:sz w:val="20"/>
                <w:szCs w:val="20"/>
              </w:rPr>
            </w:pPr>
            <w:r w:rsidRPr="009B10FB">
              <w:rPr>
                <w:sz w:val="20"/>
                <w:szCs w:val="20"/>
              </w:rPr>
              <w:t>05/05/2012</w:t>
            </w:r>
          </w:p>
        </w:tc>
        <w:tc>
          <w:tcPr>
            <w:tcW w:w="1189" w:type="dxa"/>
            <w:shd w:val="clear" w:color="auto" w:fill="auto"/>
            <w:noWrap/>
            <w:vAlign w:val="center"/>
          </w:tcPr>
          <w:p w:rsidR="000609C5" w:rsidRPr="009B10FB" w:rsidRDefault="002D262C" w:rsidP="0033631E">
            <w:pPr>
              <w:jc w:val="both"/>
              <w:rPr>
                <w:sz w:val="20"/>
                <w:szCs w:val="20"/>
              </w:rPr>
            </w:pPr>
            <w:r w:rsidRPr="009B10FB">
              <w:rPr>
                <w:sz w:val="20"/>
                <w:szCs w:val="20"/>
              </w:rPr>
              <w:t>06:52 p.m.</w:t>
            </w:r>
          </w:p>
        </w:tc>
        <w:tc>
          <w:tcPr>
            <w:tcW w:w="743" w:type="dxa"/>
            <w:shd w:val="clear" w:color="auto" w:fill="auto"/>
            <w:noWrap/>
            <w:vAlign w:val="center"/>
          </w:tcPr>
          <w:p w:rsidR="000609C5" w:rsidRPr="009B10FB" w:rsidRDefault="000609C5" w:rsidP="0033631E">
            <w:pPr>
              <w:jc w:val="both"/>
              <w:rPr>
                <w:sz w:val="20"/>
                <w:szCs w:val="20"/>
              </w:rPr>
            </w:pPr>
            <w:r w:rsidRPr="009B10FB">
              <w:rPr>
                <w:sz w:val="20"/>
                <w:szCs w:val="20"/>
              </w:rPr>
              <w:t>Hail</w:t>
            </w:r>
          </w:p>
        </w:tc>
        <w:tc>
          <w:tcPr>
            <w:tcW w:w="1216" w:type="dxa"/>
            <w:shd w:val="clear" w:color="auto" w:fill="auto"/>
            <w:noWrap/>
            <w:vAlign w:val="center"/>
          </w:tcPr>
          <w:p w:rsidR="000609C5" w:rsidRPr="009B10FB" w:rsidRDefault="002D262C" w:rsidP="0033631E">
            <w:pPr>
              <w:jc w:val="both"/>
              <w:rPr>
                <w:sz w:val="20"/>
                <w:szCs w:val="20"/>
              </w:rPr>
            </w:pPr>
            <w:r w:rsidRPr="009B10FB">
              <w:rPr>
                <w:sz w:val="20"/>
                <w:szCs w:val="20"/>
              </w:rPr>
              <w:t>1.00 In.</w:t>
            </w:r>
          </w:p>
        </w:tc>
      </w:tr>
      <w:tr w:rsidR="000609C5" w:rsidRPr="009B10FB" w:rsidTr="007A1E78">
        <w:trPr>
          <w:trHeight w:val="255"/>
        </w:trPr>
        <w:tc>
          <w:tcPr>
            <w:tcW w:w="2416" w:type="dxa"/>
            <w:shd w:val="clear" w:color="auto" w:fill="auto"/>
            <w:vAlign w:val="center"/>
          </w:tcPr>
          <w:p w:rsidR="000609C5" w:rsidRPr="009B10FB" w:rsidRDefault="002D262C" w:rsidP="0033631E">
            <w:pPr>
              <w:jc w:val="both"/>
              <w:rPr>
                <w:sz w:val="20"/>
                <w:szCs w:val="20"/>
              </w:rPr>
            </w:pPr>
            <w:r w:rsidRPr="009B10FB">
              <w:rPr>
                <w:sz w:val="20"/>
                <w:szCs w:val="20"/>
              </w:rPr>
              <w:t>Howard</w:t>
            </w:r>
          </w:p>
        </w:tc>
        <w:tc>
          <w:tcPr>
            <w:tcW w:w="1217" w:type="dxa"/>
            <w:shd w:val="clear" w:color="auto" w:fill="auto"/>
            <w:noWrap/>
            <w:vAlign w:val="center"/>
          </w:tcPr>
          <w:p w:rsidR="000609C5" w:rsidRPr="009B10FB" w:rsidRDefault="002D262C" w:rsidP="0033631E">
            <w:pPr>
              <w:jc w:val="both"/>
              <w:rPr>
                <w:sz w:val="20"/>
                <w:szCs w:val="20"/>
              </w:rPr>
            </w:pPr>
            <w:r w:rsidRPr="009B10FB">
              <w:rPr>
                <w:sz w:val="20"/>
                <w:szCs w:val="20"/>
              </w:rPr>
              <w:t>05/26/2012</w:t>
            </w:r>
          </w:p>
        </w:tc>
        <w:tc>
          <w:tcPr>
            <w:tcW w:w="1189" w:type="dxa"/>
            <w:shd w:val="clear" w:color="auto" w:fill="auto"/>
            <w:noWrap/>
            <w:vAlign w:val="center"/>
          </w:tcPr>
          <w:p w:rsidR="000609C5" w:rsidRPr="009B10FB" w:rsidRDefault="002D262C" w:rsidP="0033631E">
            <w:pPr>
              <w:jc w:val="both"/>
              <w:rPr>
                <w:sz w:val="20"/>
                <w:szCs w:val="20"/>
              </w:rPr>
            </w:pPr>
            <w:r w:rsidRPr="009B10FB">
              <w:rPr>
                <w:sz w:val="20"/>
                <w:szCs w:val="20"/>
              </w:rPr>
              <w:t>05:08 a.m.</w:t>
            </w:r>
          </w:p>
        </w:tc>
        <w:tc>
          <w:tcPr>
            <w:tcW w:w="743" w:type="dxa"/>
            <w:shd w:val="clear" w:color="auto" w:fill="auto"/>
            <w:noWrap/>
            <w:vAlign w:val="center"/>
          </w:tcPr>
          <w:p w:rsidR="000609C5" w:rsidRPr="009B10FB" w:rsidRDefault="000609C5" w:rsidP="0033631E">
            <w:pPr>
              <w:jc w:val="both"/>
              <w:rPr>
                <w:sz w:val="20"/>
                <w:szCs w:val="20"/>
              </w:rPr>
            </w:pPr>
            <w:r w:rsidRPr="009B10FB">
              <w:rPr>
                <w:sz w:val="20"/>
                <w:szCs w:val="20"/>
              </w:rPr>
              <w:t>Hail</w:t>
            </w:r>
          </w:p>
        </w:tc>
        <w:tc>
          <w:tcPr>
            <w:tcW w:w="1216" w:type="dxa"/>
            <w:shd w:val="clear" w:color="auto" w:fill="auto"/>
            <w:noWrap/>
            <w:vAlign w:val="center"/>
          </w:tcPr>
          <w:p w:rsidR="000609C5" w:rsidRPr="009B10FB" w:rsidRDefault="002D262C" w:rsidP="0033631E">
            <w:pPr>
              <w:jc w:val="both"/>
              <w:rPr>
                <w:sz w:val="20"/>
                <w:szCs w:val="20"/>
              </w:rPr>
            </w:pPr>
            <w:r w:rsidRPr="009B10FB">
              <w:rPr>
                <w:sz w:val="20"/>
                <w:szCs w:val="20"/>
              </w:rPr>
              <w:t>1.00 In.</w:t>
            </w:r>
          </w:p>
        </w:tc>
      </w:tr>
      <w:tr w:rsidR="000609C5" w:rsidRPr="009B10FB" w:rsidTr="007A1E78">
        <w:trPr>
          <w:trHeight w:val="255"/>
        </w:trPr>
        <w:tc>
          <w:tcPr>
            <w:tcW w:w="2416" w:type="dxa"/>
            <w:shd w:val="clear" w:color="auto" w:fill="auto"/>
            <w:vAlign w:val="center"/>
          </w:tcPr>
          <w:p w:rsidR="000609C5" w:rsidRPr="009B10FB" w:rsidRDefault="002D262C" w:rsidP="0033631E">
            <w:pPr>
              <w:jc w:val="both"/>
              <w:rPr>
                <w:sz w:val="20"/>
                <w:szCs w:val="20"/>
              </w:rPr>
            </w:pPr>
            <w:r w:rsidRPr="009B10FB">
              <w:rPr>
                <w:sz w:val="20"/>
                <w:szCs w:val="20"/>
              </w:rPr>
              <w:t>Fedora</w:t>
            </w:r>
          </w:p>
        </w:tc>
        <w:tc>
          <w:tcPr>
            <w:tcW w:w="1217" w:type="dxa"/>
            <w:shd w:val="clear" w:color="auto" w:fill="auto"/>
            <w:noWrap/>
            <w:vAlign w:val="center"/>
          </w:tcPr>
          <w:p w:rsidR="000609C5" w:rsidRPr="009B10FB" w:rsidRDefault="002D262C" w:rsidP="0033631E">
            <w:pPr>
              <w:jc w:val="both"/>
              <w:rPr>
                <w:sz w:val="20"/>
                <w:szCs w:val="20"/>
              </w:rPr>
            </w:pPr>
            <w:r w:rsidRPr="009B10FB">
              <w:rPr>
                <w:sz w:val="20"/>
                <w:szCs w:val="20"/>
              </w:rPr>
              <w:t>07/23/2015</w:t>
            </w:r>
          </w:p>
        </w:tc>
        <w:tc>
          <w:tcPr>
            <w:tcW w:w="1189" w:type="dxa"/>
            <w:shd w:val="clear" w:color="auto" w:fill="auto"/>
            <w:noWrap/>
            <w:vAlign w:val="center"/>
          </w:tcPr>
          <w:p w:rsidR="000609C5" w:rsidRPr="009B10FB" w:rsidRDefault="002D262C" w:rsidP="0033631E">
            <w:pPr>
              <w:jc w:val="both"/>
              <w:rPr>
                <w:sz w:val="20"/>
                <w:szCs w:val="20"/>
              </w:rPr>
            </w:pPr>
            <w:r w:rsidRPr="009B10FB">
              <w:rPr>
                <w:sz w:val="20"/>
                <w:szCs w:val="20"/>
              </w:rPr>
              <w:t>09:15 a.m.</w:t>
            </w:r>
          </w:p>
        </w:tc>
        <w:tc>
          <w:tcPr>
            <w:tcW w:w="743" w:type="dxa"/>
            <w:shd w:val="clear" w:color="auto" w:fill="auto"/>
            <w:noWrap/>
            <w:vAlign w:val="center"/>
          </w:tcPr>
          <w:p w:rsidR="000609C5" w:rsidRPr="009B10FB" w:rsidRDefault="000609C5" w:rsidP="0033631E">
            <w:pPr>
              <w:jc w:val="both"/>
              <w:rPr>
                <w:sz w:val="20"/>
                <w:szCs w:val="20"/>
              </w:rPr>
            </w:pPr>
            <w:r w:rsidRPr="009B10FB">
              <w:rPr>
                <w:sz w:val="20"/>
                <w:szCs w:val="20"/>
              </w:rPr>
              <w:t>Hail</w:t>
            </w:r>
          </w:p>
        </w:tc>
        <w:tc>
          <w:tcPr>
            <w:tcW w:w="1216" w:type="dxa"/>
            <w:shd w:val="clear" w:color="auto" w:fill="auto"/>
            <w:noWrap/>
            <w:vAlign w:val="center"/>
          </w:tcPr>
          <w:p w:rsidR="000609C5" w:rsidRPr="009B10FB" w:rsidRDefault="002D262C" w:rsidP="0033631E">
            <w:pPr>
              <w:jc w:val="both"/>
              <w:rPr>
                <w:sz w:val="20"/>
                <w:szCs w:val="20"/>
              </w:rPr>
            </w:pPr>
            <w:r w:rsidRPr="009B10FB">
              <w:rPr>
                <w:sz w:val="20"/>
                <w:szCs w:val="20"/>
              </w:rPr>
              <w:t>0.88 In.</w:t>
            </w:r>
          </w:p>
        </w:tc>
      </w:tr>
      <w:tr w:rsidR="000609C5" w:rsidRPr="009B10FB" w:rsidTr="007A1E78">
        <w:trPr>
          <w:trHeight w:val="255"/>
        </w:trPr>
        <w:tc>
          <w:tcPr>
            <w:tcW w:w="2416" w:type="dxa"/>
            <w:shd w:val="clear" w:color="auto" w:fill="auto"/>
            <w:vAlign w:val="center"/>
          </w:tcPr>
          <w:p w:rsidR="000609C5" w:rsidRPr="009B10FB" w:rsidRDefault="002D262C" w:rsidP="0033631E">
            <w:pPr>
              <w:jc w:val="both"/>
              <w:rPr>
                <w:sz w:val="20"/>
                <w:szCs w:val="20"/>
              </w:rPr>
            </w:pPr>
            <w:r w:rsidRPr="009B10FB">
              <w:rPr>
                <w:sz w:val="20"/>
                <w:szCs w:val="20"/>
              </w:rPr>
              <w:t>Fedora</w:t>
            </w:r>
          </w:p>
        </w:tc>
        <w:tc>
          <w:tcPr>
            <w:tcW w:w="1217" w:type="dxa"/>
            <w:shd w:val="clear" w:color="auto" w:fill="auto"/>
            <w:noWrap/>
            <w:vAlign w:val="center"/>
          </w:tcPr>
          <w:p w:rsidR="000609C5" w:rsidRPr="009B10FB" w:rsidRDefault="002D262C" w:rsidP="0033631E">
            <w:pPr>
              <w:jc w:val="both"/>
              <w:rPr>
                <w:sz w:val="20"/>
                <w:szCs w:val="20"/>
              </w:rPr>
            </w:pPr>
            <w:r w:rsidRPr="009B10FB">
              <w:rPr>
                <w:sz w:val="20"/>
                <w:szCs w:val="20"/>
              </w:rPr>
              <w:t>05/30/2016</w:t>
            </w:r>
          </w:p>
        </w:tc>
        <w:tc>
          <w:tcPr>
            <w:tcW w:w="1189" w:type="dxa"/>
            <w:shd w:val="clear" w:color="auto" w:fill="auto"/>
            <w:noWrap/>
            <w:vAlign w:val="center"/>
          </w:tcPr>
          <w:p w:rsidR="000609C5" w:rsidRPr="009B10FB" w:rsidRDefault="002D262C" w:rsidP="0033631E">
            <w:pPr>
              <w:jc w:val="both"/>
              <w:rPr>
                <w:sz w:val="20"/>
                <w:szCs w:val="20"/>
              </w:rPr>
            </w:pPr>
            <w:r w:rsidRPr="009B10FB">
              <w:rPr>
                <w:sz w:val="20"/>
                <w:szCs w:val="20"/>
              </w:rPr>
              <w:t>09:31 p.m.</w:t>
            </w:r>
          </w:p>
        </w:tc>
        <w:tc>
          <w:tcPr>
            <w:tcW w:w="743" w:type="dxa"/>
            <w:shd w:val="clear" w:color="auto" w:fill="auto"/>
            <w:noWrap/>
            <w:vAlign w:val="center"/>
          </w:tcPr>
          <w:p w:rsidR="000609C5" w:rsidRPr="009B10FB" w:rsidRDefault="000609C5" w:rsidP="0033631E">
            <w:pPr>
              <w:jc w:val="both"/>
              <w:rPr>
                <w:sz w:val="20"/>
                <w:szCs w:val="20"/>
              </w:rPr>
            </w:pPr>
            <w:r w:rsidRPr="009B10FB">
              <w:rPr>
                <w:sz w:val="20"/>
                <w:szCs w:val="20"/>
              </w:rPr>
              <w:t>Hail</w:t>
            </w:r>
          </w:p>
        </w:tc>
        <w:tc>
          <w:tcPr>
            <w:tcW w:w="1216" w:type="dxa"/>
            <w:shd w:val="clear" w:color="auto" w:fill="auto"/>
            <w:noWrap/>
            <w:vAlign w:val="center"/>
          </w:tcPr>
          <w:p w:rsidR="000609C5" w:rsidRPr="009B10FB" w:rsidRDefault="002D262C" w:rsidP="0033631E">
            <w:pPr>
              <w:jc w:val="both"/>
              <w:rPr>
                <w:sz w:val="20"/>
                <w:szCs w:val="20"/>
              </w:rPr>
            </w:pPr>
            <w:r w:rsidRPr="009B10FB">
              <w:rPr>
                <w:sz w:val="20"/>
                <w:szCs w:val="20"/>
              </w:rPr>
              <w:t>0.75 In.</w:t>
            </w:r>
          </w:p>
        </w:tc>
      </w:tr>
      <w:tr w:rsidR="000609C5" w:rsidRPr="009B10FB" w:rsidTr="007A1E78">
        <w:trPr>
          <w:trHeight w:val="255"/>
        </w:trPr>
        <w:tc>
          <w:tcPr>
            <w:tcW w:w="2416" w:type="dxa"/>
            <w:shd w:val="clear" w:color="auto" w:fill="auto"/>
            <w:vAlign w:val="center"/>
          </w:tcPr>
          <w:p w:rsidR="000609C5" w:rsidRPr="009B10FB" w:rsidRDefault="002D262C" w:rsidP="0033631E">
            <w:pPr>
              <w:jc w:val="both"/>
              <w:rPr>
                <w:sz w:val="20"/>
                <w:szCs w:val="20"/>
              </w:rPr>
            </w:pPr>
            <w:r w:rsidRPr="009B10FB">
              <w:rPr>
                <w:sz w:val="20"/>
                <w:szCs w:val="20"/>
              </w:rPr>
              <w:t>Howard</w:t>
            </w:r>
          </w:p>
        </w:tc>
        <w:tc>
          <w:tcPr>
            <w:tcW w:w="1217" w:type="dxa"/>
            <w:shd w:val="clear" w:color="auto" w:fill="auto"/>
            <w:noWrap/>
            <w:vAlign w:val="center"/>
          </w:tcPr>
          <w:p w:rsidR="000609C5" w:rsidRPr="009B10FB" w:rsidRDefault="002D262C" w:rsidP="0033631E">
            <w:pPr>
              <w:jc w:val="both"/>
              <w:rPr>
                <w:sz w:val="20"/>
                <w:szCs w:val="20"/>
              </w:rPr>
            </w:pPr>
            <w:r w:rsidRPr="009B10FB">
              <w:rPr>
                <w:sz w:val="20"/>
                <w:szCs w:val="20"/>
              </w:rPr>
              <w:t>08/18/2016</w:t>
            </w:r>
          </w:p>
        </w:tc>
        <w:tc>
          <w:tcPr>
            <w:tcW w:w="1189" w:type="dxa"/>
            <w:shd w:val="clear" w:color="auto" w:fill="auto"/>
            <w:noWrap/>
            <w:vAlign w:val="center"/>
          </w:tcPr>
          <w:p w:rsidR="000609C5" w:rsidRPr="009B10FB" w:rsidRDefault="002D262C" w:rsidP="0033631E">
            <w:pPr>
              <w:jc w:val="both"/>
              <w:rPr>
                <w:sz w:val="20"/>
                <w:szCs w:val="20"/>
              </w:rPr>
            </w:pPr>
            <w:r w:rsidRPr="009B10FB">
              <w:rPr>
                <w:sz w:val="20"/>
                <w:szCs w:val="20"/>
              </w:rPr>
              <w:t>06:50 p.m.</w:t>
            </w:r>
          </w:p>
        </w:tc>
        <w:tc>
          <w:tcPr>
            <w:tcW w:w="743" w:type="dxa"/>
            <w:shd w:val="clear" w:color="auto" w:fill="auto"/>
            <w:noWrap/>
            <w:vAlign w:val="center"/>
          </w:tcPr>
          <w:p w:rsidR="000609C5" w:rsidRPr="009B10FB" w:rsidRDefault="000609C5" w:rsidP="0033631E">
            <w:pPr>
              <w:jc w:val="both"/>
              <w:rPr>
                <w:sz w:val="20"/>
                <w:szCs w:val="20"/>
              </w:rPr>
            </w:pPr>
            <w:r w:rsidRPr="009B10FB">
              <w:rPr>
                <w:sz w:val="20"/>
                <w:szCs w:val="20"/>
              </w:rPr>
              <w:t>Hail</w:t>
            </w:r>
          </w:p>
        </w:tc>
        <w:tc>
          <w:tcPr>
            <w:tcW w:w="1216" w:type="dxa"/>
            <w:shd w:val="clear" w:color="auto" w:fill="auto"/>
            <w:noWrap/>
            <w:vAlign w:val="center"/>
          </w:tcPr>
          <w:p w:rsidR="000609C5" w:rsidRPr="009B10FB" w:rsidRDefault="002D262C" w:rsidP="0033631E">
            <w:pPr>
              <w:jc w:val="both"/>
              <w:rPr>
                <w:sz w:val="20"/>
                <w:szCs w:val="20"/>
              </w:rPr>
            </w:pPr>
            <w:r w:rsidRPr="009B10FB">
              <w:rPr>
                <w:sz w:val="20"/>
                <w:szCs w:val="20"/>
              </w:rPr>
              <w:t>1.75 In.</w:t>
            </w:r>
          </w:p>
        </w:tc>
      </w:tr>
      <w:tr w:rsidR="000609C5" w:rsidRPr="009B10FB" w:rsidTr="007A1E78">
        <w:trPr>
          <w:trHeight w:val="255"/>
        </w:trPr>
        <w:tc>
          <w:tcPr>
            <w:tcW w:w="2416" w:type="dxa"/>
            <w:shd w:val="clear" w:color="auto" w:fill="auto"/>
            <w:vAlign w:val="center"/>
          </w:tcPr>
          <w:p w:rsidR="000609C5" w:rsidRPr="009B10FB" w:rsidRDefault="002D262C" w:rsidP="0033631E">
            <w:pPr>
              <w:jc w:val="both"/>
              <w:rPr>
                <w:sz w:val="20"/>
                <w:szCs w:val="20"/>
              </w:rPr>
            </w:pPr>
            <w:r w:rsidRPr="009B10FB">
              <w:rPr>
                <w:sz w:val="20"/>
                <w:szCs w:val="20"/>
              </w:rPr>
              <w:t>Argonne</w:t>
            </w:r>
          </w:p>
        </w:tc>
        <w:tc>
          <w:tcPr>
            <w:tcW w:w="1217" w:type="dxa"/>
            <w:shd w:val="clear" w:color="auto" w:fill="auto"/>
            <w:noWrap/>
            <w:vAlign w:val="center"/>
          </w:tcPr>
          <w:p w:rsidR="000609C5" w:rsidRPr="009B10FB" w:rsidRDefault="002D262C" w:rsidP="0033631E">
            <w:pPr>
              <w:jc w:val="both"/>
              <w:rPr>
                <w:sz w:val="20"/>
                <w:szCs w:val="20"/>
              </w:rPr>
            </w:pPr>
            <w:r w:rsidRPr="009B10FB">
              <w:rPr>
                <w:sz w:val="20"/>
                <w:szCs w:val="20"/>
              </w:rPr>
              <w:t>08/18/2016</w:t>
            </w:r>
          </w:p>
        </w:tc>
        <w:tc>
          <w:tcPr>
            <w:tcW w:w="1189" w:type="dxa"/>
            <w:shd w:val="clear" w:color="auto" w:fill="auto"/>
            <w:noWrap/>
            <w:vAlign w:val="center"/>
          </w:tcPr>
          <w:p w:rsidR="000609C5" w:rsidRPr="009B10FB" w:rsidRDefault="002D262C" w:rsidP="0033631E">
            <w:pPr>
              <w:jc w:val="both"/>
              <w:rPr>
                <w:sz w:val="20"/>
                <w:szCs w:val="20"/>
              </w:rPr>
            </w:pPr>
            <w:r w:rsidRPr="009B10FB">
              <w:rPr>
                <w:sz w:val="20"/>
                <w:szCs w:val="20"/>
              </w:rPr>
              <w:t>06:57 p.m.</w:t>
            </w:r>
          </w:p>
        </w:tc>
        <w:tc>
          <w:tcPr>
            <w:tcW w:w="743" w:type="dxa"/>
            <w:shd w:val="clear" w:color="auto" w:fill="auto"/>
            <w:noWrap/>
            <w:vAlign w:val="center"/>
          </w:tcPr>
          <w:p w:rsidR="000609C5" w:rsidRPr="009B10FB" w:rsidRDefault="000609C5" w:rsidP="0033631E">
            <w:pPr>
              <w:jc w:val="both"/>
              <w:rPr>
                <w:sz w:val="20"/>
                <w:szCs w:val="20"/>
              </w:rPr>
            </w:pPr>
            <w:r w:rsidRPr="009B10FB">
              <w:rPr>
                <w:sz w:val="20"/>
                <w:szCs w:val="20"/>
              </w:rPr>
              <w:t>Hail</w:t>
            </w:r>
          </w:p>
        </w:tc>
        <w:tc>
          <w:tcPr>
            <w:tcW w:w="1216" w:type="dxa"/>
            <w:shd w:val="clear" w:color="auto" w:fill="auto"/>
            <w:noWrap/>
            <w:vAlign w:val="center"/>
          </w:tcPr>
          <w:p w:rsidR="000609C5" w:rsidRPr="009B10FB" w:rsidRDefault="002D262C" w:rsidP="0033631E">
            <w:pPr>
              <w:jc w:val="both"/>
              <w:rPr>
                <w:sz w:val="20"/>
                <w:szCs w:val="20"/>
              </w:rPr>
            </w:pPr>
            <w:r w:rsidRPr="009B10FB">
              <w:rPr>
                <w:sz w:val="20"/>
                <w:szCs w:val="20"/>
              </w:rPr>
              <w:t>1.00 In.</w:t>
            </w:r>
          </w:p>
        </w:tc>
      </w:tr>
      <w:tr w:rsidR="000609C5" w:rsidRPr="009B10FB" w:rsidTr="007A1E78">
        <w:trPr>
          <w:trHeight w:val="255"/>
        </w:trPr>
        <w:tc>
          <w:tcPr>
            <w:tcW w:w="2416" w:type="dxa"/>
            <w:shd w:val="clear" w:color="auto" w:fill="auto"/>
            <w:vAlign w:val="center"/>
          </w:tcPr>
          <w:p w:rsidR="000609C5" w:rsidRPr="009B10FB" w:rsidRDefault="002D262C" w:rsidP="0033631E">
            <w:pPr>
              <w:jc w:val="both"/>
              <w:rPr>
                <w:sz w:val="20"/>
                <w:szCs w:val="20"/>
              </w:rPr>
            </w:pPr>
            <w:r w:rsidRPr="009B10FB">
              <w:rPr>
                <w:sz w:val="20"/>
                <w:szCs w:val="20"/>
              </w:rPr>
              <w:t>Fedora</w:t>
            </w:r>
          </w:p>
        </w:tc>
        <w:tc>
          <w:tcPr>
            <w:tcW w:w="1217" w:type="dxa"/>
            <w:shd w:val="clear" w:color="auto" w:fill="auto"/>
            <w:noWrap/>
            <w:vAlign w:val="center"/>
          </w:tcPr>
          <w:p w:rsidR="000609C5" w:rsidRPr="009B10FB" w:rsidRDefault="002D262C" w:rsidP="0033631E">
            <w:pPr>
              <w:jc w:val="both"/>
              <w:rPr>
                <w:sz w:val="20"/>
                <w:szCs w:val="20"/>
              </w:rPr>
            </w:pPr>
            <w:r w:rsidRPr="009B10FB">
              <w:rPr>
                <w:sz w:val="20"/>
                <w:szCs w:val="20"/>
              </w:rPr>
              <w:t>06/22/2017</w:t>
            </w:r>
          </w:p>
        </w:tc>
        <w:tc>
          <w:tcPr>
            <w:tcW w:w="1189" w:type="dxa"/>
            <w:shd w:val="clear" w:color="auto" w:fill="auto"/>
            <w:noWrap/>
            <w:vAlign w:val="center"/>
          </w:tcPr>
          <w:p w:rsidR="000609C5" w:rsidRPr="009B10FB" w:rsidRDefault="002D262C" w:rsidP="0033631E">
            <w:pPr>
              <w:jc w:val="both"/>
              <w:rPr>
                <w:sz w:val="20"/>
                <w:szCs w:val="20"/>
              </w:rPr>
            </w:pPr>
            <w:r w:rsidRPr="009B10FB">
              <w:rPr>
                <w:sz w:val="20"/>
                <w:szCs w:val="20"/>
              </w:rPr>
              <w:t>04:48 p.m.</w:t>
            </w:r>
          </w:p>
        </w:tc>
        <w:tc>
          <w:tcPr>
            <w:tcW w:w="743" w:type="dxa"/>
            <w:shd w:val="clear" w:color="auto" w:fill="auto"/>
            <w:noWrap/>
            <w:vAlign w:val="center"/>
          </w:tcPr>
          <w:p w:rsidR="000609C5" w:rsidRPr="009B10FB" w:rsidRDefault="000609C5" w:rsidP="0033631E">
            <w:pPr>
              <w:jc w:val="both"/>
              <w:rPr>
                <w:sz w:val="20"/>
                <w:szCs w:val="20"/>
              </w:rPr>
            </w:pPr>
            <w:r w:rsidRPr="009B10FB">
              <w:rPr>
                <w:sz w:val="20"/>
                <w:szCs w:val="20"/>
              </w:rPr>
              <w:t>Hail</w:t>
            </w:r>
          </w:p>
        </w:tc>
        <w:tc>
          <w:tcPr>
            <w:tcW w:w="1216" w:type="dxa"/>
            <w:shd w:val="clear" w:color="auto" w:fill="auto"/>
            <w:noWrap/>
            <w:vAlign w:val="center"/>
          </w:tcPr>
          <w:p w:rsidR="000609C5" w:rsidRPr="009B10FB" w:rsidRDefault="002D262C" w:rsidP="0033631E">
            <w:pPr>
              <w:jc w:val="both"/>
              <w:rPr>
                <w:sz w:val="20"/>
                <w:szCs w:val="20"/>
              </w:rPr>
            </w:pPr>
            <w:r w:rsidRPr="009B10FB">
              <w:rPr>
                <w:sz w:val="20"/>
                <w:szCs w:val="20"/>
              </w:rPr>
              <w:t>1.50 In.</w:t>
            </w:r>
          </w:p>
        </w:tc>
      </w:tr>
      <w:tr w:rsidR="000609C5" w:rsidRPr="009B10FB" w:rsidTr="007A1E78">
        <w:trPr>
          <w:trHeight w:val="255"/>
        </w:trPr>
        <w:tc>
          <w:tcPr>
            <w:tcW w:w="2416" w:type="dxa"/>
            <w:shd w:val="clear" w:color="auto" w:fill="auto"/>
            <w:vAlign w:val="center"/>
          </w:tcPr>
          <w:p w:rsidR="000609C5" w:rsidRPr="009B10FB" w:rsidRDefault="002D262C" w:rsidP="0033631E">
            <w:pPr>
              <w:jc w:val="both"/>
              <w:rPr>
                <w:sz w:val="20"/>
                <w:szCs w:val="20"/>
              </w:rPr>
            </w:pPr>
            <w:r w:rsidRPr="009B10FB">
              <w:rPr>
                <w:sz w:val="20"/>
                <w:szCs w:val="20"/>
              </w:rPr>
              <w:t>Fedora</w:t>
            </w:r>
          </w:p>
        </w:tc>
        <w:tc>
          <w:tcPr>
            <w:tcW w:w="1217" w:type="dxa"/>
            <w:shd w:val="clear" w:color="auto" w:fill="auto"/>
            <w:noWrap/>
            <w:vAlign w:val="center"/>
          </w:tcPr>
          <w:p w:rsidR="000609C5" w:rsidRPr="009B10FB" w:rsidRDefault="002D262C" w:rsidP="0033631E">
            <w:pPr>
              <w:jc w:val="both"/>
              <w:rPr>
                <w:sz w:val="20"/>
                <w:szCs w:val="20"/>
              </w:rPr>
            </w:pPr>
            <w:r w:rsidRPr="009B10FB">
              <w:rPr>
                <w:sz w:val="20"/>
                <w:szCs w:val="20"/>
              </w:rPr>
              <w:t>07/25/2017</w:t>
            </w:r>
          </w:p>
        </w:tc>
        <w:tc>
          <w:tcPr>
            <w:tcW w:w="1189" w:type="dxa"/>
            <w:shd w:val="clear" w:color="auto" w:fill="auto"/>
            <w:noWrap/>
            <w:vAlign w:val="center"/>
          </w:tcPr>
          <w:p w:rsidR="000609C5" w:rsidRPr="009B10FB" w:rsidRDefault="002D262C" w:rsidP="0033631E">
            <w:pPr>
              <w:jc w:val="both"/>
              <w:rPr>
                <w:sz w:val="20"/>
                <w:szCs w:val="20"/>
              </w:rPr>
            </w:pPr>
            <w:r w:rsidRPr="009B10FB">
              <w:rPr>
                <w:sz w:val="20"/>
                <w:szCs w:val="20"/>
              </w:rPr>
              <w:t>04:00 p.m.</w:t>
            </w:r>
          </w:p>
        </w:tc>
        <w:tc>
          <w:tcPr>
            <w:tcW w:w="743" w:type="dxa"/>
            <w:shd w:val="clear" w:color="auto" w:fill="auto"/>
            <w:noWrap/>
            <w:vAlign w:val="center"/>
          </w:tcPr>
          <w:p w:rsidR="000609C5" w:rsidRPr="009B10FB" w:rsidRDefault="000609C5" w:rsidP="0033631E">
            <w:pPr>
              <w:jc w:val="both"/>
              <w:rPr>
                <w:sz w:val="20"/>
                <w:szCs w:val="20"/>
              </w:rPr>
            </w:pPr>
            <w:r w:rsidRPr="009B10FB">
              <w:rPr>
                <w:sz w:val="20"/>
                <w:szCs w:val="20"/>
              </w:rPr>
              <w:t>Hail</w:t>
            </w:r>
          </w:p>
        </w:tc>
        <w:tc>
          <w:tcPr>
            <w:tcW w:w="1216" w:type="dxa"/>
            <w:shd w:val="clear" w:color="auto" w:fill="auto"/>
            <w:noWrap/>
            <w:vAlign w:val="center"/>
          </w:tcPr>
          <w:p w:rsidR="000609C5" w:rsidRPr="009B10FB" w:rsidRDefault="002D262C" w:rsidP="0033631E">
            <w:pPr>
              <w:jc w:val="both"/>
              <w:rPr>
                <w:sz w:val="20"/>
                <w:szCs w:val="20"/>
              </w:rPr>
            </w:pPr>
            <w:r w:rsidRPr="009B10FB">
              <w:rPr>
                <w:sz w:val="20"/>
                <w:szCs w:val="20"/>
              </w:rPr>
              <w:t>1.00 In.</w:t>
            </w:r>
          </w:p>
        </w:tc>
      </w:tr>
      <w:tr w:rsidR="000609C5" w:rsidRPr="009B10FB" w:rsidTr="007A1E78">
        <w:trPr>
          <w:trHeight w:val="255"/>
        </w:trPr>
        <w:tc>
          <w:tcPr>
            <w:tcW w:w="2416" w:type="dxa"/>
            <w:shd w:val="clear" w:color="auto" w:fill="auto"/>
            <w:vAlign w:val="center"/>
          </w:tcPr>
          <w:p w:rsidR="000609C5" w:rsidRPr="009B10FB" w:rsidRDefault="002D262C" w:rsidP="0033631E">
            <w:pPr>
              <w:jc w:val="both"/>
              <w:rPr>
                <w:sz w:val="20"/>
                <w:szCs w:val="20"/>
              </w:rPr>
            </w:pPr>
            <w:r w:rsidRPr="009B10FB">
              <w:rPr>
                <w:sz w:val="20"/>
                <w:szCs w:val="20"/>
              </w:rPr>
              <w:lastRenderedPageBreak/>
              <w:t>Carthage</w:t>
            </w:r>
          </w:p>
        </w:tc>
        <w:tc>
          <w:tcPr>
            <w:tcW w:w="1217" w:type="dxa"/>
            <w:shd w:val="clear" w:color="auto" w:fill="auto"/>
            <w:noWrap/>
            <w:vAlign w:val="center"/>
          </w:tcPr>
          <w:p w:rsidR="000609C5" w:rsidRPr="009B10FB" w:rsidRDefault="002D262C" w:rsidP="0033631E">
            <w:pPr>
              <w:jc w:val="both"/>
              <w:rPr>
                <w:sz w:val="20"/>
                <w:szCs w:val="20"/>
              </w:rPr>
            </w:pPr>
            <w:r w:rsidRPr="009B10FB">
              <w:rPr>
                <w:sz w:val="20"/>
                <w:szCs w:val="20"/>
              </w:rPr>
              <w:t>07/25/2017</w:t>
            </w:r>
          </w:p>
        </w:tc>
        <w:tc>
          <w:tcPr>
            <w:tcW w:w="1189" w:type="dxa"/>
            <w:shd w:val="clear" w:color="auto" w:fill="auto"/>
            <w:noWrap/>
            <w:vAlign w:val="center"/>
          </w:tcPr>
          <w:p w:rsidR="000609C5" w:rsidRPr="009B10FB" w:rsidRDefault="002D262C" w:rsidP="0033631E">
            <w:pPr>
              <w:jc w:val="both"/>
              <w:rPr>
                <w:sz w:val="20"/>
                <w:szCs w:val="20"/>
              </w:rPr>
            </w:pPr>
            <w:r w:rsidRPr="009B10FB">
              <w:rPr>
                <w:sz w:val="20"/>
                <w:szCs w:val="20"/>
              </w:rPr>
              <w:t>04:42 p.m.</w:t>
            </w:r>
          </w:p>
        </w:tc>
        <w:tc>
          <w:tcPr>
            <w:tcW w:w="743" w:type="dxa"/>
            <w:shd w:val="clear" w:color="auto" w:fill="auto"/>
            <w:noWrap/>
            <w:vAlign w:val="center"/>
          </w:tcPr>
          <w:p w:rsidR="000609C5" w:rsidRPr="009B10FB" w:rsidRDefault="000609C5" w:rsidP="0033631E">
            <w:pPr>
              <w:jc w:val="both"/>
              <w:rPr>
                <w:sz w:val="20"/>
                <w:szCs w:val="20"/>
              </w:rPr>
            </w:pPr>
            <w:r w:rsidRPr="009B10FB">
              <w:rPr>
                <w:sz w:val="20"/>
                <w:szCs w:val="20"/>
              </w:rPr>
              <w:t>Hail</w:t>
            </w:r>
          </w:p>
        </w:tc>
        <w:tc>
          <w:tcPr>
            <w:tcW w:w="1216" w:type="dxa"/>
            <w:shd w:val="clear" w:color="auto" w:fill="auto"/>
            <w:noWrap/>
            <w:vAlign w:val="center"/>
          </w:tcPr>
          <w:p w:rsidR="000609C5" w:rsidRPr="009B10FB" w:rsidRDefault="002D262C" w:rsidP="0033631E">
            <w:pPr>
              <w:jc w:val="both"/>
              <w:rPr>
                <w:sz w:val="20"/>
                <w:szCs w:val="20"/>
              </w:rPr>
            </w:pPr>
            <w:r w:rsidRPr="009B10FB">
              <w:rPr>
                <w:sz w:val="20"/>
                <w:szCs w:val="20"/>
              </w:rPr>
              <w:t>1.00 In.</w:t>
            </w:r>
          </w:p>
        </w:tc>
      </w:tr>
      <w:tr w:rsidR="000609C5" w:rsidRPr="009B10FB" w:rsidTr="007A1E78">
        <w:trPr>
          <w:trHeight w:val="255"/>
        </w:trPr>
        <w:tc>
          <w:tcPr>
            <w:tcW w:w="2416" w:type="dxa"/>
            <w:shd w:val="clear" w:color="auto" w:fill="auto"/>
            <w:vAlign w:val="center"/>
          </w:tcPr>
          <w:p w:rsidR="000609C5" w:rsidRPr="009B10FB" w:rsidRDefault="002D262C" w:rsidP="0033631E">
            <w:pPr>
              <w:jc w:val="both"/>
              <w:rPr>
                <w:sz w:val="20"/>
                <w:szCs w:val="20"/>
              </w:rPr>
            </w:pPr>
            <w:r w:rsidRPr="009B10FB">
              <w:rPr>
                <w:sz w:val="20"/>
                <w:szCs w:val="20"/>
              </w:rPr>
              <w:t>Argonne</w:t>
            </w:r>
          </w:p>
        </w:tc>
        <w:tc>
          <w:tcPr>
            <w:tcW w:w="1217" w:type="dxa"/>
            <w:shd w:val="clear" w:color="auto" w:fill="auto"/>
            <w:noWrap/>
            <w:vAlign w:val="center"/>
          </w:tcPr>
          <w:p w:rsidR="000609C5" w:rsidRPr="009B10FB" w:rsidRDefault="002D262C" w:rsidP="0033631E">
            <w:pPr>
              <w:jc w:val="both"/>
              <w:rPr>
                <w:sz w:val="20"/>
                <w:szCs w:val="20"/>
              </w:rPr>
            </w:pPr>
            <w:r w:rsidRPr="009B10FB">
              <w:rPr>
                <w:sz w:val="20"/>
                <w:szCs w:val="20"/>
              </w:rPr>
              <w:t>05/08/2018</w:t>
            </w:r>
          </w:p>
        </w:tc>
        <w:tc>
          <w:tcPr>
            <w:tcW w:w="1189" w:type="dxa"/>
            <w:shd w:val="clear" w:color="auto" w:fill="auto"/>
            <w:noWrap/>
            <w:vAlign w:val="center"/>
          </w:tcPr>
          <w:p w:rsidR="000609C5" w:rsidRPr="009B10FB" w:rsidRDefault="002D262C" w:rsidP="0033631E">
            <w:pPr>
              <w:jc w:val="both"/>
              <w:rPr>
                <w:sz w:val="20"/>
                <w:szCs w:val="20"/>
              </w:rPr>
            </w:pPr>
            <w:r w:rsidRPr="009B10FB">
              <w:rPr>
                <w:sz w:val="20"/>
                <w:szCs w:val="20"/>
              </w:rPr>
              <w:t>06:50 p.m.</w:t>
            </w:r>
          </w:p>
        </w:tc>
        <w:tc>
          <w:tcPr>
            <w:tcW w:w="743" w:type="dxa"/>
            <w:shd w:val="clear" w:color="auto" w:fill="auto"/>
            <w:noWrap/>
            <w:vAlign w:val="center"/>
          </w:tcPr>
          <w:p w:rsidR="000609C5" w:rsidRPr="009B10FB" w:rsidRDefault="000609C5" w:rsidP="0033631E">
            <w:pPr>
              <w:jc w:val="both"/>
              <w:rPr>
                <w:sz w:val="20"/>
                <w:szCs w:val="20"/>
              </w:rPr>
            </w:pPr>
            <w:r w:rsidRPr="009B10FB">
              <w:rPr>
                <w:sz w:val="20"/>
                <w:szCs w:val="20"/>
              </w:rPr>
              <w:t>Hail</w:t>
            </w:r>
          </w:p>
        </w:tc>
        <w:tc>
          <w:tcPr>
            <w:tcW w:w="1216" w:type="dxa"/>
            <w:shd w:val="clear" w:color="auto" w:fill="auto"/>
            <w:noWrap/>
            <w:vAlign w:val="center"/>
          </w:tcPr>
          <w:p w:rsidR="000609C5" w:rsidRPr="009B10FB" w:rsidRDefault="002D262C" w:rsidP="0033631E">
            <w:pPr>
              <w:jc w:val="both"/>
              <w:rPr>
                <w:sz w:val="20"/>
                <w:szCs w:val="20"/>
              </w:rPr>
            </w:pPr>
            <w:r w:rsidRPr="009B10FB">
              <w:rPr>
                <w:sz w:val="20"/>
                <w:szCs w:val="20"/>
              </w:rPr>
              <w:t>1.00 In.</w:t>
            </w:r>
          </w:p>
        </w:tc>
      </w:tr>
    </w:tbl>
    <w:p w:rsidR="00FC5EED" w:rsidRPr="009B10FB" w:rsidRDefault="00FC5EED" w:rsidP="004F4912">
      <w:pPr>
        <w:autoSpaceDE w:val="0"/>
        <w:autoSpaceDN w:val="0"/>
        <w:adjustRightInd w:val="0"/>
        <w:jc w:val="center"/>
      </w:pPr>
    </w:p>
    <w:p w:rsidR="00E11567" w:rsidRDefault="00E11567" w:rsidP="00E11567">
      <w:pPr>
        <w:autoSpaceDE w:val="0"/>
        <w:autoSpaceDN w:val="0"/>
        <w:adjustRightInd w:val="0"/>
        <w:rPr>
          <w:sz w:val="18"/>
          <w:szCs w:val="18"/>
        </w:rPr>
      </w:pPr>
    </w:p>
    <w:p w:rsidR="00E11567" w:rsidRDefault="00E11567" w:rsidP="00E11567">
      <w:pPr>
        <w:autoSpaceDE w:val="0"/>
        <w:autoSpaceDN w:val="0"/>
        <w:adjustRightInd w:val="0"/>
        <w:rPr>
          <w:sz w:val="18"/>
          <w:szCs w:val="18"/>
        </w:rPr>
      </w:pPr>
    </w:p>
    <w:p w:rsidR="00EE354A" w:rsidRDefault="00E11567" w:rsidP="00E11567">
      <w:pPr>
        <w:autoSpaceDE w:val="0"/>
        <w:autoSpaceDN w:val="0"/>
        <w:adjustRightInd w:val="0"/>
        <w:ind w:left="720"/>
        <w:rPr>
          <w:sz w:val="18"/>
          <w:szCs w:val="18"/>
        </w:rPr>
      </w:pPr>
      <w:r>
        <w:rPr>
          <w:sz w:val="18"/>
          <w:szCs w:val="18"/>
        </w:rPr>
        <w:t xml:space="preserve">           </w:t>
      </w:r>
      <w:r w:rsidR="00C62654" w:rsidRPr="009B10FB">
        <w:rPr>
          <w:sz w:val="18"/>
          <w:szCs w:val="18"/>
        </w:rPr>
        <w:t>Source</w:t>
      </w:r>
      <w:r w:rsidR="002D262C" w:rsidRPr="009B10FB">
        <w:rPr>
          <w:sz w:val="18"/>
          <w:szCs w:val="18"/>
        </w:rPr>
        <w:t xml:space="preserve">: </w:t>
      </w:r>
      <w:hyperlink r:id="rId19" w:history="1">
        <w:r w:rsidR="00267746" w:rsidRPr="00C00FD5">
          <w:rPr>
            <w:rStyle w:val="Hyperlink"/>
            <w:sz w:val="18"/>
            <w:szCs w:val="18"/>
          </w:rPr>
          <w:t>https://www.ncdc.noaa.gov/stormevents/</w:t>
        </w:r>
      </w:hyperlink>
    </w:p>
    <w:p w:rsidR="00267746" w:rsidRPr="00267746" w:rsidRDefault="00267746" w:rsidP="00267746">
      <w:pPr>
        <w:autoSpaceDE w:val="0"/>
        <w:autoSpaceDN w:val="0"/>
        <w:adjustRightInd w:val="0"/>
        <w:jc w:val="center"/>
        <w:rPr>
          <w:sz w:val="18"/>
          <w:szCs w:val="18"/>
        </w:rPr>
      </w:pPr>
    </w:p>
    <w:p w:rsidR="009107D5" w:rsidRPr="009B10FB" w:rsidRDefault="009107D5" w:rsidP="003A431D">
      <w:pPr>
        <w:jc w:val="center"/>
        <w:rPr>
          <w:b/>
          <w:sz w:val="22"/>
          <w:szCs w:val="22"/>
        </w:rPr>
      </w:pPr>
      <w:r w:rsidRPr="009B10FB">
        <w:rPr>
          <w:b/>
          <w:sz w:val="22"/>
          <w:szCs w:val="22"/>
        </w:rPr>
        <w:t>Major Hail Occurrences:</w:t>
      </w:r>
    </w:p>
    <w:p w:rsidR="009107D5" w:rsidRPr="009B10FB" w:rsidRDefault="009107D5" w:rsidP="0033631E">
      <w:pPr>
        <w:jc w:val="both"/>
        <w:rPr>
          <w:b/>
          <w:sz w:val="22"/>
          <w:szCs w:val="22"/>
        </w:rPr>
      </w:pPr>
    </w:p>
    <w:p w:rsidR="009107D5" w:rsidRPr="009B10FB" w:rsidRDefault="009107D5" w:rsidP="0033631E">
      <w:pPr>
        <w:pStyle w:val="ListParagraph"/>
        <w:numPr>
          <w:ilvl w:val="0"/>
          <w:numId w:val="46"/>
        </w:numPr>
        <w:jc w:val="both"/>
        <w:rPr>
          <w:sz w:val="22"/>
          <w:szCs w:val="22"/>
        </w:rPr>
      </w:pPr>
      <w:r w:rsidRPr="009B10FB">
        <w:rPr>
          <w:sz w:val="22"/>
          <w:szCs w:val="22"/>
        </w:rPr>
        <w:t xml:space="preserve"> The damage path of the hail was estimated to be about 12 miles long and 3 to 5 miles wide south of Howard. The hail caused widespread crop damage, many windows were broken, and some sheds and vehicles were damaged.</w:t>
      </w:r>
    </w:p>
    <w:p w:rsidR="009107D5" w:rsidRPr="009B10FB" w:rsidRDefault="009107D5" w:rsidP="0033631E">
      <w:pPr>
        <w:jc w:val="both"/>
        <w:rPr>
          <w:sz w:val="22"/>
          <w:szCs w:val="22"/>
        </w:rPr>
      </w:pPr>
    </w:p>
    <w:p w:rsidR="009107D5" w:rsidRPr="009B10FB" w:rsidRDefault="009107D5" w:rsidP="0033631E">
      <w:pPr>
        <w:pStyle w:val="ListParagraph"/>
        <w:numPr>
          <w:ilvl w:val="0"/>
          <w:numId w:val="46"/>
        </w:numPr>
        <w:jc w:val="both"/>
        <w:rPr>
          <w:sz w:val="22"/>
          <w:szCs w:val="22"/>
        </w:rPr>
      </w:pPr>
      <w:r w:rsidRPr="009B10FB">
        <w:rPr>
          <w:sz w:val="22"/>
          <w:szCs w:val="22"/>
        </w:rPr>
        <w:t>Large hail damaged crops and homes, breaking some windows and causing roof damage in the Canova area.</w:t>
      </w:r>
    </w:p>
    <w:p w:rsidR="009107D5" w:rsidRPr="009B10FB" w:rsidRDefault="009107D5" w:rsidP="0033631E">
      <w:pPr>
        <w:jc w:val="both"/>
        <w:rPr>
          <w:sz w:val="22"/>
          <w:szCs w:val="22"/>
        </w:rPr>
      </w:pPr>
    </w:p>
    <w:p w:rsidR="009107D5" w:rsidRPr="009B10FB" w:rsidRDefault="009107D5" w:rsidP="0033631E">
      <w:pPr>
        <w:pStyle w:val="ListParagraph"/>
        <w:numPr>
          <w:ilvl w:val="0"/>
          <w:numId w:val="46"/>
        </w:numPr>
        <w:jc w:val="both"/>
        <w:rPr>
          <w:sz w:val="22"/>
          <w:szCs w:val="22"/>
        </w:rPr>
      </w:pPr>
      <w:r w:rsidRPr="009B10FB">
        <w:rPr>
          <w:sz w:val="22"/>
          <w:szCs w:val="22"/>
        </w:rPr>
        <w:t xml:space="preserve"> Large hail dented several vehicles in and around Fedora.</w:t>
      </w:r>
    </w:p>
    <w:p w:rsidR="009107D5" w:rsidRPr="009B10FB" w:rsidRDefault="009107D5" w:rsidP="0033631E">
      <w:pPr>
        <w:jc w:val="both"/>
        <w:rPr>
          <w:sz w:val="22"/>
          <w:szCs w:val="22"/>
        </w:rPr>
      </w:pPr>
    </w:p>
    <w:p w:rsidR="009107D5" w:rsidRPr="009B10FB" w:rsidRDefault="009107D5" w:rsidP="0033631E">
      <w:pPr>
        <w:pStyle w:val="ListParagraph"/>
        <w:numPr>
          <w:ilvl w:val="0"/>
          <w:numId w:val="46"/>
        </w:numPr>
        <w:jc w:val="both"/>
        <w:rPr>
          <w:sz w:val="22"/>
          <w:szCs w:val="22"/>
        </w:rPr>
      </w:pPr>
      <w:r w:rsidRPr="009B10FB">
        <w:rPr>
          <w:sz w:val="22"/>
          <w:szCs w:val="22"/>
        </w:rPr>
        <w:t xml:space="preserve"> </w:t>
      </w:r>
      <w:proofErr w:type="spellStart"/>
      <w:r w:rsidRPr="009B10FB">
        <w:rPr>
          <w:sz w:val="22"/>
          <w:szCs w:val="22"/>
        </w:rPr>
        <w:t>Golfball</w:t>
      </w:r>
      <w:proofErr w:type="spellEnd"/>
      <w:r w:rsidRPr="009B10FB">
        <w:rPr>
          <w:sz w:val="22"/>
          <w:szCs w:val="22"/>
        </w:rPr>
        <w:t xml:space="preserve"> size hail combined with strong winds of over 50 miles an hour that lasted nearly ½ hour. One hundred per cent of crops in the area were destroyed. Some paint was stripped off and other housing damage. Main damage area was in the Howard area.                                                                                               </w:t>
      </w:r>
    </w:p>
    <w:p w:rsidR="009107D5" w:rsidRPr="009B10FB" w:rsidRDefault="009107D5" w:rsidP="0033631E">
      <w:pPr>
        <w:jc w:val="both"/>
        <w:rPr>
          <w:b/>
          <w:sz w:val="22"/>
          <w:szCs w:val="22"/>
        </w:rPr>
      </w:pPr>
    </w:p>
    <w:p w:rsidR="00EE354A" w:rsidRPr="009B10FB" w:rsidRDefault="00EE354A" w:rsidP="0033631E">
      <w:pPr>
        <w:jc w:val="both"/>
        <w:rPr>
          <w:b/>
          <w:sz w:val="22"/>
          <w:szCs w:val="22"/>
        </w:rPr>
      </w:pPr>
      <w:r w:rsidRPr="009B10FB">
        <w:rPr>
          <w:b/>
          <w:sz w:val="22"/>
          <w:szCs w:val="22"/>
        </w:rPr>
        <w:t>LIGHTNING</w:t>
      </w:r>
    </w:p>
    <w:p w:rsidR="00EE354A" w:rsidRPr="009B10FB" w:rsidRDefault="00EE354A" w:rsidP="0033631E">
      <w:pPr>
        <w:jc w:val="both"/>
        <w:rPr>
          <w:b/>
          <w:sz w:val="22"/>
          <w:szCs w:val="22"/>
        </w:rPr>
      </w:pPr>
    </w:p>
    <w:p w:rsidR="00620173" w:rsidRPr="009B10FB" w:rsidRDefault="00EE354A" w:rsidP="0033631E">
      <w:pPr>
        <w:jc w:val="both"/>
        <w:rPr>
          <w:sz w:val="22"/>
          <w:szCs w:val="22"/>
        </w:rPr>
      </w:pPr>
      <w:r w:rsidRPr="009B10FB">
        <w:rPr>
          <w:sz w:val="22"/>
          <w:szCs w:val="22"/>
        </w:rPr>
        <w:t xml:space="preserve">The extent or severity of lightning can range from significant to insignificant depending on where it strikes and what structures are hit.  Water towers, cell phone towers, power lines, trees, and common buildings and structures all have the possibility of being struck by lightning.  People who leave shelter during thunderstorms to watch or follow lightning also have the possibility of being struck by lightning.  The lightning history for the past </w:t>
      </w:r>
      <w:r w:rsidR="009975FC" w:rsidRPr="009B10FB">
        <w:rPr>
          <w:sz w:val="22"/>
          <w:szCs w:val="22"/>
        </w:rPr>
        <w:t>ten</w:t>
      </w:r>
      <w:r w:rsidRPr="009B10FB">
        <w:rPr>
          <w:sz w:val="22"/>
          <w:szCs w:val="22"/>
        </w:rPr>
        <w:t xml:space="preserve"> years only denotes one occurrence where damage was reported; however, possibility exists that the information reported is incomplete.</w:t>
      </w:r>
      <w:r w:rsidR="00686917" w:rsidRPr="009B10FB">
        <w:rPr>
          <w:sz w:val="22"/>
          <w:szCs w:val="22"/>
        </w:rPr>
        <w:t xml:space="preserve"> </w:t>
      </w:r>
    </w:p>
    <w:p w:rsidR="00620173" w:rsidRPr="009B10FB" w:rsidRDefault="00620173" w:rsidP="0033631E">
      <w:pPr>
        <w:jc w:val="both"/>
        <w:rPr>
          <w:sz w:val="22"/>
          <w:szCs w:val="22"/>
        </w:rPr>
      </w:pPr>
    </w:p>
    <w:p w:rsidR="00FC5EED" w:rsidRPr="009B10FB" w:rsidRDefault="00686917" w:rsidP="0033631E">
      <w:pPr>
        <w:jc w:val="both"/>
        <w:rPr>
          <w:sz w:val="22"/>
          <w:szCs w:val="22"/>
        </w:rPr>
      </w:pPr>
      <w:r w:rsidRPr="009B10FB">
        <w:rPr>
          <w:sz w:val="22"/>
          <w:szCs w:val="22"/>
        </w:rPr>
        <w:t xml:space="preserve">The lightning history for the past ten years denotes </w:t>
      </w:r>
      <w:r w:rsidR="00D50A9A" w:rsidRPr="009B10FB">
        <w:rPr>
          <w:sz w:val="22"/>
          <w:szCs w:val="22"/>
        </w:rPr>
        <w:t>no</w:t>
      </w:r>
      <w:r w:rsidRPr="009B10FB">
        <w:rPr>
          <w:sz w:val="22"/>
          <w:szCs w:val="22"/>
        </w:rPr>
        <w:t xml:space="preserve"> occurrence</w:t>
      </w:r>
      <w:r w:rsidR="00D50A9A" w:rsidRPr="009B10FB">
        <w:rPr>
          <w:sz w:val="22"/>
          <w:szCs w:val="22"/>
        </w:rPr>
        <w:t>s</w:t>
      </w:r>
      <w:r w:rsidRPr="009B10FB">
        <w:rPr>
          <w:sz w:val="22"/>
          <w:szCs w:val="22"/>
        </w:rPr>
        <w:t xml:space="preserve"> where damage was reported; however, possibility exists that the information reported is incomplete. It is also important to note that while no damage was reported, lightning strikes are very common in all South Dakota counties.</w:t>
      </w:r>
    </w:p>
    <w:p w:rsidR="00890321" w:rsidRPr="009B10FB" w:rsidRDefault="00890321" w:rsidP="0033631E">
      <w:pPr>
        <w:jc w:val="both"/>
        <w:rPr>
          <w:b/>
          <w:bCs/>
          <w:sz w:val="22"/>
          <w:szCs w:val="22"/>
        </w:rPr>
      </w:pPr>
    </w:p>
    <w:p w:rsidR="0082209C" w:rsidRPr="009B10FB" w:rsidRDefault="0082209C" w:rsidP="004F4912">
      <w:pPr>
        <w:autoSpaceDE w:val="0"/>
        <w:autoSpaceDN w:val="0"/>
        <w:adjustRightInd w:val="0"/>
        <w:jc w:val="center"/>
        <w:rPr>
          <w:b/>
          <w:sz w:val="22"/>
          <w:szCs w:val="22"/>
        </w:rPr>
      </w:pPr>
    </w:p>
    <w:p w:rsidR="00EE354A" w:rsidRPr="009B10FB" w:rsidRDefault="00EE354A" w:rsidP="0033631E">
      <w:pPr>
        <w:autoSpaceDE w:val="0"/>
        <w:autoSpaceDN w:val="0"/>
        <w:adjustRightInd w:val="0"/>
        <w:jc w:val="both"/>
        <w:rPr>
          <w:sz w:val="18"/>
          <w:szCs w:val="18"/>
        </w:rPr>
      </w:pPr>
      <w:r w:rsidRPr="009B10FB">
        <w:rPr>
          <w:b/>
          <w:sz w:val="22"/>
          <w:szCs w:val="22"/>
        </w:rPr>
        <w:t>TORNADO</w:t>
      </w:r>
    </w:p>
    <w:p w:rsidR="00EE354A" w:rsidRPr="009B10FB" w:rsidRDefault="00EE354A" w:rsidP="0033631E">
      <w:pPr>
        <w:jc w:val="both"/>
        <w:rPr>
          <w:b/>
          <w:sz w:val="22"/>
          <w:szCs w:val="22"/>
        </w:rPr>
      </w:pPr>
    </w:p>
    <w:p w:rsidR="00EE354A" w:rsidRPr="009B10FB" w:rsidRDefault="00EE354A" w:rsidP="0033631E">
      <w:pPr>
        <w:jc w:val="both"/>
        <w:rPr>
          <w:sz w:val="22"/>
          <w:szCs w:val="22"/>
        </w:rPr>
      </w:pPr>
      <w:r w:rsidRPr="009B10FB">
        <w:rPr>
          <w:sz w:val="22"/>
          <w:szCs w:val="22"/>
        </w:rPr>
        <w:t xml:space="preserve">The annual risk for intense summer storms is very high. </w:t>
      </w:r>
      <w:r w:rsidR="009975FC" w:rsidRPr="009B10FB">
        <w:rPr>
          <w:sz w:val="22"/>
          <w:szCs w:val="22"/>
        </w:rPr>
        <w:t>The entire</w:t>
      </w:r>
      <w:r w:rsidR="006C7FC8" w:rsidRPr="009B10FB">
        <w:rPr>
          <w:sz w:val="22"/>
          <w:szCs w:val="22"/>
        </w:rPr>
        <w:t xml:space="preserve"> County</w:t>
      </w:r>
      <w:r w:rsidRPr="009B10FB">
        <w:rPr>
          <w:sz w:val="22"/>
          <w:szCs w:val="22"/>
        </w:rPr>
        <w:t xml:space="preserve"> is susceptible to summer storms. Warning time for summer storms is normally several hours, </w:t>
      </w:r>
      <w:proofErr w:type="gramStart"/>
      <w:r w:rsidRPr="009B10FB">
        <w:rPr>
          <w:sz w:val="22"/>
          <w:szCs w:val="22"/>
        </w:rPr>
        <w:t>sufficient</w:t>
      </w:r>
      <w:proofErr w:type="gramEnd"/>
      <w:r w:rsidRPr="009B10FB">
        <w:rPr>
          <w:sz w:val="22"/>
          <w:szCs w:val="22"/>
        </w:rPr>
        <w:t xml:space="preserve"> for relocation and evacuation if necessary. However, tornadoes may occur with little or no warning.</w:t>
      </w:r>
      <w:r w:rsidR="00B046BB" w:rsidRPr="009B10FB">
        <w:rPr>
          <w:sz w:val="22"/>
          <w:szCs w:val="22"/>
        </w:rPr>
        <w:t xml:space="preserve">  Be</w:t>
      </w:r>
      <w:r w:rsidR="00760DBA" w:rsidRPr="009B10FB">
        <w:rPr>
          <w:sz w:val="22"/>
          <w:szCs w:val="22"/>
        </w:rPr>
        <w:t>tween the years of 1950 and 2018</w:t>
      </w:r>
      <w:r w:rsidR="00B046BB" w:rsidRPr="009B10FB">
        <w:rPr>
          <w:sz w:val="22"/>
          <w:szCs w:val="22"/>
        </w:rPr>
        <w:t xml:space="preserve">, </w:t>
      </w:r>
      <w:r w:rsidR="006C7FC8" w:rsidRPr="009B10FB">
        <w:rPr>
          <w:sz w:val="22"/>
          <w:szCs w:val="22"/>
        </w:rPr>
        <w:t>the County</w:t>
      </w:r>
      <w:r w:rsidR="00B046BB" w:rsidRPr="009B10FB">
        <w:rPr>
          <w:sz w:val="22"/>
          <w:szCs w:val="22"/>
        </w:rPr>
        <w:t xml:space="preserve"> confirmed </w:t>
      </w:r>
      <w:r w:rsidR="00760DBA" w:rsidRPr="009B10FB">
        <w:rPr>
          <w:sz w:val="22"/>
          <w:szCs w:val="22"/>
        </w:rPr>
        <w:t xml:space="preserve">thirty-four </w:t>
      </w:r>
      <w:r w:rsidR="00B046BB" w:rsidRPr="009B10FB">
        <w:rPr>
          <w:sz w:val="22"/>
          <w:szCs w:val="22"/>
        </w:rPr>
        <w:t xml:space="preserve">tornadoes. </w:t>
      </w:r>
      <w:r w:rsidRPr="009B10FB">
        <w:rPr>
          <w:sz w:val="22"/>
          <w:szCs w:val="22"/>
        </w:rPr>
        <w:t xml:space="preserve">Table 4.10 includes the tornado history in </w:t>
      </w:r>
      <w:r w:rsidR="006C7FC8" w:rsidRPr="009B10FB">
        <w:rPr>
          <w:sz w:val="22"/>
          <w:szCs w:val="22"/>
        </w:rPr>
        <w:t>the County</w:t>
      </w:r>
      <w:r w:rsidRPr="009B10FB">
        <w:rPr>
          <w:sz w:val="22"/>
          <w:szCs w:val="22"/>
        </w:rPr>
        <w:t xml:space="preserve"> over the course of the past </w:t>
      </w:r>
      <w:r w:rsidR="009975FC" w:rsidRPr="009B10FB">
        <w:rPr>
          <w:sz w:val="22"/>
          <w:szCs w:val="22"/>
        </w:rPr>
        <w:t>ten</w:t>
      </w:r>
      <w:r w:rsidRPr="009B10FB">
        <w:rPr>
          <w:sz w:val="22"/>
          <w:szCs w:val="22"/>
        </w:rPr>
        <w:t xml:space="preserve"> years.</w:t>
      </w:r>
    </w:p>
    <w:p w:rsidR="00FC5EED" w:rsidRPr="009B10FB" w:rsidRDefault="00FC5EED" w:rsidP="0033631E">
      <w:pPr>
        <w:jc w:val="both"/>
        <w:rPr>
          <w:sz w:val="22"/>
          <w:szCs w:val="22"/>
        </w:rPr>
      </w:pPr>
    </w:p>
    <w:p w:rsidR="00EE354A" w:rsidRPr="009B10FB" w:rsidRDefault="00FC5EED" w:rsidP="004F4912">
      <w:pPr>
        <w:jc w:val="center"/>
        <w:rPr>
          <w:b/>
          <w:sz w:val="22"/>
          <w:szCs w:val="22"/>
        </w:rPr>
      </w:pPr>
      <w:r w:rsidRPr="009B10FB">
        <w:rPr>
          <w:b/>
          <w:sz w:val="22"/>
          <w:szCs w:val="22"/>
        </w:rPr>
        <w:t xml:space="preserve">Table 4.10: </w:t>
      </w:r>
      <w:r w:rsidR="00873FC2" w:rsidRPr="009B10FB">
        <w:rPr>
          <w:b/>
          <w:sz w:val="22"/>
          <w:szCs w:val="22"/>
        </w:rPr>
        <w:t>Miner</w:t>
      </w:r>
      <w:r w:rsidRPr="009B10FB">
        <w:rPr>
          <w:b/>
          <w:sz w:val="22"/>
          <w:szCs w:val="22"/>
        </w:rPr>
        <w:t xml:space="preserve"> County 10-year Tornado History</w:t>
      </w:r>
    </w:p>
    <w:p w:rsidR="00FC5EED" w:rsidRPr="009B10FB" w:rsidRDefault="00FC5EED" w:rsidP="0033631E">
      <w:pPr>
        <w:jc w:val="both"/>
        <w:rPr>
          <w:b/>
        </w:rPr>
      </w:pPr>
    </w:p>
    <w:tbl>
      <w:tblPr>
        <w:tblW w:w="8321" w:type="dxa"/>
        <w:jc w:val="center"/>
        <w:tblLook w:val="0000" w:firstRow="0" w:lastRow="0" w:firstColumn="0" w:lastColumn="0" w:noHBand="0" w:noVBand="0"/>
      </w:tblPr>
      <w:tblGrid>
        <w:gridCol w:w="1261"/>
        <w:gridCol w:w="1329"/>
        <w:gridCol w:w="1294"/>
        <w:gridCol w:w="961"/>
        <w:gridCol w:w="1318"/>
        <w:gridCol w:w="1078"/>
        <w:gridCol w:w="1080"/>
      </w:tblGrid>
      <w:tr w:rsidR="00671533" w:rsidRPr="009B10FB" w:rsidTr="009E3879">
        <w:trPr>
          <w:trHeight w:val="255"/>
          <w:jc w:val="center"/>
        </w:trPr>
        <w:tc>
          <w:tcPr>
            <w:tcW w:w="1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 xml:space="preserve">Location </w:t>
            </w:r>
          </w:p>
        </w:tc>
        <w:tc>
          <w:tcPr>
            <w:tcW w:w="1329" w:type="dxa"/>
            <w:tcBorders>
              <w:top w:val="single" w:sz="4" w:space="0" w:color="auto"/>
              <w:left w:val="nil"/>
              <w:bottom w:val="single" w:sz="4" w:space="0" w:color="auto"/>
              <w:right w:val="single" w:sz="4" w:space="0" w:color="auto"/>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Date</w:t>
            </w:r>
          </w:p>
        </w:tc>
        <w:tc>
          <w:tcPr>
            <w:tcW w:w="1294" w:type="dxa"/>
            <w:tcBorders>
              <w:top w:val="single" w:sz="4" w:space="0" w:color="auto"/>
              <w:left w:val="nil"/>
              <w:bottom w:val="single" w:sz="4" w:space="0" w:color="auto"/>
              <w:right w:val="single" w:sz="4" w:space="0" w:color="auto"/>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Time</w:t>
            </w:r>
          </w:p>
        </w:tc>
        <w:tc>
          <w:tcPr>
            <w:tcW w:w="961" w:type="dxa"/>
            <w:tcBorders>
              <w:top w:val="single" w:sz="4" w:space="0" w:color="auto"/>
              <w:left w:val="nil"/>
              <w:bottom w:val="single" w:sz="4" w:space="0" w:color="auto"/>
              <w:right w:val="nil"/>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Type</w:t>
            </w:r>
          </w:p>
        </w:tc>
        <w:tc>
          <w:tcPr>
            <w:tcW w:w="13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Magnitude</w:t>
            </w:r>
          </w:p>
        </w:tc>
        <w:tc>
          <w:tcPr>
            <w:tcW w:w="1078" w:type="dxa"/>
            <w:tcBorders>
              <w:top w:val="single" w:sz="4" w:space="0" w:color="auto"/>
              <w:left w:val="nil"/>
              <w:bottom w:val="single" w:sz="4" w:space="0" w:color="auto"/>
              <w:right w:val="single" w:sz="4" w:space="0" w:color="auto"/>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Injuries</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EE354A" w:rsidRPr="009B10FB" w:rsidRDefault="00EE354A" w:rsidP="0033631E">
            <w:pPr>
              <w:jc w:val="both"/>
              <w:rPr>
                <w:b/>
                <w:bCs/>
                <w:sz w:val="20"/>
                <w:szCs w:val="20"/>
              </w:rPr>
            </w:pPr>
            <w:r w:rsidRPr="009B10FB">
              <w:rPr>
                <w:b/>
                <w:bCs/>
                <w:sz w:val="20"/>
                <w:szCs w:val="20"/>
              </w:rPr>
              <w:t>Property Damage</w:t>
            </w:r>
          </w:p>
        </w:tc>
      </w:tr>
      <w:tr w:rsidR="008863E1" w:rsidRPr="009B10FB" w:rsidTr="009E3879">
        <w:trPr>
          <w:trHeight w:val="255"/>
          <w:jc w:val="center"/>
        </w:trPr>
        <w:tc>
          <w:tcPr>
            <w:tcW w:w="1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3FB5" w:rsidRPr="009B10FB" w:rsidRDefault="0026471A" w:rsidP="0033631E">
            <w:pPr>
              <w:jc w:val="both"/>
              <w:rPr>
                <w:sz w:val="20"/>
                <w:szCs w:val="20"/>
              </w:rPr>
            </w:pPr>
            <w:r w:rsidRPr="009B10FB">
              <w:rPr>
                <w:sz w:val="20"/>
                <w:szCs w:val="20"/>
              </w:rPr>
              <w:t>Carthage</w:t>
            </w:r>
          </w:p>
        </w:tc>
        <w:tc>
          <w:tcPr>
            <w:tcW w:w="1329" w:type="dxa"/>
            <w:tcBorders>
              <w:top w:val="single" w:sz="4" w:space="0" w:color="auto"/>
              <w:left w:val="nil"/>
              <w:bottom w:val="single" w:sz="4" w:space="0" w:color="auto"/>
              <w:right w:val="single" w:sz="4" w:space="0" w:color="auto"/>
            </w:tcBorders>
            <w:shd w:val="clear" w:color="auto" w:fill="auto"/>
            <w:noWrap/>
            <w:vAlign w:val="bottom"/>
          </w:tcPr>
          <w:p w:rsidR="004F3FB5" w:rsidRPr="009B10FB" w:rsidRDefault="004F3FB5" w:rsidP="0033631E">
            <w:pPr>
              <w:jc w:val="both"/>
              <w:rPr>
                <w:sz w:val="20"/>
                <w:szCs w:val="20"/>
              </w:rPr>
            </w:pPr>
            <w:r w:rsidRPr="009B10FB">
              <w:rPr>
                <w:sz w:val="20"/>
                <w:szCs w:val="20"/>
              </w:rPr>
              <w:t>06/26/2010</w:t>
            </w:r>
          </w:p>
        </w:tc>
        <w:tc>
          <w:tcPr>
            <w:tcW w:w="1294" w:type="dxa"/>
            <w:tcBorders>
              <w:top w:val="single" w:sz="4" w:space="0" w:color="auto"/>
              <w:left w:val="nil"/>
              <w:bottom w:val="single" w:sz="4" w:space="0" w:color="auto"/>
              <w:right w:val="single" w:sz="4" w:space="0" w:color="auto"/>
            </w:tcBorders>
            <w:shd w:val="clear" w:color="auto" w:fill="auto"/>
            <w:noWrap/>
            <w:vAlign w:val="bottom"/>
          </w:tcPr>
          <w:p w:rsidR="004F3FB5" w:rsidRPr="009B10FB" w:rsidRDefault="0026471A" w:rsidP="0033631E">
            <w:pPr>
              <w:jc w:val="both"/>
              <w:rPr>
                <w:sz w:val="20"/>
                <w:szCs w:val="20"/>
              </w:rPr>
            </w:pPr>
            <w:r w:rsidRPr="009B10FB">
              <w:rPr>
                <w:sz w:val="20"/>
                <w:szCs w:val="20"/>
              </w:rPr>
              <w:t>5:02 p.m.</w:t>
            </w:r>
          </w:p>
        </w:tc>
        <w:tc>
          <w:tcPr>
            <w:tcW w:w="961" w:type="dxa"/>
            <w:tcBorders>
              <w:top w:val="single" w:sz="4" w:space="0" w:color="auto"/>
              <w:left w:val="nil"/>
              <w:bottom w:val="single" w:sz="4" w:space="0" w:color="auto"/>
              <w:right w:val="nil"/>
            </w:tcBorders>
            <w:shd w:val="clear" w:color="auto" w:fill="auto"/>
            <w:noWrap/>
            <w:vAlign w:val="bottom"/>
          </w:tcPr>
          <w:p w:rsidR="004F3FB5" w:rsidRPr="009B10FB" w:rsidRDefault="0026471A" w:rsidP="0033631E">
            <w:pPr>
              <w:jc w:val="both"/>
              <w:rPr>
                <w:sz w:val="20"/>
                <w:szCs w:val="20"/>
              </w:rPr>
            </w:pPr>
            <w:r w:rsidRPr="009B10FB">
              <w:rPr>
                <w:sz w:val="20"/>
                <w:szCs w:val="20"/>
              </w:rPr>
              <w:t>Tornado</w:t>
            </w:r>
          </w:p>
        </w:tc>
        <w:tc>
          <w:tcPr>
            <w:tcW w:w="1318" w:type="dxa"/>
            <w:tcBorders>
              <w:top w:val="single" w:sz="4" w:space="0" w:color="auto"/>
              <w:left w:val="single" w:sz="4" w:space="0" w:color="auto"/>
              <w:bottom w:val="single" w:sz="4" w:space="0" w:color="auto"/>
              <w:right w:val="single" w:sz="4" w:space="0" w:color="auto"/>
            </w:tcBorders>
            <w:shd w:val="clear" w:color="auto" w:fill="auto"/>
            <w:noWrap/>
          </w:tcPr>
          <w:p w:rsidR="004F3FB5" w:rsidRPr="009B10FB" w:rsidRDefault="0026471A" w:rsidP="0033631E">
            <w:pPr>
              <w:jc w:val="both"/>
              <w:rPr>
                <w:sz w:val="20"/>
                <w:szCs w:val="20"/>
              </w:rPr>
            </w:pPr>
            <w:r w:rsidRPr="009B10FB">
              <w:rPr>
                <w:sz w:val="20"/>
                <w:szCs w:val="20"/>
              </w:rPr>
              <w:t>F0</w:t>
            </w:r>
          </w:p>
        </w:tc>
        <w:tc>
          <w:tcPr>
            <w:tcW w:w="1078" w:type="dxa"/>
            <w:tcBorders>
              <w:top w:val="single" w:sz="4" w:space="0" w:color="auto"/>
              <w:left w:val="nil"/>
              <w:bottom w:val="single" w:sz="4" w:space="0" w:color="auto"/>
              <w:right w:val="single" w:sz="4" w:space="0" w:color="auto"/>
            </w:tcBorders>
            <w:shd w:val="clear" w:color="auto" w:fill="auto"/>
            <w:noWrap/>
            <w:vAlign w:val="bottom"/>
          </w:tcPr>
          <w:p w:rsidR="004F3FB5" w:rsidRPr="009B10FB" w:rsidRDefault="0026471A" w:rsidP="0033631E">
            <w:pPr>
              <w:jc w:val="both"/>
              <w:rPr>
                <w:sz w:val="20"/>
                <w:szCs w:val="20"/>
              </w:rPr>
            </w:pPr>
            <w:r w:rsidRPr="009B10FB">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F3FB5" w:rsidRPr="009B10FB" w:rsidRDefault="0026471A" w:rsidP="0033631E">
            <w:pPr>
              <w:jc w:val="both"/>
              <w:rPr>
                <w:sz w:val="20"/>
                <w:szCs w:val="20"/>
              </w:rPr>
            </w:pPr>
            <w:r w:rsidRPr="009B10FB">
              <w:rPr>
                <w:sz w:val="20"/>
                <w:szCs w:val="20"/>
              </w:rPr>
              <w:t>0</w:t>
            </w:r>
          </w:p>
        </w:tc>
      </w:tr>
      <w:tr w:rsidR="008863E1" w:rsidRPr="009B10FB" w:rsidTr="009E3879">
        <w:trPr>
          <w:trHeight w:val="255"/>
          <w:jc w:val="center"/>
        </w:trPr>
        <w:tc>
          <w:tcPr>
            <w:tcW w:w="1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3FB5" w:rsidRPr="009B10FB" w:rsidRDefault="0026471A" w:rsidP="0033631E">
            <w:pPr>
              <w:jc w:val="both"/>
              <w:rPr>
                <w:sz w:val="20"/>
                <w:szCs w:val="20"/>
              </w:rPr>
            </w:pPr>
            <w:r w:rsidRPr="009B10FB">
              <w:rPr>
                <w:sz w:val="20"/>
                <w:szCs w:val="20"/>
              </w:rPr>
              <w:t>Epiphany</w:t>
            </w:r>
          </w:p>
        </w:tc>
        <w:tc>
          <w:tcPr>
            <w:tcW w:w="1329" w:type="dxa"/>
            <w:tcBorders>
              <w:top w:val="single" w:sz="4" w:space="0" w:color="auto"/>
              <w:left w:val="nil"/>
              <w:bottom w:val="single" w:sz="4" w:space="0" w:color="auto"/>
              <w:right w:val="single" w:sz="4" w:space="0" w:color="auto"/>
            </w:tcBorders>
            <w:shd w:val="clear" w:color="auto" w:fill="auto"/>
            <w:noWrap/>
            <w:vAlign w:val="bottom"/>
          </w:tcPr>
          <w:p w:rsidR="004F3FB5" w:rsidRPr="009B10FB" w:rsidRDefault="004F3FB5" w:rsidP="0033631E">
            <w:pPr>
              <w:jc w:val="both"/>
              <w:rPr>
                <w:sz w:val="20"/>
                <w:szCs w:val="20"/>
              </w:rPr>
            </w:pPr>
            <w:r w:rsidRPr="009B10FB">
              <w:rPr>
                <w:sz w:val="20"/>
                <w:szCs w:val="20"/>
              </w:rPr>
              <w:t>08/03/2010</w:t>
            </w:r>
          </w:p>
        </w:tc>
        <w:tc>
          <w:tcPr>
            <w:tcW w:w="1294" w:type="dxa"/>
            <w:tcBorders>
              <w:top w:val="single" w:sz="4" w:space="0" w:color="auto"/>
              <w:left w:val="nil"/>
              <w:bottom w:val="single" w:sz="4" w:space="0" w:color="auto"/>
              <w:right w:val="single" w:sz="4" w:space="0" w:color="auto"/>
            </w:tcBorders>
            <w:shd w:val="clear" w:color="auto" w:fill="auto"/>
            <w:noWrap/>
            <w:vAlign w:val="bottom"/>
          </w:tcPr>
          <w:p w:rsidR="004F3FB5" w:rsidRPr="009B10FB" w:rsidRDefault="0026471A" w:rsidP="0033631E">
            <w:pPr>
              <w:jc w:val="both"/>
              <w:rPr>
                <w:sz w:val="20"/>
                <w:szCs w:val="20"/>
              </w:rPr>
            </w:pPr>
            <w:r w:rsidRPr="009B10FB">
              <w:rPr>
                <w:sz w:val="20"/>
                <w:szCs w:val="20"/>
              </w:rPr>
              <w:t>5:58 p.m.</w:t>
            </w:r>
          </w:p>
        </w:tc>
        <w:tc>
          <w:tcPr>
            <w:tcW w:w="961" w:type="dxa"/>
            <w:tcBorders>
              <w:top w:val="single" w:sz="4" w:space="0" w:color="auto"/>
              <w:left w:val="nil"/>
              <w:bottom w:val="single" w:sz="4" w:space="0" w:color="auto"/>
              <w:right w:val="nil"/>
            </w:tcBorders>
            <w:shd w:val="clear" w:color="auto" w:fill="auto"/>
            <w:noWrap/>
            <w:vAlign w:val="bottom"/>
          </w:tcPr>
          <w:p w:rsidR="004F3FB5" w:rsidRPr="009B10FB" w:rsidRDefault="0026471A" w:rsidP="0033631E">
            <w:pPr>
              <w:jc w:val="both"/>
              <w:rPr>
                <w:sz w:val="20"/>
                <w:szCs w:val="20"/>
              </w:rPr>
            </w:pPr>
            <w:r w:rsidRPr="009B10FB">
              <w:rPr>
                <w:sz w:val="20"/>
                <w:szCs w:val="20"/>
              </w:rPr>
              <w:t>Tornado</w:t>
            </w:r>
          </w:p>
        </w:tc>
        <w:tc>
          <w:tcPr>
            <w:tcW w:w="1318" w:type="dxa"/>
            <w:tcBorders>
              <w:top w:val="single" w:sz="4" w:space="0" w:color="auto"/>
              <w:left w:val="single" w:sz="4" w:space="0" w:color="auto"/>
              <w:bottom w:val="single" w:sz="4" w:space="0" w:color="auto"/>
              <w:right w:val="single" w:sz="4" w:space="0" w:color="auto"/>
            </w:tcBorders>
            <w:shd w:val="clear" w:color="auto" w:fill="auto"/>
            <w:noWrap/>
          </w:tcPr>
          <w:p w:rsidR="004F3FB5" w:rsidRPr="009B10FB" w:rsidRDefault="0026471A" w:rsidP="0033631E">
            <w:pPr>
              <w:jc w:val="both"/>
              <w:rPr>
                <w:sz w:val="20"/>
                <w:szCs w:val="20"/>
              </w:rPr>
            </w:pPr>
            <w:r w:rsidRPr="009B10FB">
              <w:rPr>
                <w:sz w:val="20"/>
                <w:szCs w:val="20"/>
              </w:rPr>
              <w:t>F0</w:t>
            </w:r>
          </w:p>
        </w:tc>
        <w:tc>
          <w:tcPr>
            <w:tcW w:w="1078" w:type="dxa"/>
            <w:tcBorders>
              <w:top w:val="single" w:sz="4" w:space="0" w:color="auto"/>
              <w:left w:val="nil"/>
              <w:bottom w:val="single" w:sz="4" w:space="0" w:color="auto"/>
              <w:right w:val="single" w:sz="4" w:space="0" w:color="auto"/>
            </w:tcBorders>
            <w:shd w:val="clear" w:color="auto" w:fill="auto"/>
            <w:noWrap/>
            <w:vAlign w:val="bottom"/>
          </w:tcPr>
          <w:p w:rsidR="004F3FB5" w:rsidRPr="009B10FB" w:rsidRDefault="0026471A" w:rsidP="0033631E">
            <w:pPr>
              <w:jc w:val="both"/>
              <w:rPr>
                <w:sz w:val="20"/>
                <w:szCs w:val="20"/>
              </w:rPr>
            </w:pPr>
            <w:r w:rsidRPr="009B10FB">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F3FB5" w:rsidRPr="009B10FB" w:rsidRDefault="0026471A" w:rsidP="0033631E">
            <w:pPr>
              <w:jc w:val="both"/>
              <w:rPr>
                <w:sz w:val="20"/>
                <w:szCs w:val="20"/>
              </w:rPr>
            </w:pPr>
            <w:r w:rsidRPr="009B10FB">
              <w:rPr>
                <w:sz w:val="20"/>
                <w:szCs w:val="20"/>
              </w:rPr>
              <w:t>0</w:t>
            </w:r>
          </w:p>
        </w:tc>
      </w:tr>
      <w:tr w:rsidR="00392023" w:rsidRPr="009B10FB" w:rsidTr="009E3879">
        <w:trPr>
          <w:trHeight w:val="255"/>
          <w:jc w:val="center"/>
        </w:trPr>
        <w:tc>
          <w:tcPr>
            <w:tcW w:w="1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92023" w:rsidRPr="009B10FB" w:rsidRDefault="00671533" w:rsidP="0033631E">
            <w:pPr>
              <w:jc w:val="both"/>
              <w:rPr>
                <w:sz w:val="20"/>
                <w:szCs w:val="20"/>
              </w:rPr>
            </w:pPr>
            <w:r w:rsidRPr="009B10FB">
              <w:rPr>
                <w:sz w:val="20"/>
                <w:szCs w:val="20"/>
              </w:rPr>
              <w:t>Canova</w:t>
            </w:r>
          </w:p>
        </w:tc>
        <w:tc>
          <w:tcPr>
            <w:tcW w:w="1329" w:type="dxa"/>
            <w:tcBorders>
              <w:top w:val="single" w:sz="4" w:space="0" w:color="auto"/>
              <w:left w:val="nil"/>
              <w:bottom w:val="single" w:sz="4" w:space="0" w:color="auto"/>
              <w:right w:val="single" w:sz="4" w:space="0" w:color="auto"/>
            </w:tcBorders>
            <w:shd w:val="clear" w:color="auto" w:fill="auto"/>
            <w:noWrap/>
            <w:vAlign w:val="bottom"/>
          </w:tcPr>
          <w:p w:rsidR="00392023" w:rsidRPr="009B10FB" w:rsidRDefault="00671533" w:rsidP="0033631E">
            <w:pPr>
              <w:jc w:val="both"/>
              <w:rPr>
                <w:sz w:val="20"/>
                <w:szCs w:val="20"/>
              </w:rPr>
            </w:pPr>
            <w:r w:rsidRPr="009B10FB">
              <w:rPr>
                <w:sz w:val="20"/>
                <w:szCs w:val="20"/>
              </w:rPr>
              <w:t>05/10/2015</w:t>
            </w:r>
          </w:p>
        </w:tc>
        <w:tc>
          <w:tcPr>
            <w:tcW w:w="1294" w:type="dxa"/>
            <w:tcBorders>
              <w:top w:val="single" w:sz="4" w:space="0" w:color="auto"/>
              <w:left w:val="nil"/>
              <w:bottom w:val="single" w:sz="4" w:space="0" w:color="auto"/>
              <w:right w:val="single" w:sz="4" w:space="0" w:color="auto"/>
            </w:tcBorders>
            <w:shd w:val="clear" w:color="auto" w:fill="auto"/>
            <w:noWrap/>
            <w:vAlign w:val="bottom"/>
          </w:tcPr>
          <w:p w:rsidR="00392023" w:rsidRPr="009B10FB" w:rsidRDefault="00671533" w:rsidP="0033631E">
            <w:pPr>
              <w:jc w:val="both"/>
              <w:rPr>
                <w:sz w:val="20"/>
                <w:szCs w:val="20"/>
              </w:rPr>
            </w:pPr>
            <w:r w:rsidRPr="009B10FB">
              <w:rPr>
                <w:sz w:val="20"/>
                <w:szCs w:val="20"/>
              </w:rPr>
              <w:t>04:16 p.m.</w:t>
            </w:r>
          </w:p>
        </w:tc>
        <w:tc>
          <w:tcPr>
            <w:tcW w:w="961" w:type="dxa"/>
            <w:tcBorders>
              <w:top w:val="single" w:sz="4" w:space="0" w:color="auto"/>
              <w:left w:val="nil"/>
              <w:bottom w:val="single" w:sz="4" w:space="0" w:color="auto"/>
              <w:right w:val="nil"/>
            </w:tcBorders>
            <w:shd w:val="clear" w:color="auto" w:fill="auto"/>
            <w:noWrap/>
            <w:vAlign w:val="bottom"/>
          </w:tcPr>
          <w:p w:rsidR="00392023" w:rsidRPr="009B10FB" w:rsidRDefault="00671533" w:rsidP="0033631E">
            <w:pPr>
              <w:jc w:val="both"/>
              <w:rPr>
                <w:sz w:val="20"/>
                <w:szCs w:val="20"/>
              </w:rPr>
            </w:pPr>
            <w:r w:rsidRPr="009B10FB">
              <w:rPr>
                <w:sz w:val="20"/>
                <w:szCs w:val="20"/>
              </w:rPr>
              <w:t>Tornado</w:t>
            </w:r>
          </w:p>
        </w:tc>
        <w:tc>
          <w:tcPr>
            <w:tcW w:w="1318" w:type="dxa"/>
            <w:tcBorders>
              <w:top w:val="single" w:sz="4" w:space="0" w:color="auto"/>
              <w:left w:val="single" w:sz="4" w:space="0" w:color="auto"/>
              <w:bottom w:val="single" w:sz="4" w:space="0" w:color="auto"/>
              <w:right w:val="single" w:sz="4" w:space="0" w:color="auto"/>
            </w:tcBorders>
            <w:shd w:val="clear" w:color="auto" w:fill="auto"/>
            <w:noWrap/>
          </w:tcPr>
          <w:p w:rsidR="00392023" w:rsidRPr="009B10FB" w:rsidRDefault="00671533" w:rsidP="0033631E">
            <w:pPr>
              <w:jc w:val="both"/>
              <w:rPr>
                <w:sz w:val="20"/>
                <w:szCs w:val="20"/>
              </w:rPr>
            </w:pPr>
            <w:r w:rsidRPr="009B10FB">
              <w:rPr>
                <w:sz w:val="20"/>
                <w:szCs w:val="20"/>
              </w:rPr>
              <w:t>F0</w:t>
            </w:r>
          </w:p>
        </w:tc>
        <w:tc>
          <w:tcPr>
            <w:tcW w:w="1078" w:type="dxa"/>
            <w:tcBorders>
              <w:top w:val="single" w:sz="4" w:space="0" w:color="auto"/>
              <w:left w:val="nil"/>
              <w:bottom w:val="single" w:sz="4" w:space="0" w:color="auto"/>
              <w:right w:val="single" w:sz="4" w:space="0" w:color="auto"/>
            </w:tcBorders>
            <w:shd w:val="clear" w:color="auto" w:fill="auto"/>
            <w:noWrap/>
            <w:vAlign w:val="bottom"/>
          </w:tcPr>
          <w:p w:rsidR="00392023" w:rsidRPr="009B10FB" w:rsidRDefault="00671533" w:rsidP="0033631E">
            <w:pPr>
              <w:jc w:val="both"/>
              <w:rPr>
                <w:sz w:val="20"/>
                <w:szCs w:val="20"/>
              </w:rPr>
            </w:pPr>
            <w:r w:rsidRPr="009B10FB">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92023" w:rsidRPr="009B10FB" w:rsidRDefault="00671533" w:rsidP="0033631E">
            <w:pPr>
              <w:jc w:val="both"/>
              <w:rPr>
                <w:sz w:val="20"/>
                <w:szCs w:val="20"/>
              </w:rPr>
            </w:pPr>
            <w:r w:rsidRPr="009B10FB">
              <w:rPr>
                <w:sz w:val="20"/>
                <w:szCs w:val="20"/>
              </w:rPr>
              <w:t>0</w:t>
            </w:r>
          </w:p>
        </w:tc>
      </w:tr>
      <w:tr w:rsidR="00392023" w:rsidRPr="009B10FB" w:rsidTr="009E3879">
        <w:trPr>
          <w:trHeight w:val="255"/>
          <w:jc w:val="center"/>
        </w:trPr>
        <w:tc>
          <w:tcPr>
            <w:tcW w:w="1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92023" w:rsidRPr="009B10FB" w:rsidRDefault="00671533" w:rsidP="0033631E">
            <w:pPr>
              <w:jc w:val="both"/>
              <w:rPr>
                <w:sz w:val="20"/>
                <w:szCs w:val="20"/>
              </w:rPr>
            </w:pPr>
            <w:r w:rsidRPr="009B10FB">
              <w:rPr>
                <w:sz w:val="20"/>
                <w:szCs w:val="20"/>
              </w:rPr>
              <w:t>Fedora</w:t>
            </w:r>
          </w:p>
        </w:tc>
        <w:tc>
          <w:tcPr>
            <w:tcW w:w="1329" w:type="dxa"/>
            <w:tcBorders>
              <w:top w:val="single" w:sz="4" w:space="0" w:color="auto"/>
              <w:left w:val="nil"/>
              <w:bottom w:val="single" w:sz="4" w:space="0" w:color="auto"/>
              <w:right w:val="single" w:sz="4" w:space="0" w:color="auto"/>
            </w:tcBorders>
            <w:shd w:val="clear" w:color="auto" w:fill="auto"/>
            <w:noWrap/>
            <w:vAlign w:val="bottom"/>
          </w:tcPr>
          <w:p w:rsidR="00392023" w:rsidRPr="009B10FB" w:rsidRDefault="00671533" w:rsidP="0033631E">
            <w:pPr>
              <w:jc w:val="both"/>
              <w:rPr>
                <w:sz w:val="20"/>
                <w:szCs w:val="20"/>
              </w:rPr>
            </w:pPr>
            <w:r w:rsidRPr="009B10FB">
              <w:rPr>
                <w:sz w:val="20"/>
                <w:szCs w:val="20"/>
              </w:rPr>
              <w:t>07/23/2015</w:t>
            </w:r>
          </w:p>
        </w:tc>
        <w:tc>
          <w:tcPr>
            <w:tcW w:w="1294" w:type="dxa"/>
            <w:tcBorders>
              <w:top w:val="single" w:sz="4" w:space="0" w:color="auto"/>
              <w:left w:val="nil"/>
              <w:bottom w:val="single" w:sz="4" w:space="0" w:color="auto"/>
              <w:right w:val="single" w:sz="4" w:space="0" w:color="auto"/>
            </w:tcBorders>
            <w:shd w:val="clear" w:color="auto" w:fill="auto"/>
            <w:noWrap/>
            <w:vAlign w:val="bottom"/>
          </w:tcPr>
          <w:p w:rsidR="00392023" w:rsidRPr="009B10FB" w:rsidRDefault="00671533" w:rsidP="0033631E">
            <w:pPr>
              <w:jc w:val="both"/>
              <w:rPr>
                <w:sz w:val="20"/>
                <w:szCs w:val="20"/>
              </w:rPr>
            </w:pPr>
            <w:r w:rsidRPr="009B10FB">
              <w:rPr>
                <w:sz w:val="20"/>
                <w:szCs w:val="20"/>
              </w:rPr>
              <w:t>09:07 p.m.</w:t>
            </w:r>
          </w:p>
        </w:tc>
        <w:tc>
          <w:tcPr>
            <w:tcW w:w="961" w:type="dxa"/>
            <w:tcBorders>
              <w:top w:val="single" w:sz="4" w:space="0" w:color="auto"/>
              <w:left w:val="nil"/>
              <w:bottom w:val="single" w:sz="4" w:space="0" w:color="auto"/>
              <w:right w:val="nil"/>
            </w:tcBorders>
            <w:shd w:val="clear" w:color="auto" w:fill="auto"/>
            <w:noWrap/>
            <w:vAlign w:val="bottom"/>
          </w:tcPr>
          <w:p w:rsidR="00392023" w:rsidRPr="009B10FB" w:rsidRDefault="00671533" w:rsidP="0033631E">
            <w:pPr>
              <w:jc w:val="both"/>
              <w:rPr>
                <w:sz w:val="20"/>
                <w:szCs w:val="20"/>
              </w:rPr>
            </w:pPr>
            <w:r w:rsidRPr="009B10FB">
              <w:rPr>
                <w:sz w:val="20"/>
                <w:szCs w:val="20"/>
              </w:rPr>
              <w:t>Tornado</w:t>
            </w:r>
          </w:p>
        </w:tc>
        <w:tc>
          <w:tcPr>
            <w:tcW w:w="1318" w:type="dxa"/>
            <w:tcBorders>
              <w:top w:val="single" w:sz="4" w:space="0" w:color="auto"/>
              <w:left w:val="single" w:sz="4" w:space="0" w:color="auto"/>
              <w:bottom w:val="single" w:sz="4" w:space="0" w:color="auto"/>
              <w:right w:val="single" w:sz="4" w:space="0" w:color="auto"/>
            </w:tcBorders>
            <w:shd w:val="clear" w:color="auto" w:fill="auto"/>
            <w:noWrap/>
          </w:tcPr>
          <w:p w:rsidR="00392023" w:rsidRPr="009B10FB" w:rsidRDefault="00671533" w:rsidP="00671533">
            <w:pPr>
              <w:jc w:val="both"/>
              <w:rPr>
                <w:sz w:val="20"/>
                <w:szCs w:val="20"/>
              </w:rPr>
            </w:pPr>
            <w:r w:rsidRPr="009B10FB">
              <w:rPr>
                <w:sz w:val="20"/>
                <w:szCs w:val="20"/>
              </w:rPr>
              <w:t>F0</w:t>
            </w:r>
          </w:p>
        </w:tc>
        <w:tc>
          <w:tcPr>
            <w:tcW w:w="1078" w:type="dxa"/>
            <w:tcBorders>
              <w:top w:val="single" w:sz="4" w:space="0" w:color="auto"/>
              <w:left w:val="nil"/>
              <w:bottom w:val="single" w:sz="4" w:space="0" w:color="auto"/>
              <w:right w:val="single" w:sz="4" w:space="0" w:color="auto"/>
            </w:tcBorders>
            <w:shd w:val="clear" w:color="auto" w:fill="auto"/>
            <w:noWrap/>
            <w:vAlign w:val="bottom"/>
          </w:tcPr>
          <w:p w:rsidR="00392023" w:rsidRPr="009B10FB" w:rsidRDefault="00671533" w:rsidP="0033631E">
            <w:pPr>
              <w:jc w:val="both"/>
              <w:rPr>
                <w:sz w:val="20"/>
                <w:szCs w:val="20"/>
              </w:rPr>
            </w:pPr>
            <w:r w:rsidRPr="009B10FB">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92023" w:rsidRPr="009B10FB" w:rsidRDefault="00671533" w:rsidP="0033631E">
            <w:pPr>
              <w:jc w:val="both"/>
              <w:rPr>
                <w:sz w:val="20"/>
                <w:szCs w:val="20"/>
              </w:rPr>
            </w:pPr>
            <w:r w:rsidRPr="009B10FB">
              <w:rPr>
                <w:sz w:val="20"/>
                <w:szCs w:val="20"/>
              </w:rPr>
              <w:t>0</w:t>
            </w:r>
          </w:p>
        </w:tc>
      </w:tr>
      <w:tr w:rsidR="00671533" w:rsidRPr="009B10FB" w:rsidTr="009E3879">
        <w:trPr>
          <w:trHeight w:val="255"/>
          <w:jc w:val="center"/>
        </w:trPr>
        <w:tc>
          <w:tcPr>
            <w:tcW w:w="1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lastRenderedPageBreak/>
              <w:t>Roswell</w:t>
            </w:r>
          </w:p>
        </w:tc>
        <w:tc>
          <w:tcPr>
            <w:tcW w:w="1329"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07/23/2015</w:t>
            </w:r>
          </w:p>
        </w:tc>
        <w:tc>
          <w:tcPr>
            <w:tcW w:w="1294"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09:25 p.m.</w:t>
            </w:r>
          </w:p>
        </w:tc>
        <w:tc>
          <w:tcPr>
            <w:tcW w:w="961" w:type="dxa"/>
            <w:tcBorders>
              <w:top w:val="single" w:sz="4" w:space="0" w:color="auto"/>
              <w:left w:val="nil"/>
              <w:bottom w:val="single" w:sz="4" w:space="0" w:color="auto"/>
              <w:right w:val="nil"/>
            </w:tcBorders>
            <w:shd w:val="clear" w:color="auto" w:fill="auto"/>
            <w:noWrap/>
            <w:vAlign w:val="bottom"/>
          </w:tcPr>
          <w:p w:rsidR="00671533" w:rsidRPr="009B10FB" w:rsidRDefault="00671533" w:rsidP="00063B12">
            <w:pPr>
              <w:jc w:val="both"/>
              <w:rPr>
                <w:sz w:val="20"/>
                <w:szCs w:val="20"/>
              </w:rPr>
            </w:pPr>
            <w:r w:rsidRPr="009B10FB">
              <w:rPr>
                <w:sz w:val="20"/>
                <w:szCs w:val="20"/>
              </w:rPr>
              <w:t>Tornado</w:t>
            </w:r>
          </w:p>
        </w:tc>
        <w:tc>
          <w:tcPr>
            <w:tcW w:w="1318" w:type="dxa"/>
            <w:tcBorders>
              <w:top w:val="single" w:sz="4" w:space="0" w:color="auto"/>
              <w:left w:val="single" w:sz="4" w:space="0" w:color="auto"/>
              <w:bottom w:val="single" w:sz="4" w:space="0" w:color="auto"/>
              <w:right w:val="single" w:sz="4" w:space="0" w:color="auto"/>
            </w:tcBorders>
            <w:shd w:val="clear" w:color="auto" w:fill="auto"/>
            <w:noWrap/>
          </w:tcPr>
          <w:p w:rsidR="00671533" w:rsidRPr="009B10FB" w:rsidRDefault="00671533" w:rsidP="0033631E">
            <w:pPr>
              <w:jc w:val="both"/>
              <w:rPr>
                <w:sz w:val="20"/>
                <w:szCs w:val="20"/>
              </w:rPr>
            </w:pPr>
            <w:r w:rsidRPr="009B10FB">
              <w:rPr>
                <w:sz w:val="20"/>
                <w:szCs w:val="20"/>
              </w:rPr>
              <w:t>F0</w:t>
            </w:r>
          </w:p>
        </w:tc>
        <w:tc>
          <w:tcPr>
            <w:tcW w:w="1078"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w:t>
            </w:r>
          </w:p>
        </w:tc>
      </w:tr>
      <w:tr w:rsidR="00671533" w:rsidRPr="009B10FB" w:rsidTr="009E3879">
        <w:trPr>
          <w:trHeight w:val="255"/>
          <w:jc w:val="center"/>
        </w:trPr>
        <w:tc>
          <w:tcPr>
            <w:tcW w:w="1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 xml:space="preserve">Argonne </w:t>
            </w:r>
          </w:p>
        </w:tc>
        <w:tc>
          <w:tcPr>
            <w:tcW w:w="1329"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07/23/2015</w:t>
            </w:r>
          </w:p>
        </w:tc>
        <w:tc>
          <w:tcPr>
            <w:tcW w:w="1294"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09:49 p.m.</w:t>
            </w:r>
          </w:p>
        </w:tc>
        <w:tc>
          <w:tcPr>
            <w:tcW w:w="961" w:type="dxa"/>
            <w:tcBorders>
              <w:top w:val="single" w:sz="4" w:space="0" w:color="auto"/>
              <w:left w:val="nil"/>
              <w:bottom w:val="single" w:sz="4" w:space="0" w:color="auto"/>
              <w:right w:val="nil"/>
            </w:tcBorders>
            <w:shd w:val="clear" w:color="auto" w:fill="auto"/>
            <w:noWrap/>
            <w:vAlign w:val="bottom"/>
          </w:tcPr>
          <w:p w:rsidR="00671533" w:rsidRPr="009B10FB" w:rsidRDefault="00671533" w:rsidP="00063B12">
            <w:pPr>
              <w:jc w:val="both"/>
              <w:rPr>
                <w:sz w:val="20"/>
                <w:szCs w:val="20"/>
              </w:rPr>
            </w:pPr>
            <w:r w:rsidRPr="009B10FB">
              <w:rPr>
                <w:sz w:val="20"/>
                <w:szCs w:val="20"/>
              </w:rPr>
              <w:t>Tornado</w:t>
            </w:r>
          </w:p>
        </w:tc>
        <w:tc>
          <w:tcPr>
            <w:tcW w:w="1318" w:type="dxa"/>
            <w:tcBorders>
              <w:top w:val="single" w:sz="4" w:space="0" w:color="auto"/>
              <w:left w:val="single" w:sz="4" w:space="0" w:color="auto"/>
              <w:bottom w:val="single" w:sz="4" w:space="0" w:color="auto"/>
              <w:right w:val="single" w:sz="4" w:space="0" w:color="auto"/>
            </w:tcBorders>
            <w:shd w:val="clear" w:color="auto" w:fill="auto"/>
            <w:noWrap/>
          </w:tcPr>
          <w:p w:rsidR="00671533" w:rsidRPr="009B10FB" w:rsidRDefault="00671533" w:rsidP="0033631E">
            <w:pPr>
              <w:jc w:val="both"/>
              <w:rPr>
                <w:sz w:val="20"/>
                <w:szCs w:val="20"/>
              </w:rPr>
            </w:pPr>
            <w:r w:rsidRPr="009B10FB">
              <w:rPr>
                <w:sz w:val="20"/>
                <w:szCs w:val="20"/>
              </w:rPr>
              <w:t>F0</w:t>
            </w:r>
          </w:p>
        </w:tc>
        <w:tc>
          <w:tcPr>
            <w:tcW w:w="1078"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w:t>
            </w:r>
          </w:p>
        </w:tc>
      </w:tr>
      <w:tr w:rsidR="00671533" w:rsidRPr="009B10FB" w:rsidTr="009E3879">
        <w:trPr>
          <w:trHeight w:val="255"/>
          <w:jc w:val="center"/>
        </w:trPr>
        <w:tc>
          <w:tcPr>
            <w:tcW w:w="12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Vilas</w:t>
            </w:r>
          </w:p>
        </w:tc>
        <w:tc>
          <w:tcPr>
            <w:tcW w:w="1329"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05/08/2018</w:t>
            </w:r>
          </w:p>
        </w:tc>
        <w:tc>
          <w:tcPr>
            <w:tcW w:w="1294"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07:00 p.m.</w:t>
            </w:r>
          </w:p>
        </w:tc>
        <w:tc>
          <w:tcPr>
            <w:tcW w:w="961" w:type="dxa"/>
            <w:tcBorders>
              <w:top w:val="single" w:sz="4" w:space="0" w:color="auto"/>
              <w:left w:val="nil"/>
              <w:bottom w:val="single" w:sz="4" w:space="0" w:color="auto"/>
              <w:right w:val="nil"/>
            </w:tcBorders>
            <w:shd w:val="clear" w:color="auto" w:fill="auto"/>
            <w:noWrap/>
            <w:vAlign w:val="bottom"/>
          </w:tcPr>
          <w:p w:rsidR="00671533" w:rsidRPr="009B10FB" w:rsidRDefault="00671533" w:rsidP="00063B12">
            <w:pPr>
              <w:jc w:val="both"/>
              <w:rPr>
                <w:sz w:val="20"/>
                <w:szCs w:val="20"/>
              </w:rPr>
            </w:pPr>
            <w:r w:rsidRPr="009B10FB">
              <w:rPr>
                <w:sz w:val="20"/>
                <w:szCs w:val="20"/>
              </w:rPr>
              <w:t>Tornado</w:t>
            </w:r>
          </w:p>
        </w:tc>
        <w:tc>
          <w:tcPr>
            <w:tcW w:w="1318" w:type="dxa"/>
            <w:tcBorders>
              <w:top w:val="single" w:sz="4" w:space="0" w:color="auto"/>
              <w:left w:val="single" w:sz="4" w:space="0" w:color="auto"/>
              <w:bottom w:val="single" w:sz="4" w:space="0" w:color="auto"/>
              <w:right w:val="single" w:sz="4" w:space="0" w:color="auto"/>
            </w:tcBorders>
            <w:shd w:val="clear" w:color="auto" w:fill="auto"/>
            <w:noWrap/>
          </w:tcPr>
          <w:p w:rsidR="00671533" w:rsidRPr="009B10FB" w:rsidRDefault="00671533" w:rsidP="0033631E">
            <w:pPr>
              <w:jc w:val="both"/>
              <w:rPr>
                <w:sz w:val="20"/>
                <w:szCs w:val="20"/>
              </w:rPr>
            </w:pPr>
            <w:r w:rsidRPr="009B10FB">
              <w:rPr>
                <w:sz w:val="20"/>
                <w:szCs w:val="20"/>
              </w:rPr>
              <w:t>F0</w:t>
            </w:r>
          </w:p>
        </w:tc>
        <w:tc>
          <w:tcPr>
            <w:tcW w:w="1078"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671533" w:rsidRPr="009B10FB" w:rsidRDefault="00671533" w:rsidP="0033631E">
            <w:pPr>
              <w:jc w:val="both"/>
              <w:rPr>
                <w:sz w:val="20"/>
                <w:szCs w:val="20"/>
              </w:rPr>
            </w:pPr>
            <w:r w:rsidRPr="009B10FB">
              <w:rPr>
                <w:sz w:val="20"/>
                <w:szCs w:val="20"/>
              </w:rPr>
              <w:t>0</w:t>
            </w:r>
          </w:p>
        </w:tc>
      </w:tr>
    </w:tbl>
    <w:p w:rsidR="00671533" w:rsidRPr="009B10FB" w:rsidRDefault="00671533" w:rsidP="00671533">
      <w:pPr>
        <w:autoSpaceDE w:val="0"/>
        <w:autoSpaceDN w:val="0"/>
        <w:adjustRightInd w:val="0"/>
        <w:jc w:val="center"/>
        <w:rPr>
          <w:sz w:val="18"/>
          <w:szCs w:val="18"/>
        </w:rPr>
      </w:pPr>
      <w:r w:rsidRPr="009B10FB">
        <w:rPr>
          <w:sz w:val="18"/>
          <w:szCs w:val="18"/>
        </w:rPr>
        <w:t>SOURCE: https://www.ncdc.noaa.gov/stormevents/</w:t>
      </w:r>
    </w:p>
    <w:p w:rsidR="00FA0571" w:rsidRPr="009B10FB" w:rsidRDefault="00FA0571" w:rsidP="007E753A">
      <w:pPr>
        <w:autoSpaceDE w:val="0"/>
        <w:autoSpaceDN w:val="0"/>
        <w:adjustRightInd w:val="0"/>
        <w:jc w:val="center"/>
        <w:rPr>
          <w:sz w:val="18"/>
          <w:szCs w:val="18"/>
        </w:rPr>
      </w:pPr>
    </w:p>
    <w:p w:rsidR="00EE354A" w:rsidRPr="009B10FB" w:rsidRDefault="00EE354A" w:rsidP="0033631E">
      <w:pPr>
        <w:jc w:val="both"/>
        <w:rPr>
          <w:sz w:val="22"/>
          <w:szCs w:val="22"/>
          <w:highlight w:val="yellow"/>
        </w:rPr>
      </w:pPr>
    </w:p>
    <w:p w:rsidR="0024431F" w:rsidRPr="009B10FB" w:rsidRDefault="0024431F" w:rsidP="003A431D">
      <w:pPr>
        <w:jc w:val="center"/>
        <w:rPr>
          <w:b/>
          <w:sz w:val="22"/>
          <w:szCs w:val="22"/>
        </w:rPr>
      </w:pPr>
      <w:r w:rsidRPr="009B10FB">
        <w:rPr>
          <w:b/>
          <w:sz w:val="22"/>
          <w:szCs w:val="22"/>
        </w:rPr>
        <w:t>Major Tornado Occurrences:</w:t>
      </w:r>
    </w:p>
    <w:p w:rsidR="0024431F" w:rsidRPr="009B10FB" w:rsidRDefault="0024431F" w:rsidP="00B96409">
      <w:pPr>
        <w:jc w:val="both"/>
        <w:rPr>
          <w:b/>
          <w:sz w:val="22"/>
          <w:szCs w:val="22"/>
        </w:rPr>
      </w:pPr>
    </w:p>
    <w:p w:rsidR="0024431F" w:rsidRPr="009B10FB" w:rsidRDefault="0024431F" w:rsidP="00B96409">
      <w:pPr>
        <w:pStyle w:val="ListParagraph"/>
        <w:numPr>
          <w:ilvl w:val="0"/>
          <w:numId w:val="47"/>
        </w:numPr>
        <w:jc w:val="both"/>
        <w:rPr>
          <w:sz w:val="22"/>
          <w:szCs w:val="22"/>
        </w:rPr>
      </w:pPr>
      <w:r w:rsidRPr="009B10FB">
        <w:rPr>
          <w:sz w:val="22"/>
          <w:szCs w:val="22"/>
        </w:rPr>
        <w:t xml:space="preserve">An F2 tornado with accompanying </w:t>
      </w:r>
      <w:proofErr w:type="gramStart"/>
      <w:r w:rsidRPr="009B10FB">
        <w:rPr>
          <w:sz w:val="22"/>
          <w:szCs w:val="22"/>
        </w:rPr>
        <w:t>straight line</w:t>
      </w:r>
      <w:proofErr w:type="gramEnd"/>
      <w:r w:rsidRPr="009B10FB">
        <w:rPr>
          <w:sz w:val="22"/>
          <w:szCs w:val="22"/>
        </w:rPr>
        <w:t xml:space="preserve"> winds caused crop, tree, roof and siding damage on farms near Canova.</w:t>
      </w:r>
    </w:p>
    <w:p w:rsidR="0024431F" w:rsidRPr="009B10FB" w:rsidRDefault="0024431F" w:rsidP="00B96409">
      <w:pPr>
        <w:jc w:val="both"/>
        <w:rPr>
          <w:sz w:val="22"/>
          <w:szCs w:val="22"/>
        </w:rPr>
      </w:pPr>
    </w:p>
    <w:p w:rsidR="0024431F" w:rsidRPr="009B10FB" w:rsidRDefault="0024431F" w:rsidP="00B96409">
      <w:pPr>
        <w:pStyle w:val="ListParagraph"/>
        <w:numPr>
          <w:ilvl w:val="0"/>
          <w:numId w:val="47"/>
        </w:numPr>
        <w:jc w:val="both"/>
        <w:rPr>
          <w:sz w:val="22"/>
          <w:szCs w:val="22"/>
        </w:rPr>
      </w:pPr>
      <w:r w:rsidRPr="009B10FB">
        <w:rPr>
          <w:sz w:val="22"/>
          <w:szCs w:val="22"/>
        </w:rPr>
        <w:t xml:space="preserve"> A small F1 tornado spotted north of Howard, caused damage to </w:t>
      </w:r>
      <w:proofErr w:type="gramStart"/>
      <w:r w:rsidRPr="009B10FB">
        <w:rPr>
          <w:sz w:val="22"/>
          <w:szCs w:val="22"/>
        </w:rPr>
        <w:t>crops</w:t>
      </w:r>
      <w:proofErr w:type="gramEnd"/>
      <w:r w:rsidRPr="009B10FB">
        <w:rPr>
          <w:sz w:val="22"/>
          <w:szCs w:val="22"/>
        </w:rPr>
        <w:t xml:space="preserve"> and some trees.</w:t>
      </w:r>
    </w:p>
    <w:p w:rsidR="0024431F" w:rsidRPr="009B10FB" w:rsidRDefault="0024431F" w:rsidP="00B96409">
      <w:pPr>
        <w:jc w:val="both"/>
        <w:rPr>
          <w:sz w:val="22"/>
          <w:szCs w:val="22"/>
        </w:rPr>
      </w:pPr>
    </w:p>
    <w:p w:rsidR="0024431F" w:rsidRPr="009B10FB" w:rsidRDefault="0024431F" w:rsidP="00B96409">
      <w:pPr>
        <w:pStyle w:val="ListParagraph"/>
        <w:numPr>
          <w:ilvl w:val="0"/>
          <w:numId w:val="47"/>
        </w:numPr>
        <w:jc w:val="both"/>
        <w:rPr>
          <w:sz w:val="22"/>
          <w:szCs w:val="22"/>
        </w:rPr>
      </w:pPr>
      <w:r w:rsidRPr="009B10FB">
        <w:rPr>
          <w:sz w:val="22"/>
          <w:szCs w:val="22"/>
        </w:rPr>
        <w:t>(9) An F2 tornado caused extensive damage to crops, power lines and trees. Some roof damage due to high winds occurred in and around Carthage.</w:t>
      </w:r>
    </w:p>
    <w:p w:rsidR="0024431F" w:rsidRPr="009B10FB" w:rsidRDefault="0024431F" w:rsidP="00B96409">
      <w:pPr>
        <w:jc w:val="both"/>
        <w:rPr>
          <w:sz w:val="22"/>
          <w:szCs w:val="22"/>
        </w:rPr>
      </w:pPr>
    </w:p>
    <w:p w:rsidR="0024431F" w:rsidRPr="009B10FB" w:rsidRDefault="0024431F" w:rsidP="00B96409">
      <w:pPr>
        <w:pStyle w:val="ListParagraph"/>
        <w:numPr>
          <w:ilvl w:val="0"/>
          <w:numId w:val="47"/>
        </w:numPr>
        <w:jc w:val="both"/>
        <w:rPr>
          <w:sz w:val="22"/>
          <w:szCs w:val="22"/>
        </w:rPr>
      </w:pPr>
      <w:r w:rsidRPr="009B10FB">
        <w:rPr>
          <w:sz w:val="22"/>
          <w:szCs w:val="22"/>
        </w:rPr>
        <w:t xml:space="preserve"> Small tornado spotted north and west of Howard, crop damage, trees and power lines were affected. </w:t>
      </w:r>
    </w:p>
    <w:p w:rsidR="0024431F" w:rsidRPr="009B10FB" w:rsidRDefault="0024431F" w:rsidP="00B96409">
      <w:pPr>
        <w:jc w:val="both"/>
        <w:rPr>
          <w:sz w:val="22"/>
          <w:szCs w:val="22"/>
        </w:rPr>
      </w:pPr>
    </w:p>
    <w:p w:rsidR="0024431F" w:rsidRPr="009B10FB" w:rsidRDefault="0024431F" w:rsidP="00B96409">
      <w:pPr>
        <w:pStyle w:val="ListParagraph"/>
        <w:numPr>
          <w:ilvl w:val="0"/>
          <w:numId w:val="47"/>
        </w:numPr>
        <w:jc w:val="both"/>
        <w:rPr>
          <w:sz w:val="22"/>
          <w:szCs w:val="22"/>
        </w:rPr>
      </w:pPr>
      <w:r w:rsidRPr="009B10FB">
        <w:rPr>
          <w:sz w:val="22"/>
          <w:szCs w:val="22"/>
        </w:rPr>
        <w:t xml:space="preserve"> An F2 tornado caused tree damage, crop and power line damage in rural area east of Howard.  Some farm homes experienced roof and siding damage. Two barns damaged.</w:t>
      </w:r>
    </w:p>
    <w:p w:rsidR="0024431F" w:rsidRPr="009B10FB" w:rsidRDefault="0024431F" w:rsidP="00B96409">
      <w:pPr>
        <w:jc w:val="both"/>
        <w:rPr>
          <w:sz w:val="22"/>
          <w:szCs w:val="22"/>
        </w:rPr>
      </w:pPr>
    </w:p>
    <w:p w:rsidR="0024431F" w:rsidRPr="009B10FB" w:rsidRDefault="0024431F" w:rsidP="00B96409">
      <w:pPr>
        <w:pStyle w:val="ListParagraph"/>
        <w:numPr>
          <w:ilvl w:val="0"/>
          <w:numId w:val="47"/>
        </w:numPr>
        <w:jc w:val="both"/>
        <w:rPr>
          <w:sz w:val="22"/>
          <w:szCs w:val="22"/>
        </w:rPr>
      </w:pPr>
      <w:r w:rsidRPr="009B10FB">
        <w:rPr>
          <w:sz w:val="22"/>
          <w:szCs w:val="22"/>
        </w:rPr>
        <w:t xml:space="preserve"> A large F3 tornado damaged some roofs in and around Canova, downed several trees, power lines and caused extensive crop damage.</w:t>
      </w:r>
    </w:p>
    <w:p w:rsidR="0024431F" w:rsidRPr="009B10FB" w:rsidRDefault="0024431F" w:rsidP="00B96409">
      <w:pPr>
        <w:jc w:val="both"/>
        <w:rPr>
          <w:sz w:val="22"/>
          <w:szCs w:val="22"/>
        </w:rPr>
      </w:pPr>
    </w:p>
    <w:p w:rsidR="0024431F" w:rsidRPr="009B10FB" w:rsidRDefault="0024431F" w:rsidP="00B96409">
      <w:pPr>
        <w:pStyle w:val="ListParagraph"/>
        <w:numPr>
          <w:ilvl w:val="0"/>
          <w:numId w:val="47"/>
        </w:numPr>
        <w:jc w:val="both"/>
        <w:rPr>
          <w:sz w:val="22"/>
          <w:szCs w:val="22"/>
        </w:rPr>
      </w:pPr>
      <w:r w:rsidRPr="009B10FB">
        <w:rPr>
          <w:sz w:val="22"/>
          <w:szCs w:val="22"/>
        </w:rPr>
        <w:t xml:space="preserve">A small tornado overturned cars and downed trees 3 miles south of Howard. </w:t>
      </w:r>
    </w:p>
    <w:p w:rsidR="0024431F" w:rsidRPr="009B10FB" w:rsidRDefault="0024431F" w:rsidP="0033631E">
      <w:pPr>
        <w:jc w:val="both"/>
        <w:rPr>
          <w:b/>
        </w:rPr>
      </w:pPr>
    </w:p>
    <w:p w:rsidR="00EE354A" w:rsidRPr="009B10FB" w:rsidRDefault="00EE354A" w:rsidP="0033631E">
      <w:pPr>
        <w:jc w:val="both"/>
        <w:rPr>
          <w:sz w:val="22"/>
          <w:szCs w:val="22"/>
        </w:rPr>
      </w:pPr>
      <w:r w:rsidRPr="009B10FB">
        <w:rPr>
          <w:sz w:val="22"/>
          <w:szCs w:val="22"/>
        </w:rPr>
        <w:t xml:space="preserve">Each year, many storms and a few tornadoes affect the county. Summer storms in </w:t>
      </w:r>
      <w:r w:rsidR="006C7FC8" w:rsidRPr="009B10FB">
        <w:rPr>
          <w:sz w:val="22"/>
          <w:szCs w:val="22"/>
        </w:rPr>
        <w:t>the County</w:t>
      </w:r>
      <w:r w:rsidRPr="009B10FB">
        <w:rPr>
          <w:sz w:val="22"/>
          <w:szCs w:val="22"/>
        </w:rPr>
        <w:t xml:space="preserve"> usually produce a wide range of damage making damage estimates very difficult. A complete listing of all summer storms having occurred within the county is not possible due to inaccurate reporting. The National Weather Service reports online were the primary source for this information.</w:t>
      </w:r>
    </w:p>
    <w:p w:rsidR="0082209C" w:rsidRPr="009B10FB" w:rsidRDefault="0082209C" w:rsidP="0033631E">
      <w:pPr>
        <w:jc w:val="both"/>
        <w:rPr>
          <w:sz w:val="22"/>
          <w:szCs w:val="22"/>
        </w:rPr>
      </w:pPr>
    </w:p>
    <w:p w:rsidR="00EE354A" w:rsidRPr="009B10FB" w:rsidRDefault="00EE354A" w:rsidP="0033631E">
      <w:pPr>
        <w:jc w:val="both"/>
        <w:rPr>
          <w:b/>
          <w:sz w:val="22"/>
          <w:szCs w:val="22"/>
        </w:rPr>
      </w:pPr>
      <w:r w:rsidRPr="009B10FB">
        <w:rPr>
          <w:b/>
          <w:sz w:val="22"/>
          <w:szCs w:val="22"/>
        </w:rPr>
        <w:t>EXTREME TEMPERATURES</w:t>
      </w:r>
    </w:p>
    <w:p w:rsidR="00EE354A" w:rsidRPr="009B10FB" w:rsidRDefault="00EE354A" w:rsidP="0033631E">
      <w:pPr>
        <w:jc w:val="both"/>
        <w:rPr>
          <w:b/>
          <w:sz w:val="22"/>
          <w:szCs w:val="22"/>
        </w:rPr>
      </w:pPr>
    </w:p>
    <w:p w:rsidR="00EE354A" w:rsidRPr="009B10FB" w:rsidRDefault="00EE354A" w:rsidP="0033631E">
      <w:pPr>
        <w:jc w:val="both"/>
        <w:rPr>
          <w:sz w:val="22"/>
          <w:szCs w:val="22"/>
        </w:rPr>
      </w:pPr>
      <w:r w:rsidRPr="009B10FB">
        <w:rPr>
          <w:sz w:val="22"/>
          <w:szCs w:val="22"/>
        </w:rPr>
        <w:t xml:space="preserve">Extreme temperatures in </w:t>
      </w:r>
      <w:r w:rsidR="006C7FC8" w:rsidRPr="009B10FB">
        <w:rPr>
          <w:sz w:val="22"/>
          <w:szCs w:val="22"/>
        </w:rPr>
        <w:t>the County</w:t>
      </w:r>
      <w:r w:rsidRPr="009B10FB">
        <w:rPr>
          <w:sz w:val="22"/>
          <w:szCs w:val="22"/>
        </w:rPr>
        <w:t xml:space="preserve"> are common occurrences.  It is expected that at least two times each year there will be extreme heat or extreme cold in the area.  The following information was found on the SHELDUS and NOAA websites.  It is possible that people in the area have adapted to this type of extreme temperatures and thus such weather events are not reported as often as they occur.  It is also possible that the information has only in recent years been tracked or reported.  Table 4.11 identifies dates and times of the temperature extremes.</w:t>
      </w:r>
    </w:p>
    <w:p w:rsidR="00152B0D" w:rsidRPr="009B10FB" w:rsidRDefault="00152B0D" w:rsidP="0033631E">
      <w:pPr>
        <w:jc w:val="both"/>
        <w:rPr>
          <w:b/>
          <w:bCs/>
          <w:sz w:val="22"/>
          <w:szCs w:val="22"/>
        </w:rPr>
      </w:pPr>
    </w:p>
    <w:p w:rsidR="00152B0D" w:rsidRPr="009B10FB" w:rsidRDefault="00152B0D" w:rsidP="0033631E">
      <w:pPr>
        <w:jc w:val="both"/>
        <w:rPr>
          <w:bCs/>
          <w:sz w:val="22"/>
          <w:szCs w:val="22"/>
        </w:rPr>
      </w:pPr>
      <w:r w:rsidRPr="009B10FB">
        <w:rPr>
          <w:bCs/>
          <w:sz w:val="22"/>
          <w:szCs w:val="22"/>
        </w:rPr>
        <w:t xml:space="preserve">The location in table 4.11 is not specifically identified in the table by jurisdiction due to the vast area across the State of South Dakota affected by extreme temperatures.  On January 13, 2009, after a clipper system dropped from one to four inches of snow, Arctic air and blustery north winds pushed into the area. The coldest air and the lowest wind chills of the season spread across much of central and northeast South Dakota. Wind chills fell to thirty-five to fifty degrees below zero late in the evening of the thirteenth and remained through the fourteenth.  By the morning of </w:t>
      </w:r>
      <w:proofErr w:type="gramStart"/>
      <w:r w:rsidRPr="009B10FB">
        <w:rPr>
          <w:bCs/>
          <w:sz w:val="22"/>
          <w:szCs w:val="22"/>
        </w:rPr>
        <w:t>January 15, 2009</w:t>
      </w:r>
      <w:proofErr w:type="gramEnd"/>
      <w:r w:rsidRPr="009B10FB">
        <w:rPr>
          <w:bCs/>
          <w:sz w:val="22"/>
          <w:szCs w:val="22"/>
        </w:rPr>
        <w:t xml:space="preserve"> the Arctic high pressure area settled in across northeast South Dakota, bringing wind chills as low as sixty degrees below zero.   Many vehicles did not start because of the extreme </w:t>
      </w:r>
      <w:r w:rsidRPr="009B10FB">
        <w:rPr>
          <w:bCs/>
          <w:sz w:val="22"/>
          <w:szCs w:val="22"/>
        </w:rPr>
        <w:lastRenderedPageBreak/>
        <w:t xml:space="preserve">cold and several schools had delayed starts. Daytime highs remained well below zero across the area. This was one of the coldest days that most areas experienced since the early 1970s. The records were broken by 1 to as much as 7 degrees. Some of the record lows included, -31 degrees at Sisseton; -32 degrees at Milbank; -35 degrees near Summit; and -39 degrees at Castlewood.  Some near record low temperatures included     -29 degrees at Redfield and Victor; and -34 degrees at Watertown. With these types of temperature </w:t>
      </w:r>
      <w:proofErr w:type="gramStart"/>
      <w:r w:rsidRPr="009B10FB">
        <w:rPr>
          <w:bCs/>
          <w:sz w:val="22"/>
          <w:szCs w:val="22"/>
        </w:rPr>
        <w:t>extremes</w:t>
      </w:r>
      <w:proofErr w:type="gramEnd"/>
      <w:r w:rsidRPr="009B10FB">
        <w:rPr>
          <w:bCs/>
          <w:sz w:val="22"/>
          <w:szCs w:val="22"/>
        </w:rPr>
        <w:t xml:space="preserve"> the biggest concern for people is exposure because prolonged exposure means almost certain death.  </w:t>
      </w:r>
    </w:p>
    <w:p w:rsidR="00152B0D" w:rsidRPr="009B10FB" w:rsidRDefault="00152B0D" w:rsidP="0033631E">
      <w:pPr>
        <w:jc w:val="both"/>
        <w:rPr>
          <w:b/>
          <w:bCs/>
          <w:sz w:val="22"/>
          <w:szCs w:val="22"/>
        </w:rPr>
      </w:pPr>
    </w:p>
    <w:p w:rsidR="00152B0D" w:rsidRPr="009B10FB" w:rsidRDefault="00152B0D" w:rsidP="0033631E">
      <w:pPr>
        <w:jc w:val="both"/>
        <w:rPr>
          <w:bCs/>
          <w:sz w:val="22"/>
          <w:szCs w:val="22"/>
        </w:rPr>
      </w:pPr>
      <w:r w:rsidRPr="009B10FB">
        <w:rPr>
          <w:bCs/>
          <w:sz w:val="22"/>
          <w:szCs w:val="22"/>
        </w:rPr>
        <w:t xml:space="preserve">The counterpart to extreme cold is extreme heat which also has dangerous implications to humans, livestock, and critical structures and facilities if certain conditions are present.  A temperature extreme occurrence took place between July 28 and July 30, 2006 when record heat and high humidity affected central, north central, and northeast South Dakota. Heat indices rose to 105 to 115 degrees across the area. </w:t>
      </w:r>
      <w:proofErr w:type="gramStart"/>
      <w:r w:rsidRPr="009B10FB">
        <w:rPr>
          <w:bCs/>
          <w:sz w:val="22"/>
          <w:szCs w:val="22"/>
        </w:rPr>
        <w:t>Also</w:t>
      </w:r>
      <w:proofErr w:type="gramEnd"/>
      <w:r w:rsidRPr="009B10FB">
        <w:rPr>
          <w:bCs/>
          <w:sz w:val="22"/>
          <w:szCs w:val="22"/>
        </w:rPr>
        <w:t xml:space="preserve"> in 2011 extreme heat and high humidity caused the deaths of many head of livestock in the County. </w:t>
      </w:r>
    </w:p>
    <w:p w:rsidR="00152B0D" w:rsidRPr="009B10FB" w:rsidRDefault="00152B0D" w:rsidP="0033631E">
      <w:pPr>
        <w:jc w:val="both"/>
        <w:rPr>
          <w:b/>
          <w:bCs/>
          <w:sz w:val="22"/>
          <w:szCs w:val="22"/>
        </w:rPr>
      </w:pPr>
    </w:p>
    <w:p w:rsidR="00EE354A" w:rsidRPr="009B10FB" w:rsidRDefault="00FC5EED" w:rsidP="003A431D">
      <w:pPr>
        <w:jc w:val="center"/>
        <w:rPr>
          <w:b/>
          <w:bCs/>
          <w:sz w:val="22"/>
          <w:szCs w:val="22"/>
        </w:rPr>
      </w:pPr>
      <w:r w:rsidRPr="009B10FB">
        <w:rPr>
          <w:b/>
          <w:bCs/>
          <w:sz w:val="22"/>
          <w:szCs w:val="22"/>
        </w:rPr>
        <w:t>Table 4.1</w:t>
      </w:r>
      <w:r w:rsidR="00FA0571" w:rsidRPr="009B10FB">
        <w:rPr>
          <w:b/>
          <w:bCs/>
          <w:sz w:val="22"/>
          <w:szCs w:val="22"/>
        </w:rPr>
        <w:t>1</w:t>
      </w:r>
      <w:r w:rsidR="000006BA" w:rsidRPr="009B10FB">
        <w:rPr>
          <w:b/>
          <w:bCs/>
          <w:sz w:val="22"/>
          <w:szCs w:val="22"/>
        </w:rPr>
        <w:t xml:space="preserve">: </w:t>
      </w:r>
      <w:r w:rsidR="00873FC2" w:rsidRPr="009B10FB">
        <w:rPr>
          <w:b/>
          <w:bCs/>
          <w:sz w:val="22"/>
          <w:szCs w:val="22"/>
        </w:rPr>
        <w:t>Miner</w:t>
      </w:r>
      <w:r w:rsidRPr="009B10FB">
        <w:rPr>
          <w:b/>
          <w:bCs/>
          <w:sz w:val="22"/>
          <w:szCs w:val="22"/>
        </w:rPr>
        <w:t xml:space="preserve"> County 10-year History of Extreme Temperatures</w:t>
      </w:r>
    </w:p>
    <w:p w:rsidR="00FA0571" w:rsidRPr="009B10FB" w:rsidRDefault="00FA0571" w:rsidP="0033631E">
      <w:pPr>
        <w:jc w:val="both"/>
        <w:rPr>
          <w:b/>
          <w:bCs/>
          <w:sz w:val="22"/>
          <w:szCs w:val="22"/>
        </w:rPr>
      </w:pPr>
    </w:p>
    <w:tbl>
      <w:tblPr>
        <w:tblW w:w="7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5"/>
        <w:gridCol w:w="1217"/>
        <w:gridCol w:w="1349"/>
        <w:gridCol w:w="2611"/>
      </w:tblGrid>
      <w:tr w:rsidR="008065AA" w:rsidRPr="009B10FB" w:rsidTr="00E21142">
        <w:trPr>
          <w:trHeight w:val="512"/>
          <w:jc w:val="center"/>
        </w:trPr>
        <w:tc>
          <w:tcPr>
            <w:tcW w:w="2105" w:type="dxa"/>
            <w:shd w:val="clear" w:color="auto" w:fill="auto"/>
            <w:vAlign w:val="center"/>
            <w:hideMark/>
          </w:tcPr>
          <w:p w:rsidR="00FA0571" w:rsidRPr="009B10FB" w:rsidRDefault="00FA0571" w:rsidP="0033631E">
            <w:pPr>
              <w:jc w:val="both"/>
              <w:rPr>
                <w:b/>
                <w:bCs/>
                <w:sz w:val="22"/>
                <w:szCs w:val="22"/>
              </w:rPr>
            </w:pPr>
            <w:r w:rsidRPr="009B10FB">
              <w:rPr>
                <w:b/>
                <w:bCs/>
                <w:sz w:val="22"/>
                <w:szCs w:val="22"/>
              </w:rPr>
              <w:t>Location</w:t>
            </w:r>
          </w:p>
        </w:tc>
        <w:tc>
          <w:tcPr>
            <w:tcW w:w="1217" w:type="dxa"/>
            <w:shd w:val="clear" w:color="auto" w:fill="auto"/>
            <w:vAlign w:val="center"/>
            <w:hideMark/>
          </w:tcPr>
          <w:p w:rsidR="00FA0571" w:rsidRPr="009B10FB" w:rsidRDefault="00FA0571" w:rsidP="0033631E">
            <w:pPr>
              <w:jc w:val="both"/>
              <w:rPr>
                <w:b/>
                <w:bCs/>
                <w:sz w:val="22"/>
                <w:szCs w:val="22"/>
              </w:rPr>
            </w:pPr>
            <w:r w:rsidRPr="009B10FB">
              <w:rPr>
                <w:b/>
                <w:bCs/>
                <w:sz w:val="22"/>
                <w:szCs w:val="22"/>
              </w:rPr>
              <w:t>Date</w:t>
            </w:r>
          </w:p>
        </w:tc>
        <w:tc>
          <w:tcPr>
            <w:tcW w:w="1349" w:type="dxa"/>
            <w:shd w:val="clear" w:color="auto" w:fill="auto"/>
            <w:vAlign w:val="center"/>
            <w:hideMark/>
          </w:tcPr>
          <w:p w:rsidR="00FA0571" w:rsidRPr="009B10FB" w:rsidRDefault="00FA0571" w:rsidP="0033631E">
            <w:pPr>
              <w:jc w:val="both"/>
              <w:rPr>
                <w:b/>
                <w:bCs/>
                <w:sz w:val="22"/>
                <w:szCs w:val="22"/>
              </w:rPr>
            </w:pPr>
            <w:r w:rsidRPr="009B10FB">
              <w:rPr>
                <w:b/>
                <w:bCs/>
                <w:sz w:val="22"/>
                <w:szCs w:val="22"/>
              </w:rPr>
              <w:t>Time</w:t>
            </w:r>
          </w:p>
        </w:tc>
        <w:tc>
          <w:tcPr>
            <w:tcW w:w="2611" w:type="dxa"/>
            <w:shd w:val="clear" w:color="auto" w:fill="auto"/>
            <w:vAlign w:val="center"/>
            <w:hideMark/>
          </w:tcPr>
          <w:p w:rsidR="00FA0571" w:rsidRPr="009B10FB" w:rsidRDefault="00FA0571" w:rsidP="0033631E">
            <w:pPr>
              <w:jc w:val="both"/>
              <w:rPr>
                <w:b/>
                <w:bCs/>
                <w:sz w:val="22"/>
                <w:szCs w:val="22"/>
              </w:rPr>
            </w:pPr>
            <w:r w:rsidRPr="009B10FB">
              <w:rPr>
                <w:b/>
                <w:bCs/>
                <w:sz w:val="22"/>
                <w:szCs w:val="22"/>
              </w:rPr>
              <w:t>Type</w:t>
            </w:r>
          </w:p>
        </w:tc>
      </w:tr>
      <w:tr w:rsidR="008863E1" w:rsidRPr="009B10FB" w:rsidTr="00E21142">
        <w:trPr>
          <w:trHeight w:val="314"/>
          <w:jc w:val="center"/>
        </w:trPr>
        <w:tc>
          <w:tcPr>
            <w:tcW w:w="2105" w:type="dxa"/>
            <w:shd w:val="clear" w:color="auto" w:fill="auto"/>
            <w:vAlign w:val="center"/>
            <w:hideMark/>
          </w:tcPr>
          <w:p w:rsidR="00E21142" w:rsidRPr="009B10FB" w:rsidRDefault="00E21142" w:rsidP="0033631E">
            <w:pPr>
              <w:jc w:val="both"/>
              <w:rPr>
                <w:sz w:val="20"/>
                <w:szCs w:val="20"/>
              </w:rPr>
            </w:pPr>
            <w:r w:rsidRPr="009B10FB">
              <w:rPr>
                <w:sz w:val="20"/>
                <w:szCs w:val="20"/>
              </w:rPr>
              <w:t>Miner County</w:t>
            </w:r>
          </w:p>
        </w:tc>
        <w:tc>
          <w:tcPr>
            <w:tcW w:w="1217" w:type="dxa"/>
            <w:shd w:val="clear" w:color="auto" w:fill="auto"/>
            <w:vAlign w:val="center"/>
            <w:hideMark/>
          </w:tcPr>
          <w:p w:rsidR="00E21142" w:rsidRPr="009B10FB" w:rsidRDefault="00E21142" w:rsidP="0033631E">
            <w:pPr>
              <w:jc w:val="both"/>
              <w:rPr>
                <w:sz w:val="20"/>
                <w:szCs w:val="20"/>
              </w:rPr>
            </w:pPr>
            <w:r w:rsidRPr="009B10FB">
              <w:rPr>
                <w:sz w:val="20"/>
                <w:szCs w:val="20"/>
              </w:rPr>
              <w:t>01/07/2010</w:t>
            </w:r>
          </w:p>
        </w:tc>
        <w:tc>
          <w:tcPr>
            <w:tcW w:w="1349" w:type="dxa"/>
            <w:shd w:val="clear" w:color="auto" w:fill="auto"/>
            <w:vAlign w:val="center"/>
            <w:hideMark/>
          </w:tcPr>
          <w:p w:rsidR="00E21142" w:rsidRPr="009B10FB" w:rsidRDefault="00E21142" w:rsidP="0033631E">
            <w:pPr>
              <w:jc w:val="both"/>
              <w:rPr>
                <w:sz w:val="20"/>
                <w:szCs w:val="20"/>
              </w:rPr>
            </w:pPr>
            <w:r w:rsidRPr="009B10FB">
              <w:rPr>
                <w:sz w:val="20"/>
                <w:szCs w:val="20"/>
              </w:rPr>
              <w:t>12:00 a.m.</w:t>
            </w:r>
          </w:p>
        </w:tc>
        <w:tc>
          <w:tcPr>
            <w:tcW w:w="2611" w:type="dxa"/>
            <w:shd w:val="clear" w:color="auto" w:fill="auto"/>
            <w:vAlign w:val="center"/>
            <w:hideMark/>
          </w:tcPr>
          <w:p w:rsidR="00E21142" w:rsidRPr="009B10FB" w:rsidRDefault="00E21142" w:rsidP="0033631E">
            <w:pPr>
              <w:jc w:val="both"/>
              <w:rPr>
                <w:sz w:val="20"/>
                <w:szCs w:val="20"/>
              </w:rPr>
            </w:pPr>
            <w:r w:rsidRPr="009B10FB">
              <w:rPr>
                <w:sz w:val="20"/>
                <w:szCs w:val="20"/>
              </w:rPr>
              <w:t>Extreme Cold/Wind Chill</w:t>
            </w:r>
          </w:p>
        </w:tc>
      </w:tr>
      <w:tr w:rsidR="008065AA" w:rsidRPr="009B10FB" w:rsidTr="00E21142">
        <w:trPr>
          <w:trHeight w:val="314"/>
          <w:jc w:val="center"/>
        </w:trPr>
        <w:tc>
          <w:tcPr>
            <w:tcW w:w="2105" w:type="dxa"/>
            <w:shd w:val="clear" w:color="auto" w:fill="auto"/>
            <w:vAlign w:val="center"/>
          </w:tcPr>
          <w:p w:rsidR="008065AA" w:rsidRPr="009B10FB" w:rsidRDefault="008065AA" w:rsidP="0033631E">
            <w:pPr>
              <w:jc w:val="both"/>
              <w:rPr>
                <w:sz w:val="20"/>
                <w:szCs w:val="20"/>
              </w:rPr>
            </w:pPr>
            <w:r w:rsidRPr="009B10FB">
              <w:rPr>
                <w:sz w:val="20"/>
                <w:szCs w:val="20"/>
              </w:rPr>
              <w:t>Miner County</w:t>
            </w:r>
          </w:p>
        </w:tc>
        <w:tc>
          <w:tcPr>
            <w:tcW w:w="1217" w:type="dxa"/>
            <w:shd w:val="clear" w:color="auto" w:fill="auto"/>
            <w:vAlign w:val="center"/>
          </w:tcPr>
          <w:p w:rsidR="008065AA" w:rsidRPr="009B10FB" w:rsidRDefault="008065AA" w:rsidP="0033631E">
            <w:pPr>
              <w:jc w:val="both"/>
              <w:rPr>
                <w:sz w:val="20"/>
                <w:szCs w:val="20"/>
              </w:rPr>
            </w:pPr>
            <w:r w:rsidRPr="009B10FB">
              <w:rPr>
                <w:sz w:val="20"/>
                <w:szCs w:val="20"/>
              </w:rPr>
              <w:t>02/01/2011</w:t>
            </w:r>
          </w:p>
        </w:tc>
        <w:tc>
          <w:tcPr>
            <w:tcW w:w="1349" w:type="dxa"/>
            <w:shd w:val="clear" w:color="auto" w:fill="auto"/>
            <w:vAlign w:val="center"/>
          </w:tcPr>
          <w:p w:rsidR="008065AA" w:rsidRPr="009B10FB" w:rsidRDefault="008065AA" w:rsidP="0033631E">
            <w:pPr>
              <w:jc w:val="both"/>
              <w:rPr>
                <w:sz w:val="20"/>
                <w:szCs w:val="20"/>
              </w:rPr>
            </w:pPr>
            <w:r w:rsidRPr="009B10FB">
              <w:rPr>
                <w:sz w:val="20"/>
                <w:szCs w:val="20"/>
              </w:rPr>
              <w:t>00:00 a.m.</w:t>
            </w:r>
          </w:p>
        </w:tc>
        <w:tc>
          <w:tcPr>
            <w:tcW w:w="2611" w:type="dxa"/>
            <w:shd w:val="clear" w:color="auto" w:fill="auto"/>
            <w:vAlign w:val="center"/>
          </w:tcPr>
          <w:p w:rsidR="008065AA" w:rsidRPr="009B10FB" w:rsidRDefault="008065AA" w:rsidP="0033631E">
            <w:pPr>
              <w:jc w:val="both"/>
              <w:rPr>
                <w:sz w:val="20"/>
                <w:szCs w:val="20"/>
              </w:rPr>
            </w:pPr>
            <w:r w:rsidRPr="009B10FB">
              <w:rPr>
                <w:sz w:val="20"/>
                <w:szCs w:val="20"/>
              </w:rPr>
              <w:t>Extreme Cold/Wind Chill</w:t>
            </w:r>
          </w:p>
        </w:tc>
      </w:tr>
      <w:tr w:rsidR="008065AA" w:rsidRPr="009B10FB" w:rsidTr="00E21142">
        <w:trPr>
          <w:trHeight w:val="314"/>
          <w:jc w:val="center"/>
        </w:trPr>
        <w:tc>
          <w:tcPr>
            <w:tcW w:w="2105" w:type="dxa"/>
            <w:shd w:val="clear" w:color="auto" w:fill="auto"/>
            <w:vAlign w:val="center"/>
          </w:tcPr>
          <w:p w:rsidR="008065AA" w:rsidRPr="009B10FB" w:rsidRDefault="008065AA" w:rsidP="0033631E">
            <w:pPr>
              <w:jc w:val="both"/>
              <w:rPr>
                <w:sz w:val="20"/>
                <w:szCs w:val="20"/>
              </w:rPr>
            </w:pPr>
            <w:r w:rsidRPr="009B10FB">
              <w:rPr>
                <w:sz w:val="20"/>
                <w:szCs w:val="20"/>
              </w:rPr>
              <w:t>Miner County</w:t>
            </w:r>
          </w:p>
        </w:tc>
        <w:tc>
          <w:tcPr>
            <w:tcW w:w="1217" w:type="dxa"/>
            <w:shd w:val="clear" w:color="auto" w:fill="auto"/>
            <w:vAlign w:val="center"/>
          </w:tcPr>
          <w:p w:rsidR="008065AA" w:rsidRPr="009B10FB" w:rsidRDefault="008065AA" w:rsidP="0033631E">
            <w:pPr>
              <w:jc w:val="both"/>
              <w:rPr>
                <w:sz w:val="20"/>
                <w:szCs w:val="20"/>
              </w:rPr>
            </w:pPr>
            <w:r w:rsidRPr="009B10FB">
              <w:rPr>
                <w:sz w:val="20"/>
                <w:szCs w:val="20"/>
              </w:rPr>
              <w:t>07/15/2011</w:t>
            </w:r>
          </w:p>
        </w:tc>
        <w:tc>
          <w:tcPr>
            <w:tcW w:w="1349" w:type="dxa"/>
            <w:shd w:val="clear" w:color="auto" w:fill="auto"/>
            <w:vAlign w:val="center"/>
          </w:tcPr>
          <w:p w:rsidR="008065AA" w:rsidRPr="009B10FB" w:rsidRDefault="008065AA" w:rsidP="0033631E">
            <w:pPr>
              <w:jc w:val="both"/>
              <w:rPr>
                <w:sz w:val="20"/>
                <w:szCs w:val="20"/>
              </w:rPr>
            </w:pPr>
            <w:r w:rsidRPr="009B10FB">
              <w:rPr>
                <w:sz w:val="20"/>
                <w:szCs w:val="20"/>
              </w:rPr>
              <w:t>12:00 p.m.</w:t>
            </w:r>
          </w:p>
        </w:tc>
        <w:tc>
          <w:tcPr>
            <w:tcW w:w="2611" w:type="dxa"/>
            <w:shd w:val="clear" w:color="auto" w:fill="auto"/>
            <w:vAlign w:val="center"/>
          </w:tcPr>
          <w:p w:rsidR="008065AA" w:rsidRPr="009B10FB" w:rsidRDefault="008065AA" w:rsidP="0033631E">
            <w:pPr>
              <w:jc w:val="both"/>
              <w:rPr>
                <w:sz w:val="20"/>
                <w:szCs w:val="20"/>
              </w:rPr>
            </w:pPr>
            <w:r w:rsidRPr="009B10FB">
              <w:rPr>
                <w:sz w:val="20"/>
                <w:szCs w:val="20"/>
              </w:rPr>
              <w:t>Excessive Heat</w:t>
            </w:r>
          </w:p>
        </w:tc>
      </w:tr>
      <w:tr w:rsidR="008065AA" w:rsidRPr="009B10FB" w:rsidTr="00E21142">
        <w:trPr>
          <w:trHeight w:val="314"/>
          <w:jc w:val="center"/>
        </w:trPr>
        <w:tc>
          <w:tcPr>
            <w:tcW w:w="2105" w:type="dxa"/>
            <w:shd w:val="clear" w:color="auto" w:fill="auto"/>
            <w:vAlign w:val="center"/>
          </w:tcPr>
          <w:p w:rsidR="008065AA" w:rsidRPr="009B10FB" w:rsidRDefault="008065AA" w:rsidP="0033631E">
            <w:pPr>
              <w:jc w:val="both"/>
              <w:rPr>
                <w:sz w:val="20"/>
                <w:szCs w:val="20"/>
              </w:rPr>
            </w:pPr>
            <w:r w:rsidRPr="009B10FB">
              <w:rPr>
                <w:sz w:val="20"/>
                <w:szCs w:val="20"/>
              </w:rPr>
              <w:t>Miner County</w:t>
            </w:r>
          </w:p>
        </w:tc>
        <w:tc>
          <w:tcPr>
            <w:tcW w:w="1217" w:type="dxa"/>
            <w:shd w:val="clear" w:color="auto" w:fill="auto"/>
            <w:vAlign w:val="center"/>
          </w:tcPr>
          <w:p w:rsidR="008065AA" w:rsidRPr="009B10FB" w:rsidRDefault="008065AA" w:rsidP="0033631E">
            <w:pPr>
              <w:jc w:val="both"/>
              <w:rPr>
                <w:sz w:val="20"/>
                <w:szCs w:val="20"/>
              </w:rPr>
            </w:pPr>
            <w:r w:rsidRPr="009B10FB">
              <w:rPr>
                <w:sz w:val="20"/>
                <w:szCs w:val="20"/>
              </w:rPr>
              <w:t>07/02/2012</w:t>
            </w:r>
          </w:p>
        </w:tc>
        <w:tc>
          <w:tcPr>
            <w:tcW w:w="1349" w:type="dxa"/>
            <w:shd w:val="clear" w:color="auto" w:fill="auto"/>
            <w:vAlign w:val="center"/>
          </w:tcPr>
          <w:p w:rsidR="008065AA" w:rsidRPr="009B10FB" w:rsidRDefault="00562EEC" w:rsidP="0033631E">
            <w:pPr>
              <w:jc w:val="both"/>
              <w:rPr>
                <w:sz w:val="20"/>
                <w:szCs w:val="20"/>
              </w:rPr>
            </w:pPr>
            <w:r w:rsidRPr="009B10FB">
              <w:rPr>
                <w:sz w:val="20"/>
                <w:szCs w:val="20"/>
              </w:rPr>
              <w:t>11:00 a.m.</w:t>
            </w:r>
          </w:p>
        </w:tc>
        <w:tc>
          <w:tcPr>
            <w:tcW w:w="2611" w:type="dxa"/>
            <w:shd w:val="clear" w:color="auto" w:fill="auto"/>
            <w:vAlign w:val="center"/>
          </w:tcPr>
          <w:p w:rsidR="008065AA" w:rsidRPr="009B10FB" w:rsidRDefault="00562EEC" w:rsidP="0033631E">
            <w:pPr>
              <w:jc w:val="both"/>
              <w:rPr>
                <w:sz w:val="20"/>
                <w:szCs w:val="20"/>
              </w:rPr>
            </w:pPr>
            <w:r w:rsidRPr="009B10FB">
              <w:rPr>
                <w:sz w:val="20"/>
                <w:szCs w:val="20"/>
              </w:rPr>
              <w:t>Excessive Heat</w:t>
            </w:r>
          </w:p>
        </w:tc>
      </w:tr>
      <w:tr w:rsidR="008065AA" w:rsidRPr="009B10FB" w:rsidTr="00E21142">
        <w:trPr>
          <w:trHeight w:val="314"/>
          <w:jc w:val="center"/>
        </w:trPr>
        <w:tc>
          <w:tcPr>
            <w:tcW w:w="2105" w:type="dxa"/>
            <w:shd w:val="clear" w:color="auto" w:fill="auto"/>
            <w:vAlign w:val="center"/>
          </w:tcPr>
          <w:p w:rsidR="008065AA" w:rsidRPr="009B10FB" w:rsidRDefault="008065AA" w:rsidP="0033631E">
            <w:pPr>
              <w:jc w:val="both"/>
              <w:rPr>
                <w:sz w:val="20"/>
                <w:szCs w:val="20"/>
              </w:rPr>
            </w:pPr>
            <w:r w:rsidRPr="009B10FB">
              <w:rPr>
                <w:sz w:val="20"/>
                <w:szCs w:val="20"/>
              </w:rPr>
              <w:t>Miner County</w:t>
            </w:r>
          </w:p>
        </w:tc>
        <w:tc>
          <w:tcPr>
            <w:tcW w:w="1217" w:type="dxa"/>
            <w:shd w:val="clear" w:color="auto" w:fill="auto"/>
            <w:vAlign w:val="center"/>
          </w:tcPr>
          <w:p w:rsidR="008065AA" w:rsidRPr="009B10FB" w:rsidRDefault="008065AA" w:rsidP="0033631E">
            <w:pPr>
              <w:jc w:val="both"/>
              <w:rPr>
                <w:sz w:val="20"/>
                <w:szCs w:val="20"/>
              </w:rPr>
            </w:pPr>
            <w:r w:rsidRPr="009B10FB">
              <w:rPr>
                <w:sz w:val="20"/>
                <w:szCs w:val="20"/>
              </w:rPr>
              <w:t>07/15/2012</w:t>
            </w:r>
          </w:p>
        </w:tc>
        <w:tc>
          <w:tcPr>
            <w:tcW w:w="1349" w:type="dxa"/>
            <w:shd w:val="clear" w:color="auto" w:fill="auto"/>
            <w:vAlign w:val="center"/>
          </w:tcPr>
          <w:p w:rsidR="008065AA" w:rsidRPr="009B10FB" w:rsidRDefault="00562EEC" w:rsidP="0033631E">
            <w:pPr>
              <w:jc w:val="both"/>
              <w:rPr>
                <w:sz w:val="20"/>
                <w:szCs w:val="20"/>
              </w:rPr>
            </w:pPr>
            <w:r w:rsidRPr="009B10FB">
              <w:rPr>
                <w:sz w:val="20"/>
                <w:szCs w:val="20"/>
              </w:rPr>
              <w:t>11:00 a.m.</w:t>
            </w:r>
          </w:p>
        </w:tc>
        <w:tc>
          <w:tcPr>
            <w:tcW w:w="2611" w:type="dxa"/>
            <w:shd w:val="clear" w:color="auto" w:fill="auto"/>
            <w:vAlign w:val="center"/>
          </w:tcPr>
          <w:p w:rsidR="008065AA" w:rsidRPr="009B10FB" w:rsidRDefault="00562EEC" w:rsidP="0033631E">
            <w:pPr>
              <w:jc w:val="both"/>
              <w:rPr>
                <w:sz w:val="20"/>
                <w:szCs w:val="20"/>
              </w:rPr>
            </w:pPr>
            <w:r w:rsidRPr="009B10FB">
              <w:rPr>
                <w:sz w:val="20"/>
                <w:szCs w:val="20"/>
              </w:rPr>
              <w:t>Excessive Heat</w:t>
            </w:r>
          </w:p>
        </w:tc>
      </w:tr>
      <w:tr w:rsidR="00562EEC" w:rsidRPr="009B10FB" w:rsidTr="00E21142">
        <w:trPr>
          <w:trHeight w:val="314"/>
          <w:jc w:val="center"/>
        </w:trPr>
        <w:tc>
          <w:tcPr>
            <w:tcW w:w="2105" w:type="dxa"/>
            <w:shd w:val="clear" w:color="auto" w:fill="auto"/>
            <w:vAlign w:val="center"/>
          </w:tcPr>
          <w:p w:rsidR="00562EEC" w:rsidRPr="009B10FB" w:rsidRDefault="00562EEC" w:rsidP="0033631E">
            <w:pPr>
              <w:jc w:val="both"/>
              <w:rPr>
                <w:sz w:val="20"/>
                <w:szCs w:val="20"/>
              </w:rPr>
            </w:pPr>
            <w:r w:rsidRPr="009B10FB">
              <w:rPr>
                <w:sz w:val="20"/>
                <w:szCs w:val="20"/>
              </w:rPr>
              <w:t>Miner County</w:t>
            </w:r>
          </w:p>
        </w:tc>
        <w:tc>
          <w:tcPr>
            <w:tcW w:w="1217" w:type="dxa"/>
            <w:shd w:val="clear" w:color="auto" w:fill="auto"/>
            <w:vAlign w:val="center"/>
          </w:tcPr>
          <w:p w:rsidR="00562EEC" w:rsidRPr="009B10FB" w:rsidRDefault="00562EEC" w:rsidP="0033631E">
            <w:pPr>
              <w:jc w:val="both"/>
              <w:rPr>
                <w:sz w:val="20"/>
                <w:szCs w:val="20"/>
              </w:rPr>
            </w:pPr>
            <w:r w:rsidRPr="009B10FB">
              <w:rPr>
                <w:sz w:val="20"/>
                <w:szCs w:val="20"/>
              </w:rPr>
              <w:t>07/19/2012</w:t>
            </w:r>
          </w:p>
        </w:tc>
        <w:tc>
          <w:tcPr>
            <w:tcW w:w="1349" w:type="dxa"/>
            <w:shd w:val="clear" w:color="auto" w:fill="auto"/>
            <w:vAlign w:val="center"/>
          </w:tcPr>
          <w:p w:rsidR="00562EEC" w:rsidRPr="009B10FB" w:rsidRDefault="00562EEC" w:rsidP="0033631E">
            <w:pPr>
              <w:jc w:val="both"/>
              <w:rPr>
                <w:sz w:val="20"/>
                <w:szCs w:val="20"/>
              </w:rPr>
            </w:pPr>
            <w:r w:rsidRPr="009B10FB">
              <w:rPr>
                <w:sz w:val="20"/>
                <w:szCs w:val="20"/>
              </w:rPr>
              <w:t>11:00 a.m.</w:t>
            </w:r>
          </w:p>
        </w:tc>
        <w:tc>
          <w:tcPr>
            <w:tcW w:w="2611" w:type="dxa"/>
            <w:shd w:val="clear" w:color="auto" w:fill="auto"/>
            <w:vAlign w:val="center"/>
          </w:tcPr>
          <w:p w:rsidR="00562EEC" w:rsidRPr="009B10FB" w:rsidRDefault="00562EEC" w:rsidP="0033631E">
            <w:pPr>
              <w:jc w:val="both"/>
              <w:rPr>
                <w:sz w:val="20"/>
                <w:szCs w:val="20"/>
              </w:rPr>
            </w:pPr>
            <w:r w:rsidRPr="009B10FB">
              <w:rPr>
                <w:sz w:val="20"/>
                <w:szCs w:val="20"/>
              </w:rPr>
              <w:t>Excessive Heat</w:t>
            </w:r>
          </w:p>
        </w:tc>
      </w:tr>
      <w:tr w:rsidR="00562EEC" w:rsidRPr="009B10FB" w:rsidTr="00E21142">
        <w:trPr>
          <w:trHeight w:val="314"/>
          <w:jc w:val="center"/>
        </w:trPr>
        <w:tc>
          <w:tcPr>
            <w:tcW w:w="2105" w:type="dxa"/>
            <w:shd w:val="clear" w:color="auto" w:fill="auto"/>
            <w:vAlign w:val="center"/>
          </w:tcPr>
          <w:p w:rsidR="00562EEC" w:rsidRPr="009B10FB" w:rsidRDefault="00562EEC" w:rsidP="0033631E">
            <w:pPr>
              <w:jc w:val="both"/>
              <w:rPr>
                <w:sz w:val="20"/>
                <w:szCs w:val="20"/>
              </w:rPr>
            </w:pPr>
            <w:r w:rsidRPr="009B10FB">
              <w:rPr>
                <w:sz w:val="20"/>
                <w:szCs w:val="20"/>
              </w:rPr>
              <w:t>Miner County</w:t>
            </w:r>
          </w:p>
        </w:tc>
        <w:tc>
          <w:tcPr>
            <w:tcW w:w="1217" w:type="dxa"/>
            <w:shd w:val="clear" w:color="auto" w:fill="auto"/>
            <w:vAlign w:val="center"/>
          </w:tcPr>
          <w:p w:rsidR="00562EEC" w:rsidRPr="009B10FB" w:rsidRDefault="00562EEC" w:rsidP="0033631E">
            <w:pPr>
              <w:jc w:val="both"/>
              <w:rPr>
                <w:sz w:val="20"/>
                <w:szCs w:val="20"/>
              </w:rPr>
            </w:pPr>
            <w:r w:rsidRPr="009B10FB">
              <w:rPr>
                <w:sz w:val="20"/>
                <w:szCs w:val="20"/>
              </w:rPr>
              <w:t>08/01/2012</w:t>
            </w:r>
          </w:p>
        </w:tc>
        <w:tc>
          <w:tcPr>
            <w:tcW w:w="1349" w:type="dxa"/>
            <w:shd w:val="clear" w:color="auto" w:fill="auto"/>
            <w:vAlign w:val="center"/>
          </w:tcPr>
          <w:p w:rsidR="00562EEC" w:rsidRPr="009B10FB" w:rsidRDefault="00562EEC" w:rsidP="0033631E">
            <w:pPr>
              <w:jc w:val="both"/>
              <w:rPr>
                <w:sz w:val="20"/>
                <w:szCs w:val="20"/>
              </w:rPr>
            </w:pPr>
            <w:r w:rsidRPr="009B10FB">
              <w:rPr>
                <w:sz w:val="20"/>
                <w:szCs w:val="20"/>
              </w:rPr>
              <w:t>11:00 a.m.</w:t>
            </w:r>
          </w:p>
        </w:tc>
        <w:tc>
          <w:tcPr>
            <w:tcW w:w="2611" w:type="dxa"/>
            <w:shd w:val="clear" w:color="auto" w:fill="auto"/>
            <w:vAlign w:val="center"/>
          </w:tcPr>
          <w:p w:rsidR="00562EEC" w:rsidRPr="009B10FB" w:rsidRDefault="00562EEC" w:rsidP="0033631E">
            <w:pPr>
              <w:jc w:val="both"/>
              <w:rPr>
                <w:sz w:val="20"/>
                <w:szCs w:val="20"/>
              </w:rPr>
            </w:pPr>
            <w:r w:rsidRPr="009B10FB">
              <w:rPr>
                <w:sz w:val="20"/>
                <w:szCs w:val="20"/>
              </w:rPr>
              <w:t>Excessive Heat</w:t>
            </w:r>
          </w:p>
        </w:tc>
      </w:tr>
      <w:tr w:rsidR="008065AA" w:rsidRPr="009B10FB" w:rsidTr="00E21142">
        <w:trPr>
          <w:trHeight w:val="314"/>
          <w:jc w:val="center"/>
        </w:trPr>
        <w:tc>
          <w:tcPr>
            <w:tcW w:w="2105" w:type="dxa"/>
            <w:shd w:val="clear" w:color="auto" w:fill="auto"/>
            <w:vAlign w:val="center"/>
          </w:tcPr>
          <w:p w:rsidR="008065AA" w:rsidRPr="009B10FB" w:rsidRDefault="008065AA" w:rsidP="0033631E">
            <w:pPr>
              <w:jc w:val="both"/>
              <w:rPr>
                <w:sz w:val="20"/>
                <w:szCs w:val="20"/>
              </w:rPr>
            </w:pPr>
            <w:r w:rsidRPr="009B10FB">
              <w:rPr>
                <w:sz w:val="20"/>
                <w:szCs w:val="20"/>
              </w:rPr>
              <w:t>Miner County</w:t>
            </w:r>
          </w:p>
        </w:tc>
        <w:tc>
          <w:tcPr>
            <w:tcW w:w="1217" w:type="dxa"/>
            <w:shd w:val="clear" w:color="auto" w:fill="auto"/>
            <w:vAlign w:val="center"/>
          </w:tcPr>
          <w:p w:rsidR="008065AA" w:rsidRPr="009B10FB" w:rsidRDefault="008065AA" w:rsidP="0033631E">
            <w:pPr>
              <w:jc w:val="both"/>
              <w:rPr>
                <w:sz w:val="20"/>
                <w:szCs w:val="20"/>
              </w:rPr>
            </w:pPr>
            <w:r w:rsidRPr="009B10FB">
              <w:rPr>
                <w:sz w:val="20"/>
                <w:szCs w:val="20"/>
              </w:rPr>
              <w:t>12/23/2013</w:t>
            </w:r>
          </w:p>
        </w:tc>
        <w:tc>
          <w:tcPr>
            <w:tcW w:w="1349" w:type="dxa"/>
            <w:shd w:val="clear" w:color="auto" w:fill="auto"/>
            <w:vAlign w:val="center"/>
          </w:tcPr>
          <w:p w:rsidR="008065AA" w:rsidRPr="009B10FB" w:rsidRDefault="00562EEC" w:rsidP="0033631E">
            <w:pPr>
              <w:jc w:val="both"/>
              <w:rPr>
                <w:sz w:val="20"/>
                <w:szCs w:val="20"/>
              </w:rPr>
            </w:pPr>
            <w:r w:rsidRPr="009B10FB">
              <w:rPr>
                <w:sz w:val="20"/>
                <w:szCs w:val="20"/>
              </w:rPr>
              <w:t>0</w:t>
            </w:r>
            <w:r w:rsidR="008065AA" w:rsidRPr="009B10FB">
              <w:rPr>
                <w:sz w:val="20"/>
                <w:szCs w:val="20"/>
              </w:rPr>
              <w:t>1:00 a.m.</w:t>
            </w:r>
          </w:p>
        </w:tc>
        <w:tc>
          <w:tcPr>
            <w:tcW w:w="2611" w:type="dxa"/>
            <w:shd w:val="clear" w:color="auto" w:fill="auto"/>
            <w:vAlign w:val="center"/>
          </w:tcPr>
          <w:p w:rsidR="008065AA" w:rsidRPr="009B10FB" w:rsidRDefault="008065AA" w:rsidP="0033631E">
            <w:pPr>
              <w:jc w:val="both"/>
              <w:rPr>
                <w:sz w:val="20"/>
                <w:szCs w:val="20"/>
              </w:rPr>
            </w:pPr>
            <w:r w:rsidRPr="009B10FB">
              <w:rPr>
                <w:sz w:val="20"/>
                <w:szCs w:val="20"/>
              </w:rPr>
              <w:t>Extreme Cold/Wind Chill</w:t>
            </w:r>
          </w:p>
        </w:tc>
      </w:tr>
      <w:tr w:rsidR="008065AA" w:rsidRPr="009B10FB" w:rsidTr="00E21142">
        <w:trPr>
          <w:trHeight w:val="314"/>
          <w:jc w:val="center"/>
        </w:trPr>
        <w:tc>
          <w:tcPr>
            <w:tcW w:w="2105" w:type="dxa"/>
            <w:shd w:val="clear" w:color="auto" w:fill="auto"/>
            <w:vAlign w:val="center"/>
          </w:tcPr>
          <w:p w:rsidR="008065AA" w:rsidRPr="009B10FB" w:rsidRDefault="008065AA" w:rsidP="0033631E">
            <w:pPr>
              <w:jc w:val="both"/>
              <w:rPr>
                <w:sz w:val="20"/>
                <w:szCs w:val="20"/>
              </w:rPr>
            </w:pPr>
            <w:r w:rsidRPr="009B10FB">
              <w:rPr>
                <w:sz w:val="20"/>
                <w:szCs w:val="20"/>
              </w:rPr>
              <w:t>Miner County</w:t>
            </w:r>
          </w:p>
        </w:tc>
        <w:tc>
          <w:tcPr>
            <w:tcW w:w="1217" w:type="dxa"/>
            <w:shd w:val="clear" w:color="auto" w:fill="auto"/>
            <w:vAlign w:val="center"/>
          </w:tcPr>
          <w:p w:rsidR="008065AA" w:rsidRPr="009B10FB" w:rsidRDefault="008065AA" w:rsidP="0033631E">
            <w:pPr>
              <w:jc w:val="both"/>
              <w:rPr>
                <w:sz w:val="20"/>
                <w:szCs w:val="20"/>
              </w:rPr>
            </w:pPr>
            <w:r w:rsidRPr="009B10FB">
              <w:rPr>
                <w:sz w:val="20"/>
                <w:szCs w:val="20"/>
              </w:rPr>
              <w:t>01/16/2016</w:t>
            </w:r>
          </w:p>
        </w:tc>
        <w:tc>
          <w:tcPr>
            <w:tcW w:w="1349" w:type="dxa"/>
            <w:shd w:val="clear" w:color="auto" w:fill="auto"/>
            <w:vAlign w:val="center"/>
          </w:tcPr>
          <w:p w:rsidR="008065AA" w:rsidRPr="009B10FB" w:rsidRDefault="00562EEC" w:rsidP="0033631E">
            <w:pPr>
              <w:jc w:val="both"/>
              <w:rPr>
                <w:sz w:val="20"/>
                <w:szCs w:val="20"/>
              </w:rPr>
            </w:pPr>
            <w:r w:rsidRPr="009B10FB">
              <w:rPr>
                <w:sz w:val="20"/>
                <w:szCs w:val="20"/>
              </w:rPr>
              <w:t>0</w:t>
            </w:r>
            <w:r w:rsidR="008065AA" w:rsidRPr="009B10FB">
              <w:rPr>
                <w:sz w:val="20"/>
                <w:szCs w:val="20"/>
              </w:rPr>
              <w:t>9:00 p.m.</w:t>
            </w:r>
          </w:p>
        </w:tc>
        <w:tc>
          <w:tcPr>
            <w:tcW w:w="2611" w:type="dxa"/>
            <w:shd w:val="clear" w:color="auto" w:fill="auto"/>
            <w:vAlign w:val="center"/>
          </w:tcPr>
          <w:p w:rsidR="008065AA" w:rsidRPr="009B10FB" w:rsidRDefault="008065AA" w:rsidP="0033631E">
            <w:pPr>
              <w:jc w:val="both"/>
              <w:rPr>
                <w:sz w:val="20"/>
                <w:szCs w:val="20"/>
              </w:rPr>
            </w:pPr>
            <w:r w:rsidRPr="009B10FB">
              <w:rPr>
                <w:sz w:val="20"/>
                <w:szCs w:val="20"/>
              </w:rPr>
              <w:t>Extreme Cold/Wind Chill</w:t>
            </w:r>
          </w:p>
        </w:tc>
      </w:tr>
      <w:tr w:rsidR="00562EEC" w:rsidRPr="009B10FB" w:rsidTr="00E21142">
        <w:trPr>
          <w:trHeight w:val="314"/>
          <w:jc w:val="center"/>
        </w:trPr>
        <w:tc>
          <w:tcPr>
            <w:tcW w:w="2105" w:type="dxa"/>
            <w:shd w:val="clear" w:color="auto" w:fill="auto"/>
            <w:vAlign w:val="center"/>
          </w:tcPr>
          <w:p w:rsidR="00562EEC" w:rsidRPr="009B10FB" w:rsidRDefault="00562EEC" w:rsidP="0033631E">
            <w:pPr>
              <w:jc w:val="both"/>
              <w:rPr>
                <w:sz w:val="20"/>
                <w:szCs w:val="20"/>
              </w:rPr>
            </w:pPr>
            <w:r w:rsidRPr="009B10FB">
              <w:rPr>
                <w:sz w:val="20"/>
                <w:szCs w:val="20"/>
              </w:rPr>
              <w:t>Miner County</w:t>
            </w:r>
          </w:p>
        </w:tc>
        <w:tc>
          <w:tcPr>
            <w:tcW w:w="1217" w:type="dxa"/>
            <w:shd w:val="clear" w:color="auto" w:fill="auto"/>
            <w:vAlign w:val="center"/>
          </w:tcPr>
          <w:p w:rsidR="00562EEC" w:rsidRPr="009B10FB" w:rsidRDefault="00562EEC" w:rsidP="0033631E">
            <w:pPr>
              <w:jc w:val="both"/>
              <w:rPr>
                <w:sz w:val="20"/>
                <w:szCs w:val="20"/>
              </w:rPr>
            </w:pPr>
            <w:r w:rsidRPr="009B10FB">
              <w:rPr>
                <w:sz w:val="20"/>
                <w:szCs w:val="20"/>
              </w:rPr>
              <w:t>06/10/2016</w:t>
            </w:r>
          </w:p>
        </w:tc>
        <w:tc>
          <w:tcPr>
            <w:tcW w:w="1349" w:type="dxa"/>
            <w:shd w:val="clear" w:color="auto" w:fill="auto"/>
            <w:vAlign w:val="center"/>
          </w:tcPr>
          <w:p w:rsidR="00562EEC" w:rsidRPr="009B10FB" w:rsidRDefault="00562EEC" w:rsidP="0033631E">
            <w:pPr>
              <w:jc w:val="both"/>
              <w:rPr>
                <w:sz w:val="20"/>
                <w:szCs w:val="20"/>
              </w:rPr>
            </w:pPr>
            <w:r w:rsidRPr="009B10FB">
              <w:rPr>
                <w:sz w:val="20"/>
                <w:szCs w:val="20"/>
              </w:rPr>
              <w:t>11:00 a.m.</w:t>
            </w:r>
          </w:p>
        </w:tc>
        <w:tc>
          <w:tcPr>
            <w:tcW w:w="2611" w:type="dxa"/>
            <w:shd w:val="clear" w:color="auto" w:fill="auto"/>
            <w:vAlign w:val="center"/>
          </w:tcPr>
          <w:p w:rsidR="00562EEC" w:rsidRPr="009B10FB" w:rsidRDefault="00562EEC" w:rsidP="0033631E">
            <w:pPr>
              <w:jc w:val="both"/>
              <w:rPr>
                <w:sz w:val="20"/>
                <w:szCs w:val="20"/>
              </w:rPr>
            </w:pPr>
            <w:r w:rsidRPr="009B10FB">
              <w:rPr>
                <w:sz w:val="20"/>
                <w:szCs w:val="20"/>
              </w:rPr>
              <w:t>Excessive Heat</w:t>
            </w:r>
          </w:p>
        </w:tc>
      </w:tr>
      <w:tr w:rsidR="00562EEC" w:rsidRPr="009B10FB" w:rsidTr="00E21142">
        <w:trPr>
          <w:trHeight w:val="314"/>
          <w:jc w:val="center"/>
        </w:trPr>
        <w:tc>
          <w:tcPr>
            <w:tcW w:w="2105" w:type="dxa"/>
            <w:shd w:val="clear" w:color="auto" w:fill="auto"/>
            <w:vAlign w:val="center"/>
          </w:tcPr>
          <w:p w:rsidR="00562EEC" w:rsidRPr="009B10FB" w:rsidRDefault="00562EEC" w:rsidP="0033631E">
            <w:pPr>
              <w:jc w:val="both"/>
              <w:rPr>
                <w:sz w:val="20"/>
                <w:szCs w:val="20"/>
              </w:rPr>
            </w:pPr>
            <w:r w:rsidRPr="009B10FB">
              <w:rPr>
                <w:sz w:val="20"/>
                <w:szCs w:val="20"/>
              </w:rPr>
              <w:t>Miner County</w:t>
            </w:r>
          </w:p>
        </w:tc>
        <w:tc>
          <w:tcPr>
            <w:tcW w:w="1217" w:type="dxa"/>
            <w:shd w:val="clear" w:color="auto" w:fill="auto"/>
            <w:vAlign w:val="center"/>
          </w:tcPr>
          <w:p w:rsidR="00562EEC" w:rsidRPr="009B10FB" w:rsidRDefault="00562EEC" w:rsidP="0033631E">
            <w:pPr>
              <w:jc w:val="both"/>
              <w:rPr>
                <w:sz w:val="20"/>
                <w:szCs w:val="20"/>
              </w:rPr>
            </w:pPr>
            <w:r w:rsidRPr="009B10FB">
              <w:rPr>
                <w:sz w:val="20"/>
                <w:szCs w:val="20"/>
              </w:rPr>
              <w:t>07/20/2016</w:t>
            </w:r>
          </w:p>
        </w:tc>
        <w:tc>
          <w:tcPr>
            <w:tcW w:w="1349" w:type="dxa"/>
            <w:shd w:val="clear" w:color="auto" w:fill="auto"/>
            <w:vAlign w:val="center"/>
          </w:tcPr>
          <w:p w:rsidR="00562EEC" w:rsidRPr="009B10FB" w:rsidRDefault="00562EEC" w:rsidP="0033631E">
            <w:pPr>
              <w:jc w:val="both"/>
              <w:rPr>
                <w:sz w:val="20"/>
                <w:szCs w:val="20"/>
              </w:rPr>
            </w:pPr>
            <w:r w:rsidRPr="009B10FB">
              <w:rPr>
                <w:sz w:val="20"/>
                <w:szCs w:val="20"/>
              </w:rPr>
              <w:t>12:00 p.m.</w:t>
            </w:r>
          </w:p>
        </w:tc>
        <w:tc>
          <w:tcPr>
            <w:tcW w:w="2611" w:type="dxa"/>
            <w:shd w:val="clear" w:color="auto" w:fill="auto"/>
            <w:vAlign w:val="center"/>
          </w:tcPr>
          <w:p w:rsidR="00562EEC" w:rsidRPr="009B10FB" w:rsidRDefault="00562EEC" w:rsidP="0033631E">
            <w:pPr>
              <w:jc w:val="both"/>
              <w:rPr>
                <w:sz w:val="20"/>
                <w:szCs w:val="20"/>
              </w:rPr>
            </w:pPr>
            <w:r w:rsidRPr="009B10FB">
              <w:rPr>
                <w:sz w:val="20"/>
                <w:szCs w:val="20"/>
              </w:rPr>
              <w:t>Excessive Heat</w:t>
            </w:r>
          </w:p>
        </w:tc>
      </w:tr>
      <w:tr w:rsidR="008065AA" w:rsidRPr="009B10FB" w:rsidTr="00E21142">
        <w:trPr>
          <w:trHeight w:val="314"/>
          <w:jc w:val="center"/>
        </w:trPr>
        <w:tc>
          <w:tcPr>
            <w:tcW w:w="2105" w:type="dxa"/>
            <w:shd w:val="clear" w:color="auto" w:fill="auto"/>
            <w:vAlign w:val="center"/>
          </w:tcPr>
          <w:p w:rsidR="008065AA" w:rsidRPr="009B10FB" w:rsidRDefault="008065AA" w:rsidP="0033631E">
            <w:pPr>
              <w:jc w:val="both"/>
              <w:rPr>
                <w:sz w:val="20"/>
                <w:szCs w:val="20"/>
              </w:rPr>
            </w:pPr>
            <w:r w:rsidRPr="009B10FB">
              <w:rPr>
                <w:sz w:val="20"/>
                <w:szCs w:val="20"/>
              </w:rPr>
              <w:t>Miner County</w:t>
            </w:r>
          </w:p>
        </w:tc>
        <w:tc>
          <w:tcPr>
            <w:tcW w:w="1217" w:type="dxa"/>
            <w:shd w:val="clear" w:color="auto" w:fill="auto"/>
            <w:vAlign w:val="center"/>
          </w:tcPr>
          <w:p w:rsidR="008065AA" w:rsidRPr="009B10FB" w:rsidRDefault="008065AA" w:rsidP="0033631E">
            <w:pPr>
              <w:jc w:val="both"/>
              <w:rPr>
                <w:sz w:val="20"/>
                <w:szCs w:val="20"/>
              </w:rPr>
            </w:pPr>
            <w:r w:rsidRPr="009B10FB">
              <w:rPr>
                <w:sz w:val="20"/>
                <w:szCs w:val="20"/>
              </w:rPr>
              <w:t>12/30/2017</w:t>
            </w:r>
          </w:p>
        </w:tc>
        <w:tc>
          <w:tcPr>
            <w:tcW w:w="1349" w:type="dxa"/>
            <w:shd w:val="clear" w:color="auto" w:fill="auto"/>
            <w:vAlign w:val="center"/>
          </w:tcPr>
          <w:p w:rsidR="008065AA" w:rsidRPr="009B10FB" w:rsidRDefault="00562EEC" w:rsidP="0033631E">
            <w:pPr>
              <w:jc w:val="both"/>
              <w:rPr>
                <w:sz w:val="20"/>
                <w:szCs w:val="20"/>
              </w:rPr>
            </w:pPr>
            <w:r w:rsidRPr="009B10FB">
              <w:rPr>
                <w:sz w:val="20"/>
                <w:szCs w:val="20"/>
              </w:rPr>
              <w:t>0</w:t>
            </w:r>
            <w:r w:rsidR="008065AA" w:rsidRPr="009B10FB">
              <w:rPr>
                <w:sz w:val="20"/>
                <w:szCs w:val="20"/>
              </w:rPr>
              <w:t>8:00 a.m.</w:t>
            </w:r>
          </w:p>
        </w:tc>
        <w:tc>
          <w:tcPr>
            <w:tcW w:w="2611" w:type="dxa"/>
            <w:shd w:val="clear" w:color="auto" w:fill="auto"/>
            <w:vAlign w:val="center"/>
          </w:tcPr>
          <w:p w:rsidR="008065AA" w:rsidRPr="009B10FB" w:rsidRDefault="008065AA" w:rsidP="0033631E">
            <w:pPr>
              <w:jc w:val="both"/>
              <w:rPr>
                <w:sz w:val="20"/>
                <w:szCs w:val="20"/>
              </w:rPr>
            </w:pPr>
            <w:r w:rsidRPr="009B10FB">
              <w:rPr>
                <w:sz w:val="20"/>
                <w:szCs w:val="20"/>
              </w:rPr>
              <w:t>Extreme Cold/Wind Chill</w:t>
            </w:r>
          </w:p>
        </w:tc>
      </w:tr>
      <w:tr w:rsidR="008065AA" w:rsidRPr="009B10FB" w:rsidTr="00E21142">
        <w:trPr>
          <w:trHeight w:val="314"/>
          <w:jc w:val="center"/>
        </w:trPr>
        <w:tc>
          <w:tcPr>
            <w:tcW w:w="2105" w:type="dxa"/>
            <w:shd w:val="clear" w:color="auto" w:fill="auto"/>
            <w:vAlign w:val="center"/>
          </w:tcPr>
          <w:p w:rsidR="008065AA" w:rsidRPr="009B10FB" w:rsidRDefault="008065AA" w:rsidP="008065AA">
            <w:pPr>
              <w:jc w:val="both"/>
              <w:rPr>
                <w:sz w:val="20"/>
                <w:szCs w:val="20"/>
              </w:rPr>
            </w:pPr>
            <w:r w:rsidRPr="009B10FB">
              <w:rPr>
                <w:sz w:val="20"/>
                <w:szCs w:val="20"/>
              </w:rPr>
              <w:t>Miner County</w:t>
            </w:r>
          </w:p>
        </w:tc>
        <w:tc>
          <w:tcPr>
            <w:tcW w:w="1217" w:type="dxa"/>
            <w:shd w:val="clear" w:color="auto" w:fill="auto"/>
            <w:vAlign w:val="center"/>
          </w:tcPr>
          <w:p w:rsidR="008065AA" w:rsidRPr="009B10FB" w:rsidRDefault="008065AA" w:rsidP="0033631E">
            <w:pPr>
              <w:jc w:val="both"/>
              <w:rPr>
                <w:sz w:val="20"/>
                <w:szCs w:val="20"/>
              </w:rPr>
            </w:pPr>
            <w:r w:rsidRPr="009B10FB">
              <w:rPr>
                <w:sz w:val="20"/>
                <w:szCs w:val="20"/>
              </w:rPr>
              <w:t>01/01/2018</w:t>
            </w:r>
          </w:p>
        </w:tc>
        <w:tc>
          <w:tcPr>
            <w:tcW w:w="1349" w:type="dxa"/>
            <w:shd w:val="clear" w:color="auto" w:fill="auto"/>
            <w:vAlign w:val="center"/>
          </w:tcPr>
          <w:p w:rsidR="008065AA" w:rsidRPr="009B10FB" w:rsidRDefault="008065AA" w:rsidP="0033631E">
            <w:pPr>
              <w:jc w:val="both"/>
              <w:rPr>
                <w:sz w:val="20"/>
                <w:szCs w:val="20"/>
              </w:rPr>
            </w:pPr>
            <w:r w:rsidRPr="009B10FB">
              <w:rPr>
                <w:sz w:val="20"/>
                <w:szCs w:val="20"/>
              </w:rPr>
              <w:t>00:00 a.m.</w:t>
            </w:r>
          </w:p>
        </w:tc>
        <w:tc>
          <w:tcPr>
            <w:tcW w:w="2611" w:type="dxa"/>
            <w:shd w:val="clear" w:color="auto" w:fill="auto"/>
            <w:vAlign w:val="center"/>
          </w:tcPr>
          <w:p w:rsidR="008065AA" w:rsidRPr="009B10FB" w:rsidRDefault="008065AA" w:rsidP="0033631E">
            <w:pPr>
              <w:jc w:val="both"/>
              <w:rPr>
                <w:sz w:val="20"/>
                <w:szCs w:val="20"/>
              </w:rPr>
            </w:pPr>
            <w:r w:rsidRPr="009B10FB">
              <w:rPr>
                <w:sz w:val="20"/>
                <w:szCs w:val="20"/>
              </w:rPr>
              <w:t>Extreme Cold/Wind Chill</w:t>
            </w:r>
          </w:p>
        </w:tc>
      </w:tr>
    </w:tbl>
    <w:p w:rsidR="00FA0571" w:rsidRPr="009B10FB" w:rsidRDefault="00FA0571" w:rsidP="00B96409">
      <w:pPr>
        <w:autoSpaceDE w:val="0"/>
        <w:autoSpaceDN w:val="0"/>
        <w:adjustRightInd w:val="0"/>
        <w:jc w:val="center"/>
        <w:rPr>
          <w:sz w:val="18"/>
          <w:szCs w:val="18"/>
        </w:rPr>
      </w:pPr>
      <w:r w:rsidRPr="009B10FB">
        <w:rPr>
          <w:sz w:val="18"/>
          <w:szCs w:val="18"/>
        </w:rPr>
        <w:t xml:space="preserve">SOURCE: </w:t>
      </w:r>
      <w:r w:rsidR="00562EEC" w:rsidRPr="009B10FB">
        <w:rPr>
          <w:sz w:val="18"/>
          <w:szCs w:val="18"/>
        </w:rPr>
        <w:t>https://www.ncdc.noaa.gov/stormevents/</w:t>
      </w:r>
    </w:p>
    <w:p w:rsidR="0082209C" w:rsidRPr="009B10FB" w:rsidRDefault="0082209C" w:rsidP="0033631E">
      <w:pPr>
        <w:jc w:val="both"/>
      </w:pPr>
    </w:p>
    <w:p w:rsidR="00EE354A" w:rsidRPr="009B10FB" w:rsidRDefault="00EE354A" w:rsidP="0033631E">
      <w:pPr>
        <w:jc w:val="both"/>
        <w:rPr>
          <w:b/>
          <w:sz w:val="22"/>
          <w:szCs w:val="22"/>
        </w:rPr>
      </w:pPr>
      <w:r w:rsidRPr="009B10FB">
        <w:rPr>
          <w:b/>
          <w:sz w:val="22"/>
          <w:szCs w:val="22"/>
        </w:rPr>
        <w:t xml:space="preserve">THUNDERSTORMS/HIGH </w:t>
      </w:r>
      <w:smartTag w:uri="urn:schemas-microsoft-com:office:smarttags" w:element="stockticker">
        <w:r w:rsidRPr="009B10FB">
          <w:rPr>
            <w:b/>
            <w:sz w:val="22"/>
            <w:szCs w:val="22"/>
          </w:rPr>
          <w:t>WIND</w:t>
        </w:r>
      </w:smartTag>
    </w:p>
    <w:p w:rsidR="00EE354A" w:rsidRPr="009B10FB" w:rsidRDefault="00EE354A" w:rsidP="0033631E">
      <w:pPr>
        <w:jc w:val="both"/>
        <w:rPr>
          <w:b/>
          <w:sz w:val="22"/>
          <w:szCs w:val="22"/>
        </w:rPr>
      </w:pPr>
    </w:p>
    <w:p w:rsidR="00EE354A" w:rsidRPr="009B10FB" w:rsidRDefault="00EE354A" w:rsidP="0033631E">
      <w:pPr>
        <w:jc w:val="both"/>
        <w:rPr>
          <w:sz w:val="22"/>
          <w:szCs w:val="22"/>
        </w:rPr>
      </w:pPr>
      <w:r w:rsidRPr="009B10FB">
        <w:rPr>
          <w:sz w:val="22"/>
          <w:szCs w:val="22"/>
        </w:rPr>
        <w:t xml:space="preserve">Thunderstorms and high wind occurrences in the County are also very common.  </w:t>
      </w:r>
      <w:r w:rsidR="009A2F8F" w:rsidRPr="009B10FB">
        <w:rPr>
          <w:sz w:val="22"/>
          <w:szCs w:val="22"/>
        </w:rPr>
        <w:t xml:space="preserve">According to the National Climatic Data Center Storm Events database, </w:t>
      </w:r>
      <w:r w:rsidR="006C7FC8" w:rsidRPr="009B10FB">
        <w:rPr>
          <w:sz w:val="22"/>
          <w:szCs w:val="22"/>
        </w:rPr>
        <w:t>the County</w:t>
      </w:r>
      <w:r w:rsidR="009A2F8F" w:rsidRPr="009B10FB">
        <w:rPr>
          <w:sz w:val="22"/>
          <w:szCs w:val="22"/>
        </w:rPr>
        <w:t xml:space="preserve"> experienced </w:t>
      </w:r>
      <w:r w:rsidR="00E60BA0" w:rsidRPr="009B10FB">
        <w:rPr>
          <w:sz w:val="22"/>
          <w:szCs w:val="22"/>
        </w:rPr>
        <w:t>fifty-six</w:t>
      </w:r>
      <w:r w:rsidR="009A2F8F" w:rsidRPr="009B10FB">
        <w:rPr>
          <w:sz w:val="22"/>
          <w:szCs w:val="22"/>
        </w:rPr>
        <w:t xml:space="preserve"> wind events from 1955-20</w:t>
      </w:r>
      <w:r w:rsidR="00C8492E" w:rsidRPr="009B10FB">
        <w:rPr>
          <w:sz w:val="22"/>
          <w:szCs w:val="22"/>
        </w:rPr>
        <w:t>17</w:t>
      </w:r>
      <w:r w:rsidR="009A2F8F" w:rsidRPr="009B10FB">
        <w:rPr>
          <w:sz w:val="22"/>
          <w:szCs w:val="22"/>
        </w:rPr>
        <w:t xml:space="preserve">.  </w:t>
      </w:r>
      <w:r w:rsidRPr="009B10FB">
        <w:rPr>
          <w:sz w:val="22"/>
          <w:szCs w:val="22"/>
        </w:rPr>
        <w:t>Table 4.1</w:t>
      </w:r>
      <w:r w:rsidR="00FA0571" w:rsidRPr="009B10FB">
        <w:rPr>
          <w:sz w:val="22"/>
          <w:szCs w:val="22"/>
        </w:rPr>
        <w:t>2</w:t>
      </w:r>
      <w:r w:rsidRPr="009B10FB">
        <w:rPr>
          <w:sz w:val="22"/>
          <w:szCs w:val="22"/>
        </w:rPr>
        <w:t xml:space="preserve"> denotes the extent and severity of such hazards</w:t>
      </w:r>
      <w:r w:rsidR="009A2F8F" w:rsidRPr="009B10FB">
        <w:rPr>
          <w:sz w:val="22"/>
          <w:szCs w:val="22"/>
        </w:rPr>
        <w:t xml:space="preserve"> occurring in the last ten years</w:t>
      </w:r>
      <w:r w:rsidRPr="009B10FB">
        <w:rPr>
          <w:sz w:val="22"/>
          <w:szCs w:val="22"/>
        </w:rPr>
        <w:t>.  The County continues to educate residents of the dangers of such storms through public service announcements and other printed media.</w:t>
      </w:r>
    </w:p>
    <w:p w:rsidR="009A5927" w:rsidRPr="009B10FB" w:rsidRDefault="009A5927" w:rsidP="003A431D">
      <w:pPr>
        <w:jc w:val="center"/>
        <w:rPr>
          <w:b/>
          <w:bCs/>
          <w:sz w:val="22"/>
          <w:szCs w:val="22"/>
        </w:rPr>
      </w:pPr>
    </w:p>
    <w:p w:rsidR="00E11567" w:rsidRDefault="00E11567" w:rsidP="003A431D">
      <w:pPr>
        <w:jc w:val="center"/>
        <w:rPr>
          <w:b/>
          <w:bCs/>
          <w:sz w:val="22"/>
          <w:szCs w:val="22"/>
        </w:rPr>
      </w:pPr>
    </w:p>
    <w:p w:rsidR="00E11567" w:rsidRDefault="00E11567" w:rsidP="003A431D">
      <w:pPr>
        <w:jc w:val="center"/>
        <w:rPr>
          <w:b/>
          <w:bCs/>
          <w:sz w:val="22"/>
          <w:szCs w:val="22"/>
        </w:rPr>
      </w:pPr>
    </w:p>
    <w:p w:rsidR="00E11567" w:rsidRDefault="00E11567" w:rsidP="003A431D">
      <w:pPr>
        <w:jc w:val="center"/>
        <w:rPr>
          <w:b/>
          <w:bCs/>
          <w:sz w:val="22"/>
          <w:szCs w:val="22"/>
        </w:rPr>
      </w:pPr>
    </w:p>
    <w:p w:rsidR="00E11567" w:rsidRDefault="00E11567" w:rsidP="003A431D">
      <w:pPr>
        <w:jc w:val="center"/>
        <w:rPr>
          <w:b/>
          <w:bCs/>
          <w:sz w:val="22"/>
          <w:szCs w:val="22"/>
        </w:rPr>
      </w:pPr>
    </w:p>
    <w:p w:rsidR="00E11567" w:rsidRDefault="00E11567" w:rsidP="003A431D">
      <w:pPr>
        <w:jc w:val="center"/>
        <w:rPr>
          <w:b/>
          <w:bCs/>
          <w:sz w:val="22"/>
          <w:szCs w:val="22"/>
        </w:rPr>
      </w:pPr>
    </w:p>
    <w:p w:rsidR="00EE354A" w:rsidRPr="009B10FB" w:rsidRDefault="00FA0571" w:rsidP="003A431D">
      <w:pPr>
        <w:jc w:val="center"/>
        <w:rPr>
          <w:b/>
          <w:bCs/>
          <w:sz w:val="22"/>
          <w:szCs w:val="22"/>
        </w:rPr>
      </w:pPr>
      <w:r w:rsidRPr="009B10FB">
        <w:rPr>
          <w:b/>
          <w:bCs/>
          <w:sz w:val="22"/>
          <w:szCs w:val="22"/>
        </w:rPr>
        <w:lastRenderedPageBreak/>
        <w:t>Table 4.1</w:t>
      </w:r>
      <w:r w:rsidR="00C36CC4" w:rsidRPr="009B10FB">
        <w:rPr>
          <w:b/>
          <w:bCs/>
          <w:sz w:val="22"/>
          <w:szCs w:val="22"/>
        </w:rPr>
        <w:t>2</w:t>
      </w:r>
      <w:r w:rsidR="000006BA" w:rsidRPr="009B10FB">
        <w:rPr>
          <w:b/>
          <w:bCs/>
          <w:sz w:val="22"/>
          <w:szCs w:val="22"/>
        </w:rPr>
        <w:t xml:space="preserve">:  </w:t>
      </w:r>
      <w:r w:rsidR="00873FC2" w:rsidRPr="009B10FB">
        <w:rPr>
          <w:b/>
          <w:bCs/>
          <w:sz w:val="22"/>
          <w:szCs w:val="22"/>
        </w:rPr>
        <w:t>Miner</w:t>
      </w:r>
      <w:r w:rsidRPr="009B10FB">
        <w:rPr>
          <w:b/>
          <w:bCs/>
          <w:sz w:val="22"/>
          <w:szCs w:val="22"/>
        </w:rPr>
        <w:t xml:space="preserve"> County 10-year History for Thunderstorms</w:t>
      </w:r>
    </w:p>
    <w:p w:rsidR="00FA0571" w:rsidRPr="009B10FB" w:rsidRDefault="00FA0571" w:rsidP="0033631E">
      <w:pPr>
        <w:jc w:val="both"/>
        <w:rPr>
          <w:b/>
          <w:bCs/>
          <w:sz w:val="22"/>
          <w:szCs w:val="22"/>
        </w:rPr>
      </w:pPr>
    </w:p>
    <w:tbl>
      <w:tblPr>
        <w:tblW w:w="7925" w:type="dxa"/>
        <w:jc w:val="center"/>
        <w:tblLook w:val="04A0" w:firstRow="1" w:lastRow="0" w:firstColumn="1" w:lastColumn="0" w:noHBand="0" w:noVBand="1"/>
      </w:tblPr>
      <w:tblGrid>
        <w:gridCol w:w="2255"/>
        <w:gridCol w:w="1217"/>
        <w:gridCol w:w="1515"/>
        <w:gridCol w:w="2128"/>
        <w:gridCol w:w="810"/>
      </w:tblGrid>
      <w:tr w:rsidR="00A9462D" w:rsidRPr="009B10FB" w:rsidTr="00C36CC4">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FA0571" w:rsidRPr="009B10FB" w:rsidRDefault="00FA0571" w:rsidP="0033631E">
            <w:pPr>
              <w:jc w:val="both"/>
              <w:rPr>
                <w:b/>
                <w:bCs/>
                <w:sz w:val="20"/>
                <w:szCs w:val="20"/>
              </w:rPr>
            </w:pPr>
            <w:r w:rsidRPr="009B10FB">
              <w:rPr>
                <w:b/>
                <w:bCs/>
                <w:sz w:val="20"/>
                <w:szCs w:val="20"/>
              </w:rPr>
              <w:t>Location</w:t>
            </w:r>
          </w:p>
        </w:tc>
        <w:tc>
          <w:tcPr>
            <w:tcW w:w="1217" w:type="dxa"/>
            <w:tcBorders>
              <w:top w:val="single" w:sz="4" w:space="0" w:color="000000"/>
              <w:left w:val="nil"/>
              <w:bottom w:val="single" w:sz="4" w:space="0" w:color="000000"/>
              <w:right w:val="single" w:sz="4" w:space="0" w:color="000000"/>
            </w:tcBorders>
            <w:shd w:val="clear" w:color="auto" w:fill="auto"/>
            <w:vAlign w:val="center"/>
            <w:hideMark/>
          </w:tcPr>
          <w:p w:rsidR="00FA0571" w:rsidRPr="009B10FB" w:rsidRDefault="00FA0571" w:rsidP="0033631E">
            <w:pPr>
              <w:jc w:val="both"/>
              <w:rPr>
                <w:b/>
                <w:bCs/>
                <w:sz w:val="20"/>
                <w:szCs w:val="20"/>
              </w:rPr>
            </w:pPr>
            <w:r w:rsidRPr="009B10FB">
              <w:rPr>
                <w:b/>
                <w:bCs/>
                <w:sz w:val="20"/>
                <w:szCs w:val="20"/>
              </w:rPr>
              <w:t>Date</w:t>
            </w:r>
          </w:p>
        </w:tc>
        <w:tc>
          <w:tcPr>
            <w:tcW w:w="1515" w:type="dxa"/>
            <w:tcBorders>
              <w:top w:val="single" w:sz="4" w:space="0" w:color="000000"/>
              <w:left w:val="nil"/>
              <w:bottom w:val="single" w:sz="4" w:space="0" w:color="000000"/>
              <w:right w:val="single" w:sz="4" w:space="0" w:color="000000"/>
            </w:tcBorders>
            <w:shd w:val="clear" w:color="auto" w:fill="auto"/>
            <w:vAlign w:val="center"/>
            <w:hideMark/>
          </w:tcPr>
          <w:p w:rsidR="00FA0571" w:rsidRPr="009B10FB" w:rsidRDefault="00FA0571" w:rsidP="0033631E">
            <w:pPr>
              <w:jc w:val="both"/>
              <w:rPr>
                <w:b/>
                <w:bCs/>
                <w:sz w:val="20"/>
                <w:szCs w:val="20"/>
              </w:rPr>
            </w:pPr>
            <w:r w:rsidRPr="009B10FB">
              <w:rPr>
                <w:b/>
                <w:bCs/>
                <w:sz w:val="20"/>
                <w:szCs w:val="20"/>
              </w:rPr>
              <w:t>Time</w:t>
            </w:r>
          </w:p>
        </w:tc>
        <w:tc>
          <w:tcPr>
            <w:tcW w:w="2128" w:type="dxa"/>
            <w:tcBorders>
              <w:top w:val="single" w:sz="4" w:space="0" w:color="000000"/>
              <w:left w:val="nil"/>
              <w:bottom w:val="single" w:sz="4" w:space="0" w:color="000000"/>
              <w:right w:val="single" w:sz="4" w:space="0" w:color="000000"/>
            </w:tcBorders>
            <w:shd w:val="clear" w:color="auto" w:fill="auto"/>
            <w:vAlign w:val="center"/>
            <w:hideMark/>
          </w:tcPr>
          <w:p w:rsidR="00FA0571" w:rsidRPr="009B10FB" w:rsidRDefault="00FA0571" w:rsidP="0033631E">
            <w:pPr>
              <w:jc w:val="both"/>
              <w:rPr>
                <w:b/>
                <w:bCs/>
                <w:sz w:val="20"/>
                <w:szCs w:val="20"/>
              </w:rPr>
            </w:pPr>
            <w:r w:rsidRPr="009B10FB">
              <w:rPr>
                <w:b/>
                <w:bCs/>
                <w:sz w:val="20"/>
                <w:szCs w:val="20"/>
              </w:rPr>
              <w:t>Type</w:t>
            </w:r>
          </w:p>
        </w:tc>
        <w:tc>
          <w:tcPr>
            <w:tcW w:w="810" w:type="dxa"/>
            <w:tcBorders>
              <w:top w:val="single" w:sz="4" w:space="0" w:color="000000"/>
              <w:left w:val="nil"/>
              <w:bottom w:val="single" w:sz="4" w:space="0" w:color="000000"/>
              <w:right w:val="single" w:sz="4" w:space="0" w:color="000000"/>
            </w:tcBorders>
            <w:shd w:val="clear" w:color="auto" w:fill="auto"/>
            <w:vAlign w:val="center"/>
            <w:hideMark/>
          </w:tcPr>
          <w:p w:rsidR="00FA0571" w:rsidRPr="009B10FB" w:rsidRDefault="00FA0571" w:rsidP="0033631E">
            <w:pPr>
              <w:jc w:val="both"/>
              <w:rPr>
                <w:b/>
                <w:bCs/>
                <w:sz w:val="20"/>
                <w:szCs w:val="20"/>
              </w:rPr>
            </w:pPr>
            <w:r w:rsidRPr="009B10FB">
              <w:rPr>
                <w:b/>
                <w:bCs/>
                <w:sz w:val="20"/>
                <w:szCs w:val="20"/>
              </w:rPr>
              <w:t>Mag</w:t>
            </w:r>
          </w:p>
        </w:tc>
      </w:tr>
      <w:tr w:rsidR="008863E1" w:rsidRPr="009B10FB" w:rsidTr="00C36CC4">
        <w:trPr>
          <w:trHeight w:val="300"/>
          <w:jc w:val="center"/>
        </w:trPr>
        <w:tc>
          <w:tcPr>
            <w:tcW w:w="2255" w:type="dxa"/>
            <w:tcBorders>
              <w:top w:val="nil"/>
              <w:left w:val="single" w:sz="4" w:space="0" w:color="000000"/>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Canova</w:t>
            </w:r>
          </w:p>
        </w:tc>
        <w:tc>
          <w:tcPr>
            <w:tcW w:w="1217"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05/05/2007</w:t>
            </w:r>
          </w:p>
        </w:tc>
        <w:tc>
          <w:tcPr>
            <w:tcW w:w="1515"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2:55 p.m.</w:t>
            </w:r>
          </w:p>
        </w:tc>
        <w:tc>
          <w:tcPr>
            <w:tcW w:w="2128"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Thunderstorm Wind</w:t>
            </w:r>
          </w:p>
        </w:tc>
        <w:tc>
          <w:tcPr>
            <w:tcW w:w="810"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52 kts.</w:t>
            </w:r>
          </w:p>
        </w:tc>
      </w:tr>
      <w:tr w:rsidR="008863E1" w:rsidRPr="009B10FB" w:rsidTr="00C36CC4">
        <w:trPr>
          <w:trHeight w:val="300"/>
          <w:jc w:val="center"/>
        </w:trPr>
        <w:tc>
          <w:tcPr>
            <w:tcW w:w="2255" w:type="dxa"/>
            <w:tcBorders>
              <w:top w:val="nil"/>
              <w:left w:val="single" w:sz="4" w:space="0" w:color="000000"/>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Fedora</w:t>
            </w:r>
          </w:p>
        </w:tc>
        <w:tc>
          <w:tcPr>
            <w:tcW w:w="1217"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09/29/2007</w:t>
            </w:r>
          </w:p>
        </w:tc>
        <w:tc>
          <w:tcPr>
            <w:tcW w:w="1515"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10:28 p.m.</w:t>
            </w:r>
          </w:p>
        </w:tc>
        <w:tc>
          <w:tcPr>
            <w:tcW w:w="2128"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Thunderstorm Wind</w:t>
            </w:r>
          </w:p>
        </w:tc>
        <w:tc>
          <w:tcPr>
            <w:tcW w:w="810"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52 kts.</w:t>
            </w:r>
          </w:p>
        </w:tc>
      </w:tr>
      <w:tr w:rsidR="008863E1" w:rsidRPr="009B10FB" w:rsidTr="00C36CC4">
        <w:trPr>
          <w:trHeight w:val="300"/>
          <w:jc w:val="center"/>
        </w:trPr>
        <w:tc>
          <w:tcPr>
            <w:tcW w:w="2255" w:type="dxa"/>
            <w:tcBorders>
              <w:top w:val="nil"/>
              <w:left w:val="single" w:sz="4" w:space="0" w:color="000000"/>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Canova</w:t>
            </w:r>
          </w:p>
        </w:tc>
        <w:tc>
          <w:tcPr>
            <w:tcW w:w="1217"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06/05/2008</w:t>
            </w:r>
          </w:p>
        </w:tc>
        <w:tc>
          <w:tcPr>
            <w:tcW w:w="1515"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6:10 p.m.</w:t>
            </w:r>
          </w:p>
        </w:tc>
        <w:tc>
          <w:tcPr>
            <w:tcW w:w="2128"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Thunderstorm Wind</w:t>
            </w:r>
          </w:p>
        </w:tc>
        <w:tc>
          <w:tcPr>
            <w:tcW w:w="810"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52 kts.</w:t>
            </w:r>
          </w:p>
        </w:tc>
      </w:tr>
      <w:tr w:rsidR="008863E1" w:rsidRPr="009B10FB" w:rsidTr="00C36CC4">
        <w:trPr>
          <w:trHeight w:val="300"/>
          <w:jc w:val="center"/>
        </w:trPr>
        <w:tc>
          <w:tcPr>
            <w:tcW w:w="2255" w:type="dxa"/>
            <w:tcBorders>
              <w:top w:val="nil"/>
              <w:left w:val="single" w:sz="4" w:space="0" w:color="000000"/>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Fedora</w:t>
            </w:r>
          </w:p>
        </w:tc>
        <w:tc>
          <w:tcPr>
            <w:tcW w:w="1217"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07/27/2008</w:t>
            </w:r>
          </w:p>
        </w:tc>
        <w:tc>
          <w:tcPr>
            <w:tcW w:w="1515"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1:13 a.m.</w:t>
            </w:r>
          </w:p>
        </w:tc>
        <w:tc>
          <w:tcPr>
            <w:tcW w:w="2128"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Thunderstorm Wind</w:t>
            </w:r>
          </w:p>
        </w:tc>
        <w:tc>
          <w:tcPr>
            <w:tcW w:w="810"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52 kts.</w:t>
            </w:r>
          </w:p>
        </w:tc>
      </w:tr>
      <w:tr w:rsidR="008863E1" w:rsidRPr="009B10FB" w:rsidTr="00152B0D">
        <w:trPr>
          <w:trHeight w:val="300"/>
          <w:jc w:val="center"/>
        </w:trPr>
        <w:tc>
          <w:tcPr>
            <w:tcW w:w="2255" w:type="dxa"/>
            <w:tcBorders>
              <w:top w:val="nil"/>
              <w:left w:val="single" w:sz="4" w:space="0" w:color="000000"/>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Miner County</w:t>
            </w:r>
          </w:p>
        </w:tc>
        <w:tc>
          <w:tcPr>
            <w:tcW w:w="1217"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10/26/2008</w:t>
            </w:r>
          </w:p>
        </w:tc>
        <w:tc>
          <w:tcPr>
            <w:tcW w:w="1515"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11:00 a.m.</w:t>
            </w:r>
          </w:p>
        </w:tc>
        <w:tc>
          <w:tcPr>
            <w:tcW w:w="2128"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High Wind</w:t>
            </w:r>
          </w:p>
        </w:tc>
        <w:tc>
          <w:tcPr>
            <w:tcW w:w="810"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39 kts.</w:t>
            </w:r>
          </w:p>
        </w:tc>
      </w:tr>
      <w:tr w:rsidR="008863E1" w:rsidRPr="009B10FB" w:rsidTr="00152B0D">
        <w:trPr>
          <w:trHeight w:val="300"/>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Carthage</w:t>
            </w:r>
          </w:p>
        </w:tc>
        <w:tc>
          <w:tcPr>
            <w:tcW w:w="1217" w:type="dxa"/>
            <w:tcBorders>
              <w:top w:val="single" w:sz="4" w:space="0" w:color="000000"/>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07/31/2009</w:t>
            </w:r>
          </w:p>
        </w:tc>
        <w:tc>
          <w:tcPr>
            <w:tcW w:w="1515" w:type="dxa"/>
            <w:tcBorders>
              <w:top w:val="single" w:sz="4" w:space="0" w:color="000000"/>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5:05 p.m.</w:t>
            </w:r>
          </w:p>
        </w:tc>
        <w:tc>
          <w:tcPr>
            <w:tcW w:w="2128" w:type="dxa"/>
            <w:tcBorders>
              <w:top w:val="single" w:sz="4" w:space="0" w:color="000000"/>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bCs/>
                <w:sz w:val="20"/>
                <w:szCs w:val="20"/>
              </w:rPr>
            </w:pPr>
            <w:r w:rsidRPr="009B10FB">
              <w:rPr>
                <w:bCs/>
                <w:sz w:val="20"/>
                <w:szCs w:val="20"/>
              </w:rPr>
              <w:t>52 kts.</w:t>
            </w:r>
          </w:p>
        </w:tc>
      </w:tr>
      <w:tr w:rsidR="008863E1" w:rsidRPr="009B10FB" w:rsidTr="00C36CC4">
        <w:trPr>
          <w:trHeight w:val="300"/>
          <w:jc w:val="center"/>
        </w:trPr>
        <w:tc>
          <w:tcPr>
            <w:tcW w:w="2255" w:type="dxa"/>
            <w:tcBorders>
              <w:top w:val="nil"/>
              <w:left w:val="single" w:sz="4" w:space="0" w:color="000000"/>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Howard Airport</w:t>
            </w:r>
          </w:p>
        </w:tc>
        <w:tc>
          <w:tcPr>
            <w:tcW w:w="1217"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07/23/2010</w:t>
            </w:r>
          </w:p>
        </w:tc>
        <w:tc>
          <w:tcPr>
            <w:tcW w:w="1515"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8:07 p.m.</w:t>
            </w:r>
          </w:p>
        </w:tc>
        <w:tc>
          <w:tcPr>
            <w:tcW w:w="2128"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Thunderstorm Wind</w:t>
            </w:r>
          </w:p>
        </w:tc>
        <w:tc>
          <w:tcPr>
            <w:tcW w:w="810"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61 kts.</w:t>
            </w:r>
          </w:p>
        </w:tc>
      </w:tr>
      <w:tr w:rsidR="008863E1" w:rsidRPr="009B10FB" w:rsidTr="00C36CC4">
        <w:trPr>
          <w:trHeight w:val="300"/>
          <w:jc w:val="center"/>
        </w:trPr>
        <w:tc>
          <w:tcPr>
            <w:tcW w:w="2255" w:type="dxa"/>
            <w:tcBorders>
              <w:top w:val="nil"/>
              <w:left w:val="single" w:sz="4" w:space="0" w:color="000000"/>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Howard</w:t>
            </w:r>
          </w:p>
        </w:tc>
        <w:tc>
          <w:tcPr>
            <w:tcW w:w="1217"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09/14/2010</w:t>
            </w:r>
          </w:p>
        </w:tc>
        <w:tc>
          <w:tcPr>
            <w:tcW w:w="1515"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11:41 p.m.</w:t>
            </w:r>
          </w:p>
        </w:tc>
        <w:tc>
          <w:tcPr>
            <w:tcW w:w="2128"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Thunderstorm Wind</w:t>
            </w:r>
          </w:p>
        </w:tc>
        <w:tc>
          <w:tcPr>
            <w:tcW w:w="810"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52 kts.</w:t>
            </w:r>
          </w:p>
        </w:tc>
      </w:tr>
      <w:tr w:rsidR="008863E1" w:rsidRPr="009B10FB" w:rsidTr="00C36CC4">
        <w:trPr>
          <w:trHeight w:val="300"/>
          <w:jc w:val="center"/>
        </w:trPr>
        <w:tc>
          <w:tcPr>
            <w:tcW w:w="2255" w:type="dxa"/>
            <w:tcBorders>
              <w:top w:val="nil"/>
              <w:left w:val="single" w:sz="4" w:space="0" w:color="000000"/>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Miner County</w:t>
            </w:r>
          </w:p>
        </w:tc>
        <w:tc>
          <w:tcPr>
            <w:tcW w:w="1217"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10/26/2010</w:t>
            </w:r>
          </w:p>
        </w:tc>
        <w:tc>
          <w:tcPr>
            <w:tcW w:w="1515"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7:00 a.m.</w:t>
            </w:r>
          </w:p>
        </w:tc>
        <w:tc>
          <w:tcPr>
            <w:tcW w:w="2128"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High Wind</w:t>
            </w:r>
          </w:p>
        </w:tc>
        <w:tc>
          <w:tcPr>
            <w:tcW w:w="810"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52 kts.</w:t>
            </w:r>
          </w:p>
        </w:tc>
      </w:tr>
      <w:tr w:rsidR="008863E1" w:rsidRPr="009B10FB" w:rsidTr="00A9462D">
        <w:trPr>
          <w:trHeight w:val="300"/>
          <w:jc w:val="center"/>
        </w:trPr>
        <w:tc>
          <w:tcPr>
            <w:tcW w:w="2255" w:type="dxa"/>
            <w:tcBorders>
              <w:top w:val="nil"/>
              <w:left w:val="single" w:sz="4" w:space="0" w:color="000000"/>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Canova</w:t>
            </w:r>
          </w:p>
        </w:tc>
        <w:tc>
          <w:tcPr>
            <w:tcW w:w="1217"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07/09/2011</w:t>
            </w:r>
          </w:p>
        </w:tc>
        <w:tc>
          <w:tcPr>
            <w:tcW w:w="1515"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11:15 p.m.</w:t>
            </w:r>
          </w:p>
        </w:tc>
        <w:tc>
          <w:tcPr>
            <w:tcW w:w="2128"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Thunderstorm Wind</w:t>
            </w:r>
          </w:p>
        </w:tc>
        <w:tc>
          <w:tcPr>
            <w:tcW w:w="810" w:type="dxa"/>
            <w:tcBorders>
              <w:top w:val="nil"/>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56 kts.</w:t>
            </w:r>
          </w:p>
        </w:tc>
      </w:tr>
      <w:tr w:rsidR="008863E1" w:rsidRPr="009B10FB" w:rsidTr="00A9462D">
        <w:trPr>
          <w:trHeight w:val="323"/>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Carthage</w:t>
            </w:r>
          </w:p>
        </w:tc>
        <w:tc>
          <w:tcPr>
            <w:tcW w:w="1217" w:type="dxa"/>
            <w:tcBorders>
              <w:top w:val="single" w:sz="4" w:space="0" w:color="000000"/>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07/26/2011</w:t>
            </w:r>
          </w:p>
        </w:tc>
        <w:tc>
          <w:tcPr>
            <w:tcW w:w="1515" w:type="dxa"/>
            <w:tcBorders>
              <w:top w:val="single" w:sz="4" w:space="0" w:color="000000"/>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10:05 p.m.</w:t>
            </w:r>
          </w:p>
        </w:tc>
        <w:tc>
          <w:tcPr>
            <w:tcW w:w="2128" w:type="dxa"/>
            <w:tcBorders>
              <w:top w:val="single" w:sz="4" w:space="0" w:color="000000"/>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center"/>
            <w:hideMark/>
          </w:tcPr>
          <w:p w:rsidR="00AA0426" w:rsidRPr="009B10FB" w:rsidRDefault="00AA0426" w:rsidP="0033631E">
            <w:pPr>
              <w:jc w:val="both"/>
              <w:rPr>
                <w:sz w:val="20"/>
                <w:szCs w:val="20"/>
              </w:rPr>
            </w:pPr>
            <w:r w:rsidRPr="009B10FB">
              <w:rPr>
                <w:sz w:val="20"/>
                <w:szCs w:val="20"/>
              </w:rPr>
              <w:t>52 kts.</w:t>
            </w:r>
          </w:p>
        </w:tc>
      </w:tr>
      <w:tr w:rsidR="00A9462D" w:rsidRPr="009B10FB" w:rsidTr="00A9462D">
        <w:trPr>
          <w:trHeight w:val="323"/>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Argonne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06/21/2013</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02:12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52 kts.</w:t>
            </w:r>
          </w:p>
        </w:tc>
      </w:tr>
      <w:tr w:rsidR="00A9462D" w:rsidRPr="009B10FB" w:rsidTr="00A9462D">
        <w:trPr>
          <w:trHeight w:val="323"/>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Carthage</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06/09/2015</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05:30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56 kts.</w:t>
            </w:r>
          </w:p>
        </w:tc>
      </w:tr>
      <w:tr w:rsidR="00A9462D" w:rsidRPr="009B10FB" w:rsidTr="00A9462D">
        <w:trPr>
          <w:trHeight w:val="323"/>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Fedora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06/11/2017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03:50 a.m.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61 kts</w:t>
            </w:r>
          </w:p>
        </w:tc>
      </w:tr>
      <w:tr w:rsidR="00A9462D" w:rsidRPr="009B10FB" w:rsidTr="00A9462D">
        <w:trPr>
          <w:trHeight w:val="323"/>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Fedora</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07/25/2017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04:00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52</w:t>
            </w:r>
            <w:r w:rsidR="00475C5E">
              <w:rPr>
                <w:sz w:val="20"/>
                <w:szCs w:val="20"/>
              </w:rPr>
              <w:t xml:space="preserve"> </w:t>
            </w:r>
            <w:r w:rsidRPr="009B10FB">
              <w:rPr>
                <w:sz w:val="20"/>
                <w:szCs w:val="20"/>
              </w:rPr>
              <w:t>kts</w:t>
            </w:r>
          </w:p>
        </w:tc>
      </w:tr>
      <w:tr w:rsidR="00A9462D" w:rsidRPr="009B10FB" w:rsidTr="00A9462D">
        <w:trPr>
          <w:trHeight w:val="323"/>
          <w:jc w:val="center"/>
        </w:trPr>
        <w:tc>
          <w:tcPr>
            <w:tcW w:w="22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Howard</w:t>
            </w:r>
          </w:p>
        </w:tc>
        <w:tc>
          <w:tcPr>
            <w:tcW w:w="1217"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08/25/2017</w:t>
            </w:r>
          </w:p>
        </w:tc>
        <w:tc>
          <w:tcPr>
            <w:tcW w:w="1515"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06:00 p.m.</w:t>
            </w:r>
          </w:p>
        </w:tc>
        <w:tc>
          <w:tcPr>
            <w:tcW w:w="2128"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Thunderstorm Wind</w:t>
            </w:r>
          </w:p>
        </w:tc>
        <w:tc>
          <w:tcPr>
            <w:tcW w:w="810" w:type="dxa"/>
            <w:tcBorders>
              <w:top w:val="single" w:sz="4" w:space="0" w:color="000000"/>
              <w:left w:val="nil"/>
              <w:bottom w:val="single" w:sz="4" w:space="0" w:color="000000"/>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56 kts</w:t>
            </w:r>
          </w:p>
        </w:tc>
      </w:tr>
      <w:tr w:rsidR="00A9462D" w:rsidRPr="009B10FB" w:rsidTr="00A9462D">
        <w:trPr>
          <w:trHeight w:val="323"/>
          <w:jc w:val="center"/>
        </w:trPr>
        <w:tc>
          <w:tcPr>
            <w:tcW w:w="2255" w:type="dxa"/>
            <w:tcBorders>
              <w:top w:val="single" w:sz="4" w:space="0" w:color="000000"/>
              <w:left w:val="single" w:sz="4" w:space="0" w:color="000000"/>
              <w:bottom w:val="single" w:sz="4" w:space="0" w:color="auto"/>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Carthage</w:t>
            </w:r>
          </w:p>
        </w:tc>
        <w:tc>
          <w:tcPr>
            <w:tcW w:w="1217" w:type="dxa"/>
            <w:tcBorders>
              <w:top w:val="single" w:sz="4" w:space="0" w:color="000000"/>
              <w:left w:val="nil"/>
              <w:bottom w:val="single" w:sz="4" w:space="0" w:color="auto"/>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09/19/2017</w:t>
            </w:r>
          </w:p>
        </w:tc>
        <w:tc>
          <w:tcPr>
            <w:tcW w:w="1515" w:type="dxa"/>
            <w:tcBorders>
              <w:top w:val="single" w:sz="4" w:space="0" w:color="000000"/>
              <w:left w:val="nil"/>
              <w:bottom w:val="single" w:sz="4" w:space="0" w:color="auto"/>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09:20 p.m.</w:t>
            </w:r>
          </w:p>
        </w:tc>
        <w:tc>
          <w:tcPr>
            <w:tcW w:w="2128" w:type="dxa"/>
            <w:tcBorders>
              <w:top w:val="single" w:sz="4" w:space="0" w:color="000000"/>
              <w:left w:val="nil"/>
              <w:bottom w:val="single" w:sz="4" w:space="0" w:color="auto"/>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Thunderstorm Wind</w:t>
            </w:r>
          </w:p>
        </w:tc>
        <w:tc>
          <w:tcPr>
            <w:tcW w:w="810" w:type="dxa"/>
            <w:tcBorders>
              <w:top w:val="single" w:sz="4" w:space="0" w:color="000000"/>
              <w:left w:val="nil"/>
              <w:bottom w:val="single" w:sz="4" w:space="0" w:color="auto"/>
              <w:right w:val="single" w:sz="4" w:space="0" w:color="000000"/>
            </w:tcBorders>
            <w:shd w:val="clear" w:color="auto" w:fill="auto"/>
            <w:vAlign w:val="center"/>
          </w:tcPr>
          <w:p w:rsidR="00A9462D" w:rsidRPr="009B10FB" w:rsidRDefault="00A9462D" w:rsidP="0033631E">
            <w:pPr>
              <w:jc w:val="both"/>
              <w:rPr>
                <w:sz w:val="20"/>
                <w:szCs w:val="20"/>
              </w:rPr>
            </w:pPr>
            <w:r w:rsidRPr="009B10FB">
              <w:rPr>
                <w:sz w:val="20"/>
                <w:szCs w:val="20"/>
              </w:rPr>
              <w:t>61 kts</w:t>
            </w:r>
          </w:p>
        </w:tc>
      </w:tr>
    </w:tbl>
    <w:p w:rsidR="00A9462D" w:rsidRPr="009B10FB" w:rsidRDefault="00A9462D" w:rsidP="00A9462D">
      <w:pPr>
        <w:autoSpaceDE w:val="0"/>
        <w:autoSpaceDN w:val="0"/>
        <w:adjustRightInd w:val="0"/>
        <w:jc w:val="center"/>
        <w:rPr>
          <w:sz w:val="18"/>
          <w:szCs w:val="18"/>
        </w:rPr>
      </w:pPr>
      <w:r w:rsidRPr="009B10FB">
        <w:rPr>
          <w:sz w:val="18"/>
          <w:szCs w:val="18"/>
        </w:rPr>
        <w:t>SOURCE: https://www.ncdc.noaa.gov/stormevents/</w:t>
      </w:r>
    </w:p>
    <w:p w:rsidR="00FA0571" w:rsidRPr="009B10FB" w:rsidRDefault="00FA0571" w:rsidP="003A431D">
      <w:pPr>
        <w:jc w:val="center"/>
        <w:rPr>
          <w:b/>
          <w:bCs/>
          <w:sz w:val="22"/>
          <w:szCs w:val="22"/>
        </w:rPr>
      </w:pPr>
    </w:p>
    <w:p w:rsidR="00EA202E" w:rsidRDefault="00EA202E" w:rsidP="0033631E">
      <w:pPr>
        <w:jc w:val="both"/>
        <w:rPr>
          <w:b/>
          <w:sz w:val="22"/>
          <w:szCs w:val="22"/>
        </w:rPr>
      </w:pPr>
    </w:p>
    <w:p w:rsidR="00FD4E65" w:rsidRPr="009B10FB" w:rsidRDefault="00FD4E65" w:rsidP="0033631E">
      <w:pPr>
        <w:jc w:val="both"/>
        <w:rPr>
          <w:b/>
          <w:sz w:val="22"/>
          <w:szCs w:val="22"/>
        </w:rPr>
      </w:pPr>
    </w:p>
    <w:p w:rsidR="00EE354A" w:rsidRPr="009B10FB" w:rsidRDefault="00EE354A" w:rsidP="0033631E">
      <w:pPr>
        <w:jc w:val="both"/>
        <w:rPr>
          <w:b/>
          <w:sz w:val="22"/>
          <w:szCs w:val="22"/>
        </w:rPr>
      </w:pPr>
      <w:r w:rsidRPr="009B10FB">
        <w:rPr>
          <w:b/>
          <w:sz w:val="22"/>
          <w:szCs w:val="22"/>
        </w:rPr>
        <w:t>WINTER STORMS</w:t>
      </w:r>
    </w:p>
    <w:p w:rsidR="00EE354A" w:rsidRPr="009B10FB" w:rsidRDefault="00EE354A" w:rsidP="0033631E">
      <w:pPr>
        <w:jc w:val="both"/>
        <w:rPr>
          <w:b/>
          <w:sz w:val="22"/>
          <w:szCs w:val="22"/>
        </w:rPr>
      </w:pPr>
    </w:p>
    <w:p w:rsidR="00EE354A" w:rsidRPr="009B10FB" w:rsidRDefault="00EE354A" w:rsidP="0033631E">
      <w:pPr>
        <w:pStyle w:val="NormalWeb"/>
        <w:spacing w:before="0" w:beforeAutospacing="0" w:after="0" w:afterAutospacing="0"/>
        <w:jc w:val="both"/>
        <w:rPr>
          <w:rFonts w:ascii="Arial" w:hAnsi="Arial" w:cs="Arial"/>
          <w:sz w:val="22"/>
          <w:szCs w:val="22"/>
        </w:rPr>
      </w:pPr>
      <w:r w:rsidRPr="009B10FB">
        <w:rPr>
          <w:rFonts w:ascii="Arial" w:hAnsi="Arial" w:cs="Arial"/>
          <w:sz w:val="22"/>
          <w:szCs w:val="22"/>
        </w:rPr>
        <w:t>Table 4.1</w:t>
      </w:r>
      <w:r w:rsidR="00C36CC4" w:rsidRPr="009B10FB">
        <w:rPr>
          <w:rFonts w:ascii="Arial" w:hAnsi="Arial" w:cs="Arial"/>
          <w:sz w:val="22"/>
          <w:szCs w:val="22"/>
        </w:rPr>
        <w:t>3</w:t>
      </w:r>
      <w:r w:rsidRPr="009B10FB">
        <w:rPr>
          <w:rFonts w:ascii="Arial" w:hAnsi="Arial" w:cs="Arial"/>
          <w:sz w:val="22"/>
          <w:szCs w:val="22"/>
        </w:rPr>
        <w:t xml:space="preserve"> shows just how common snow and ice storms are in </w:t>
      </w:r>
      <w:r w:rsidR="006C7FC8" w:rsidRPr="009B10FB">
        <w:rPr>
          <w:rFonts w:ascii="Arial" w:hAnsi="Arial" w:cs="Arial"/>
          <w:sz w:val="22"/>
          <w:szCs w:val="22"/>
        </w:rPr>
        <w:t>the County</w:t>
      </w:r>
      <w:r w:rsidRPr="009B10FB">
        <w:rPr>
          <w:rFonts w:ascii="Arial" w:hAnsi="Arial" w:cs="Arial"/>
          <w:sz w:val="22"/>
          <w:szCs w:val="22"/>
        </w:rPr>
        <w:t xml:space="preserve">.  While such storms would be considered extreme in many parts of the </w:t>
      </w:r>
      <w:r w:rsidR="006C7FC8" w:rsidRPr="009B10FB">
        <w:rPr>
          <w:rFonts w:ascii="Arial" w:hAnsi="Arial" w:cs="Arial"/>
          <w:sz w:val="22"/>
          <w:szCs w:val="22"/>
        </w:rPr>
        <w:t>State</w:t>
      </w:r>
      <w:r w:rsidRPr="009B10FB">
        <w:rPr>
          <w:rFonts w:ascii="Arial" w:hAnsi="Arial" w:cs="Arial"/>
          <w:sz w:val="22"/>
          <w:szCs w:val="22"/>
        </w:rPr>
        <w:t xml:space="preserve">, the consistent nature of such weather hazards are expected in this area.  Thus, planning and response mechanisms for snow and ice storms are vital to the County and are routine procedures in </w:t>
      </w:r>
      <w:r w:rsidR="006C7FC8" w:rsidRPr="009B10FB">
        <w:rPr>
          <w:rFonts w:ascii="Arial" w:hAnsi="Arial" w:cs="Arial"/>
          <w:sz w:val="22"/>
          <w:szCs w:val="22"/>
        </w:rPr>
        <w:t>the County</w:t>
      </w:r>
      <w:r w:rsidRPr="009B10FB">
        <w:rPr>
          <w:rFonts w:ascii="Arial" w:hAnsi="Arial" w:cs="Arial"/>
          <w:sz w:val="22"/>
          <w:szCs w:val="22"/>
        </w:rPr>
        <w:t xml:space="preserve"> due to the common nature of such storms. Winter storms in South Dakota are known to cover large geographical areas, often an entire county or multiple counties can be affected by a single storm. </w:t>
      </w:r>
      <w:proofErr w:type="gramStart"/>
      <w:r w:rsidRPr="009B10FB">
        <w:rPr>
          <w:rFonts w:ascii="Arial" w:hAnsi="Arial" w:cs="Arial"/>
          <w:sz w:val="22"/>
          <w:szCs w:val="22"/>
        </w:rPr>
        <w:t>All of</w:t>
      </w:r>
      <w:proofErr w:type="gramEnd"/>
      <w:r w:rsidRPr="009B10FB">
        <w:rPr>
          <w:rFonts w:ascii="Arial" w:hAnsi="Arial" w:cs="Arial"/>
          <w:sz w:val="22"/>
          <w:szCs w:val="22"/>
        </w:rPr>
        <w:t xml:space="preserve"> the storms identified in Table 4.1</w:t>
      </w:r>
      <w:r w:rsidR="00C36CC4" w:rsidRPr="009B10FB">
        <w:rPr>
          <w:rFonts w:ascii="Arial" w:hAnsi="Arial" w:cs="Arial"/>
          <w:sz w:val="22"/>
          <w:szCs w:val="22"/>
        </w:rPr>
        <w:t>3</w:t>
      </w:r>
      <w:r w:rsidRPr="009B10FB">
        <w:rPr>
          <w:rFonts w:ascii="Arial" w:hAnsi="Arial" w:cs="Arial"/>
          <w:sz w:val="22"/>
          <w:szCs w:val="22"/>
        </w:rPr>
        <w:t xml:space="preserve"> were considered to have occurred countywide. Due to the multiple occurrences of winter storms each year, an exhaustive compilation is not possible.  </w:t>
      </w:r>
    </w:p>
    <w:p w:rsidR="00FD4E65" w:rsidRDefault="00FD4E65" w:rsidP="003A431D">
      <w:pPr>
        <w:jc w:val="center"/>
        <w:rPr>
          <w:sz w:val="22"/>
          <w:szCs w:val="22"/>
        </w:rPr>
      </w:pPr>
    </w:p>
    <w:p w:rsidR="00E11567" w:rsidRDefault="00E11567" w:rsidP="003A431D">
      <w:pPr>
        <w:jc w:val="center"/>
        <w:rPr>
          <w:b/>
          <w:sz w:val="22"/>
          <w:szCs w:val="22"/>
        </w:rPr>
      </w:pPr>
    </w:p>
    <w:p w:rsidR="009107D5" w:rsidRPr="009B10FB" w:rsidRDefault="009107D5" w:rsidP="003A431D">
      <w:pPr>
        <w:jc w:val="center"/>
        <w:rPr>
          <w:b/>
          <w:sz w:val="22"/>
          <w:szCs w:val="22"/>
        </w:rPr>
      </w:pPr>
      <w:r w:rsidRPr="009B10FB">
        <w:rPr>
          <w:b/>
          <w:sz w:val="22"/>
          <w:szCs w:val="22"/>
        </w:rPr>
        <w:t xml:space="preserve">Major </w:t>
      </w:r>
      <w:r w:rsidR="003A431D" w:rsidRPr="009B10FB">
        <w:rPr>
          <w:b/>
          <w:sz w:val="22"/>
          <w:szCs w:val="22"/>
        </w:rPr>
        <w:t xml:space="preserve">Winter </w:t>
      </w:r>
      <w:r w:rsidRPr="009B10FB">
        <w:rPr>
          <w:b/>
          <w:sz w:val="22"/>
          <w:szCs w:val="22"/>
        </w:rPr>
        <w:t>Storm Occurrences:</w:t>
      </w:r>
    </w:p>
    <w:p w:rsidR="00944554" w:rsidRPr="009B10FB" w:rsidRDefault="00944554" w:rsidP="0033631E">
      <w:pPr>
        <w:pStyle w:val="NormalWeb"/>
        <w:spacing w:before="0" w:beforeAutospacing="0" w:after="0" w:afterAutospacing="0"/>
        <w:jc w:val="both"/>
        <w:rPr>
          <w:rFonts w:ascii="Arial" w:hAnsi="Arial" w:cs="Arial"/>
          <w:sz w:val="22"/>
          <w:szCs w:val="22"/>
        </w:rPr>
      </w:pPr>
    </w:p>
    <w:p w:rsidR="00944554" w:rsidRPr="009B10FB" w:rsidRDefault="00944554" w:rsidP="0033631E">
      <w:pPr>
        <w:pStyle w:val="ListParagraph"/>
        <w:numPr>
          <w:ilvl w:val="0"/>
          <w:numId w:val="44"/>
        </w:numPr>
        <w:jc w:val="both"/>
        <w:rPr>
          <w:sz w:val="22"/>
          <w:szCs w:val="22"/>
        </w:rPr>
      </w:pPr>
      <w:r w:rsidRPr="009B10FB">
        <w:rPr>
          <w:sz w:val="22"/>
          <w:szCs w:val="22"/>
        </w:rPr>
        <w:t xml:space="preserve">In 1969 most of South Dakota experienced over 100 inches of snow.  The State of South Dakota implemented Plan Bulldozer to assist Miner County and other counties to plow snow.  Livestock losses were very heavy. </w:t>
      </w:r>
    </w:p>
    <w:p w:rsidR="00944554" w:rsidRPr="009B10FB" w:rsidRDefault="00944554" w:rsidP="0033631E">
      <w:pPr>
        <w:jc w:val="both"/>
        <w:rPr>
          <w:sz w:val="22"/>
          <w:szCs w:val="22"/>
        </w:rPr>
      </w:pPr>
    </w:p>
    <w:p w:rsidR="00944554" w:rsidRPr="009B10FB" w:rsidRDefault="00944554" w:rsidP="0033631E">
      <w:pPr>
        <w:pStyle w:val="ListParagraph"/>
        <w:numPr>
          <w:ilvl w:val="0"/>
          <w:numId w:val="44"/>
        </w:numPr>
        <w:jc w:val="both"/>
        <w:rPr>
          <w:sz w:val="22"/>
          <w:szCs w:val="22"/>
        </w:rPr>
      </w:pPr>
      <w:r w:rsidRPr="009B10FB">
        <w:rPr>
          <w:sz w:val="22"/>
          <w:szCs w:val="22"/>
        </w:rPr>
        <w:t xml:space="preserve">In 1966 winds gusting to 40/60mph combined with snow cover and new snow caused whiteout/blizzard conditions and made travel extremely hazardous.  Several vehicles were stranded or slid into ditches.  </w:t>
      </w:r>
    </w:p>
    <w:p w:rsidR="009107D5" w:rsidRPr="009B10FB" w:rsidRDefault="009107D5" w:rsidP="0033631E">
      <w:pPr>
        <w:jc w:val="both"/>
        <w:rPr>
          <w:sz w:val="22"/>
          <w:szCs w:val="22"/>
        </w:rPr>
      </w:pPr>
    </w:p>
    <w:p w:rsidR="00944554" w:rsidRPr="009B10FB" w:rsidRDefault="00944554" w:rsidP="0033631E">
      <w:pPr>
        <w:pStyle w:val="ListParagraph"/>
        <w:numPr>
          <w:ilvl w:val="0"/>
          <w:numId w:val="44"/>
        </w:numPr>
        <w:jc w:val="both"/>
        <w:rPr>
          <w:sz w:val="22"/>
          <w:szCs w:val="22"/>
        </w:rPr>
      </w:pPr>
      <w:r w:rsidRPr="009B10FB">
        <w:rPr>
          <w:sz w:val="22"/>
          <w:szCs w:val="22"/>
        </w:rPr>
        <w:lastRenderedPageBreak/>
        <w:t xml:space="preserve">Widespread heavy snow fell in the Howard area measuring 9 inches.  Many minor traffic accidents occurred. </w:t>
      </w:r>
    </w:p>
    <w:p w:rsidR="00944554" w:rsidRPr="009B10FB" w:rsidRDefault="00944554" w:rsidP="0033631E">
      <w:pPr>
        <w:jc w:val="both"/>
        <w:rPr>
          <w:sz w:val="22"/>
          <w:szCs w:val="22"/>
        </w:rPr>
      </w:pPr>
    </w:p>
    <w:p w:rsidR="00944554" w:rsidRPr="009B10FB" w:rsidRDefault="00944554" w:rsidP="0033631E">
      <w:pPr>
        <w:pStyle w:val="ListParagraph"/>
        <w:numPr>
          <w:ilvl w:val="0"/>
          <w:numId w:val="44"/>
        </w:numPr>
        <w:jc w:val="both"/>
        <w:rPr>
          <w:sz w:val="22"/>
          <w:szCs w:val="22"/>
        </w:rPr>
      </w:pPr>
      <w:r w:rsidRPr="009B10FB">
        <w:rPr>
          <w:sz w:val="22"/>
          <w:szCs w:val="22"/>
        </w:rPr>
        <w:t xml:space="preserve">In </w:t>
      </w:r>
      <w:proofErr w:type="gramStart"/>
      <w:r w:rsidRPr="009B10FB">
        <w:rPr>
          <w:sz w:val="22"/>
          <w:szCs w:val="22"/>
        </w:rPr>
        <w:t>October,</w:t>
      </w:r>
      <w:proofErr w:type="gramEnd"/>
      <w:r w:rsidRPr="009B10FB">
        <w:rPr>
          <w:sz w:val="22"/>
          <w:szCs w:val="22"/>
        </w:rPr>
        <w:t xml:space="preserve"> 1995, a widespread ice storm caused severe pole damages to Rural Electric Coops throughout south central and south eastern South Dakota.  Central Electric Rural Coop serving Miner County was part of FEMA-SD-DR-1075 and had damages exceeding $1,000,000.</w:t>
      </w:r>
    </w:p>
    <w:p w:rsidR="00944554" w:rsidRPr="009B10FB" w:rsidRDefault="00944554" w:rsidP="0033631E">
      <w:pPr>
        <w:jc w:val="both"/>
        <w:rPr>
          <w:sz w:val="22"/>
          <w:szCs w:val="22"/>
        </w:rPr>
      </w:pPr>
    </w:p>
    <w:p w:rsidR="00944554" w:rsidRPr="009B10FB" w:rsidRDefault="00944554" w:rsidP="0033631E">
      <w:pPr>
        <w:pStyle w:val="ListParagraph"/>
        <w:numPr>
          <w:ilvl w:val="0"/>
          <w:numId w:val="44"/>
        </w:numPr>
        <w:jc w:val="both"/>
        <w:rPr>
          <w:sz w:val="22"/>
          <w:szCs w:val="22"/>
        </w:rPr>
      </w:pPr>
      <w:r w:rsidRPr="009B10FB">
        <w:rPr>
          <w:sz w:val="22"/>
          <w:szCs w:val="22"/>
        </w:rPr>
        <w:t xml:space="preserve">In 1996, heavy snowfall with blizzard conditions already added to several inches on the ground in Miner County.  Wind conditions causing travel and access problems.  The Governor and FEMA declared SD-DR-1156 Presidential for snow removal.  This was unprecedented in the state.  Miner County was one of the worst </w:t>
      </w:r>
      <w:proofErr w:type="gramStart"/>
      <w:r w:rsidRPr="009B10FB">
        <w:rPr>
          <w:sz w:val="22"/>
          <w:szCs w:val="22"/>
        </w:rPr>
        <w:t>hit</w:t>
      </w:r>
      <w:proofErr w:type="gramEnd"/>
      <w:r w:rsidRPr="009B10FB">
        <w:rPr>
          <w:sz w:val="22"/>
          <w:szCs w:val="22"/>
        </w:rPr>
        <w:t>. National Guard, private contractors, State DOT and County forces had to continually provide emergency access only in rural areas and in communities. The county, towns and townships received FEMA funds estimated at $175,000 for snow removal not including State and National Guard costs.</w:t>
      </w:r>
    </w:p>
    <w:p w:rsidR="00944554" w:rsidRPr="009B10FB" w:rsidRDefault="00944554" w:rsidP="0033631E">
      <w:pPr>
        <w:jc w:val="both"/>
        <w:rPr>
          <w:sz w:val="22"/>
          <w:szCs w:val="22"/>
        </w:rPr>
      </w:pPr>
    </w:p>
    <w:p w:rsidR="00944554" w:rsidRPr="009B10FB" w:rsidRDefault="00944554" w:rsidP="0033631E">
      <w:pPr>
        <w:pStyle w:val="ListParagraph"/>
        <w:numPr>
          <w:ilvl w:val="0"/>
          <w:numId w:val="44"/>
        </w:numPr>
        <w:jc w:val="both"/>
        <w:rPr>
          <w:sz w:val="22"/>
          <w:szCs w:val="22"/>
        </w:rPr>
      </w:pPr>
      <w:r w:rsidRPr="009B10FB">
        <w:rPr>
          <w:sz w:val="22"/>
          <w:szCs w:val="22"/>
        </w:rPr>
        <w:t xml:space="preserve">In </w:t>
      </w:r>
      <w:proofErr w:type="gramStart"/>
      <w:r w:rsidRPr="009B10FB">
        <w:rPr>
          <w:sz w:val="22"/>
          <w:szCs w:val="22"/>
        </w:rPr>
        <w:t>November,</w:t>
      </w:r>
      <w:proofErr w:type="gramEnd"/>
      <w:r w:rsidRPr="009B10FB">
        <w:rPr>
          <w:sz w:val="22"/>
          <w:szCs w:val="22"/>
        </w:rPr>
        <w:t xml:space="preserve"> 2005, a devastating ice storm caused severe pole and power line damage to both private and Rural Electric Cooperatives.  Miner County luckily was on the northern end of the ice storm and did not suffer heavy pole damage.  Central Rural Electric has millions of dollars in damage that will be estimated under a granted FEMA Disaster Declaration throughout their coverage area.</w:t>
      </w:r>
    </w:p>
    <w:p w:rsidR="009A5927" w:rsidRPr="009B10FB" w:rsidRDefault="009A5927" w:rsidP="009B10FB">
      <w:pPr>
        <w:rPr>
          <w:b/>
          <w:bCs/>
          <w:sz w:val="22"/>
          <w:szCs w:val="22"/>
        </w:rPr>
      </w:pPr>
    </w:p>
    <w:p w:rsidR="00EE354A" w:rsidRPr="009B10FB" w:rsidRDefault="00B44595" w:rsidP="003A431D">
      <w:pPr>
        <w:jc w:val="center"/>
        <w:rPr>
          <w:b/>
          <w:bCs/>
          <w:sz w:val="22"/>
          <w:szCs w:val="22"/>
        </w:rPr>
      </w:pPr>
      <w:r w:rsidRPr="009B10FB">
        <w:rPr>
          <w:b/>
          <w:bCs/>
          <w:sz w:val="22"/>
          <w:szCs w:val="22"/>
        </w:rPr>
        <w:t xml:space="preserve">Table </w:t>
      </w:r>
      <w:r w:rsidR="00C36CC4" w:rsidRPr="009B10FB">
        <w:rPr>
          <w:b/>
          <w:bCs/>
          <w:sz w:val="22"/>
          <w:szCs w:val="22"/>
        </w:rPr>
        <w:t xml:space="preserve">4.13 </w:t>
      </w:r>
      <w:r w:rsidR="00873FC2" w:rsidRPr="009B10FB">
        <w:rPr>
          <w:b/>
          <w:bCs/>
          <w:sz w:val="22"/>
          <w:szCs w:val="22"/>
        </w:rPr>
        <w:t>Miner</w:t>
      </w:r>
      <w:r w:rsidR="00C36CC4" w:rsidRPr="009B10FB">
        <w:rPr>
          <w:b/>
          <w:bCs/>
          <w:sz w:val="22"/>
          <w:szCs w:val="22"/>
        </w:rPr>
        <w:t xml:space="preserve"> County 10-year History of Snow and Ice Storms</w:t>
      </w:r>
    </w:p>
    <w:p w:rsidR="00C36CC4" w:rsidRPr="009B10FB" w:rsidRDefault="00C36CC4" w:rsidP="0033631E">
      <w:pPr>
        <w:jc w:val="both"/>
        <w:rPr>
          <w:b/>
          <w:bCs/>
          <w:sz w:val="22"/>
          <w:szCs w:val="22"/>
        </w:rPr>
      </w:pPr>
    </w:p>
    <w:tbl>
      <w:tblPr>
        <w:tblW w:w="5980" w:type="dxa"/>
        <w:jc w:val="center"/>
        <w:tblLook w:val="04A0" w:firstRow="1" w:lastRow="0" w:firstColumn="1" w:lastColumn="0" w:noHBand="0" w:noVBand="1"/>
      </w:tblPr>
      <w:tblGrid>
        <w:gridCol w:w="2131"/>
        <w:gridCol w:w="1219"/>
        <w:gridCol w:w="1214"/>
        <w:gridCol w:w="1416"/>
      </w:tblGrid>
      <w:tr w:rsidR="008863E1"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C36CC4" w:rsidRPr="009B10FB" w:rsidRDefault="00C36CC4" w:rsidP="0033631E">
            <w:pPr>
              <w:jc w:val="both"/>
              <w:rPr>
                <w:b/>
                <w:bCs/>
                <w:sz w:val="20"/>
                <w:szCs w:val="20"/>
              </w:rPr>
            </w:pPr>
            <w:r w:rsidRPr="009B10FB">
              <w:rPr>
                <w:b/>
                <w:bCs/>
                <w:sz w:val="20"/>
                <w:szCs w:val="20"/>
              </w:rPr>
              <w:t>Location</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C36CC4" w:rsidRPr="009B10FB" w:rsidRDefault="00C36CC4" w:rsidP="0033631E">
            <w:pPr>
              <w:jc w:val="both"/>
              <w:rPr>
                <w:b/>
                <w:bCs/>
                <w:sz w:val="20"/>
                <w:szCs w:val="20"/>
              </w:rPr>
            </w:pPr>
            <w:r w:rsidRPr="009B10FB">
              <w:rPr>
                <w:b/>
                <w:bCs/>
                <w:sz w:val="20"/>
                <w:szCs w:val="20"/>
              </w:rPr>
              <w:t>Date</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C36CC4" w:rsidRPr="009B10FB" w:rsidRDefault="00C36CC4" w:rsidP="0033631E">
            <w:pPr>
              <w:jc w:val="both"/>
              <w:rPr>
                <w:b/>
                <w:bCs/>
                <w:sz w:val="20"/>
                <w:szCs w:val="20"/>
              </w:rPr>
            </w:pPr>
            <w:r w:rsidRPr="009B10FB">
              <w:rPr>
                <w:b/>
                <w:bCs/>
                <w:sz w:val="20"/>
                <w:szCs w:val="20"/>
              </w:rPr>
              <w:t>Time</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C36CC4" w:rsidRPr="009B10FB" w:rsidRDefault="00C36CC4" w:rsidP="0033631E">
            <w:pPr>
              <w:jc w:val="both"/>
              <w:rPr>
                <w:b/>
                <w:bCs/>
                <w:sz w:val="20"/>
                <w:szCs w:val="20"/>
              </w:rPr>
            </w:pPr>
            <w:r w:rsidRPr="009B10FB">
              <w:rPr>
                <w:b/>
                <w:bCs/>
                <w:sz w:val="20"/>
                <w:szCs w:val="20"/>
              </w:rPr>
              <w:t>Type</w:t>
            </w:r>
          </w:p>
        </w:tc>
      </w:tr>
      <w:tr w:rsidR="008863E1" w:rsidRPr="009B10FB" w:rsidTr="00EA202E">
        <w:trPr>
          <w:trHeight w:val="315"/>
          <w:jc w:val="center"/>
        </w:trPr>
        <w:tc>
          <w:tcPr>
            <w:tcW w:w="2131" w:type="dxa"/>
            <w:tcBorders>
              <w:top w:val="nil"/>
              <w:left w:val="single" w:sz="4" w:space="0" w:color="000000"/>
              <w:bottom w:val="single" w:sz="4" w:space="0" w:color="auto"/>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nil"/>
              <w:left w:val="nil"/>
              <w:bottom w:val="single" w:sz="4" w:space="0" w:color="auto"/>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03/26/2008</w:t>
            </w:r>
          </w:p>
        </w:tc>
        <w:tc>
          <w:tcPr>
            <w:tcW w:w="1214" w:type="dxa"/>
            <w:tcBorders>
              <w:top w:val="nil"/>
              <w:left w:val="nil"/>
              <w:bottom w:val="single" w:sz="4" w:space="0" w:color="auto"/>
              <w:right w:val="single" w:sz="4" w:space="0" w:color="000000"/>
            </w:tcBorders>
            <w:shd w:val="clear" w:color="auto" w:fill="auto"/>
            <w:vAlign w:val="center"/>
            <w:hideMark/>
          </w:tcPr>
          <w:p w:rsidR="006F00DA" w:rsidRPr="009B10FB" w:rsidRDefault="00AB6612" w:rsidP="0033631E">
            <w:pPr>
              <w:jc w:val="both"/>
              <w:rPr>
                <w:sz w:val="20"/>
                <w:szCs w:val="20"/>
              </w:rPr>
            </w:pPr>
            <w:r w:rsidRPr="009B10FB">
              <w:rPr>
                <w:sz w:val="20"/>
                <w:szCs w:val="20"/>
              </w:rPr>
              <w:t>9</w:t>
            </w:r>
            <w:r w:rsidR="006F00DA" w:rsidRPr="009B10FB">
              <w:rPr>
                <w:sz w:val="20"/>
                <w:szCs w:val="20"/>
              </w:rPr>
              <w:t>:00 p.m.</w:t>
            </w:r>
          </w:p>
        </w:tc>
        <w:tc>
          <w:tcPr>
            <w:tcW w:w="1416" w:type="dxa"/>
            <w:tcBorders>
              <w:top w:val="nil"/>
              <w:left w:val="nil"/>
              <w:bottom w:val="single" w:sz="4" w:space="0" w:color="auto"/>
              <w:right w:val="single" w:sz="4" w:space="0" w:color="000000"/>
            </w:tcBorders>
            <w:shd w:val="clear" w:color="auto" w:fill="auto"/>
            <w:vAlign w:val="center"/>
            <w:hideMark/>
          </w:tcPr>
          <w:p w:rsidR="006F00DA" w:rsidRPr="009B10FB" w:rsidRDefault="00AB6612" w:rsidP="0033631E">
            <w:pPr>
              <w:jc w:val="both"/>
              <w:rPr>
                <w:sz w:val="20"/>
                <w:szCs w:val="20"/>
              </w:rPr>
            </w:pPr>
            <w:r w:rsidRPr="009B10FB">
              <w:rPr>
                <w:sz w:val="20"/>
                <w:szCs w:val="20"/>
              </w:rPr>
              <w:t>Heavy Snow</w:t>
            </w:r>
          </w:p>
        </w:tc>
      </w:tr>
      <w:tr w:rsidR="00EA202E" w:rsidRPr="009B10FB" w:rsidTr="00EA202E">
        <w:trPr>
          <w:trHeight w:val="315"/>
          <w:jc w:val="center"/>
        </w:trPr>
        <w:tc>
          <w:tcPr>
            <w:tcW w:w="2131" w:type="dxa"/>
            <w:tcBorders>
              <w:top w:val="single" w:sz="4" w:space="0" w:color="auto"/>
              <w:left w:val="single" w:sz="4" w:space="0" w:color="auto"/>
              <w:bottom w:val="single" w:sz="4" w:space="0" w:color="auto"/>
              <w:right w:val="single" w:sz="4" w:space="0" w:color="auto"/>
            </w:tcBorders>
            <w:shd w:val="clear" w:color="auto" w:fill="auto"/>
            <w:vAlign w:val="bottom"/>
          </w:tcPr>
          <w:p w:rsidR="00EA202E" w:rsidRPr="009B10FB" w:rsidRDefault="00EA202E" w:rsidP="00582991">
            <w:pPr>
              <w:jc w:val="both"/>
              <w:rPr>
                <w:b/>
                <w:bCs/>
                <w:sz w:val="20"/>
                <w:szCs w:val="20"/>
              </w:rPr>
            </w:pPr>
            <w:r w:rsidRPr="009B10FB">
              <w:rPr>
                <w:b/>
                <w:bCs/>
                <w:sz w:val="20"/>
                <w:szCs w:val="20"/>
              </w:rPr>
              <w:t>Location</w:t>
            </w:r>
          </w:p>
        </w:tc>
        <w:tc>
          <w:tcPr>
            <w:tcW w:w="1219" w:type="dxa"/>
            <w:tcBorders>
              <w:top w:val="single" w:sz="4" w:space="0" w:color="auto"/>
              <w:left w:val="single" w:sz="4" w:space="0" w:color="auto"/>
              <w:bottom w:val="single" w:sz="4" w:space="0" w:color="auto"/>
              <w:right w:val="single" w:sz="4" w:space="0" w:color="auto"/>
            </w:tcBorders>
            <w:shd w:val="clear" w:color="auto" w:fill="auto"/>
            <w:vAlign w:val="center"/>
          </w:tcPr>
          <w:p w:rsidR="00EA202E" w:rsidRPr="009B10FB" w:rsidRDefault="00EA202E" w:rsidP="00582991">
            <w:pPr>
              <w:jc w:val="both"/>
              <w:rPr>
                <w:b/>
                <w:bCs/>
                <w:sz w:val="20"/>
                <w:szCs w:val="20"/>
              </w:rPr>
            </w:pPr>
            <w:r w:rsidRPr="009B10FB">
              <w:rPr>
                <w:b/>
                <w:bCs/>
                <w:sz w:val="20"/>
                <w:szCs w:val="20"/>
              </w:rPr>
              <w:t>Date</w:t>
            </w:r>
          </w:p>
        </w:tc>
        <w:tc>
          <w:tcPr>
            <w:tcW w:w="1214" w:type="dxa"/>
            <w:tcBorders>
              <w:top w:val="single" w:sz="4" w:space="0" w:color="auto"/>
              <w:left w:val="single" w:sz="4" w:space="0" w:color="auto"/>
              <w:bottom w:val="single" w:sz="4" w:space="0" w:color="auto"/>
              <w:right w:val="single" w:sz="4" w:space="0" w:color="auto"/>
            </w:tcBorders>
            <w:shd w:val="clear" w:color="auto" w:fill="auto"/>
            <w:vAlign w:val="center"/>
          </w:tcPr>
          <w:p w:rsidR="00EA202E" w:rsidRPr="009B10FB" w:rsidRDefault="00EA202E" w:rsidP="00582991">
            <w:pPr>
              <w:jc w:val="both"/>
              <w:rPr>
                <w:b/>
                <w:bCs/>
                <w:sz w:val="20"/>
                <w:szCs w:val="20"/>
              </w:rPr>
            </w:pPr>
            <w:r w:rsidRPr="009B10FB">
              <w:rPr>
                <w:b/>
                <w:bCs/>
                <w:sz w:val="20"/>
                <w:szCs w:val="20"/>
              </w:rPr>
              <w:t>Time</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EA202E" w:rsidRPr="009B10FB" w:rsidRDefault="00EA202E" w:rsidP="00582991">
            <w:pPr>
              <w:jc w:val="both"/>
              <w:rPr>
                <w:b/>
                <w:bCs/>
                <w:sz w:val="20"/>
                <w:szCs w:val="20"/>
              </w:rPr>
            </w:pPr>
            <w:r w:rsidRPr="009B10FB">
              <w:rPr>
                <w:b/>
                <w:bCs/>
                <w:sz w:val="20"/>
                <w:szCs w:val="20"/>
              </w:rPr>
              <w:t>Type</w:t>
            </w:r>
          </w:p>
        </w:tc>
      </w:tr>
      <w:tr w:rsidR="008863E1" w:rsidRPr="009B10FB" w:rsidTr="00EA202E">
        <w:trPr>
          <w:trHeight w:val="315"/>
          <w:jc w:val="center"/>
        </w:trPr>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00DA" w:rsidRPr="009B10FB" w:rsidRDefault="00AB6612" w:rsidP="0033631E">
            <w:pPr>
              <w:jc w:val="both"/>
              <w:rPr>
                <w:sz w:val="20"/>
                <w:szCs w:val="20"/>
              </w:rPr>
            </w:pPr>
            <w:r w:rsidRPr="009B10FB">
              <w:rPr>
                <w:sz w:val="20"/>
                <w:szCs w:val="20"/>
              </w:rPr>
              <w:t>03/31/2008</w:t>
            </w:r>
          </w:p>
        </w:tc>
        <w:tc>
          <w:tcPr>
            <w:tcW w:w="12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00DA" w:rsidRPr="009B10FB" w:rsidRDefault="00AB6612" w:rsidP="0033631E">
            <w:pPr>
              <w:jc w:val="both"/>
              <w:rPr>
                <w:sz w:val="20"/>
                <w:szCs w:val="20"/>
              </w:rPr>
            </w:pPr>
            <w:r w:rsidRPr="009B10FB">
              <w:rPr>
                <w:sz w:val="20"/>
                <w:szCs w:val="20"/>
              </w:rPr>
              <w:t>3:00 a.m.</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F00DA" w:rsidRPr="009B10FB" w:rsidRDefault="00AB6612" w:rsidP="0033631E">
            <w:pPr>
              <w:jc w:val="both"/>
              <w:rPr>
                <w:sz w:val="20"/>
                <w:szCs w:val="20"/>
              </w:rPr>
            </w:pPr>
            <w:r w:rsidRPr="009B10FB">
              <w:rPr>
                <w:sz w:val="20"/>
                <w:szCs w:val="20"/>
              </w:rPr>
              <w:t>Heavy Snow</w:t>
            </w:r>
          </w:p>
        </w:tc>
      </w:tr>
      <w:tr w:rsidR="008863E1" w:rsidRPr="009B10FB" w:rsidTr="00EA202E">
        <w:trPr>
          <w:trHeight w:val="315"/>
          <w:jc w:val="center"/>
        </w:trPr>
        <w:tc>
          <w:tcPr>
            <w:tcW w:w="2131" w:type="dxa"/>
            <w:tcBorders>
              <w:top w:val="single" w:sz="4" w:space="0" w:color="auto"/>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single" w:sz="4" w:space="0" w:color="auto"/>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04/10/2008</w:t>
            </w:r>
          </w:p>
        </w:tc>
        <w:tc>
          <w:tcPr>
            <w:tcW w:w="1214" w:type="dxa"/>
            <w:tcBorders>
              <w:top w:val="single" w:sz="4" w:space="0" w:color="auto"/>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1:00 p.m.</w:t>
            </w:r>
          </w:p>
        </w:tc>
        <w:tc>
          <w:tcPr>
            <w:tcW w:w="1416" w:type="dxa"/>
            <w:tcBorders>
              <w:top w:val="single" w:sz="4" w:space="0" w:color="auto"/>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Blizzar</w:t>
            </w:r>
            <w:r w:rsidR="00AB6612" w:rsidRPr="009B10FB">
              <w:rPr>
                <w:sz w:val="20"/>
                <w:szCs w:val="20"/>
              </w:rPr>
              <w:t>d</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6F00DA" w:rsidRPr="009B10FB" w:rsidRDefault="00AB6612" w:rsidP="0033631E">
            <w:pPr>
              <w:jc w:val="both"/>
              <w:rPr>
                <w:sz w:val="20"/>
                <w:szCs w:val="20"/>
              </w:rPr>
            </w:pPr>
            <w:r w:rsidRPr="009B10FB">
              <w:rPr>
                <w:sz w:val="20"/>
                <w:szCs w:val="20"/>
              </w:rPr>
              <w:t>04/25/2008</w:t>
            </w:r>
          </w:p>
        </w:tc>
        <w:tc>
          <w:tcPr>
            <w:tcW w:w="1214" w:type="dxa"/>
            <w:tcBorders>
              <w:top w:val="nil"/>
              <w:left w:val="nil"/>
              <w:bottom w:val="single" w:sz="4" w:space="0" w:color="000000"/>
              <w:right w:val="single" w:sz="4" w:space="0" w:color="000000"/>
            </w:tcBorders>
            <w:shd w:val="clear" w:color="auto" w:fill="auto"/>
            <w:vAlign w:val="center"/>
            <w:hideMark/>
          </w:tcPr>
          <w:p w:rsidR="006F00DA" w:rsidRPr="009B10FB" w:rsidRDefault="00AB6612" w:rsidP="0033631E">
            <w:pPr>
              <w:jc w:val="both"/>
              <w:rPr>
                <w:sz w:val="20"/>
                <w:szCs w:val="20"/>
              </w:rPr>
            </w:pPr>
            <w:r w:rsidRPr="009B10FB">
              <w:rPr>
                <w:sz w:val="20"/>
                <w:szCs w:val="20"/>
              </w:rPr>
              <w:t>5:00 a.m.</w:t>
            </w:r>
          </w:p>
        </w:tc>
        <w:tc>
          <w:tcPr>
            <w:tcW w:w="1416" w:type="dxa"/>
            <w:tcBorders>
              <w:top w:val="nil"/>
              <w:left w:val="nil"/>
              <w:bottom w:val="single" w:sz="4" w:space="0" w:color="000000"/>
              <w:right w:val="single" w:sz="4" w:space="0" w:color="000000"/>
            </w:tcBorders>
            <w:shd w:val="clear" w:color="auto" w:fill="auto"/>
            <w:vAlign w:val="center"/>
            <w:hideMark/>
          </w:tcPr>
          <w:p w:rsidR="006F00DA" w:rsidRPr="009B10FB" w:rsidRDefault="00AB6612" w:rsidP="0033631E">
            <w:pPr>
              <w:jc w:val="both"/>
              <w:rPr>
                <w:sz w:val="20"/>
                <w:szCs w:val="20"/>
              </w:rPr>
            </w:pPr>
            <w:r w:rsidRPr="009B10FB">
              <w:rPr>
                <w:sz w:val="20"/>
                <w:szCs w:val="20"/>
              </w:rPr>
              <w:t>Heavy Snow</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11/06/2008</w:t>
            </w:r>
          </w:p>
        </w:tc>
        <w:tc>
          <w:tcPr>
            <w:tcW w:w="1214"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9:00 p.m.</w:t>
            </w:r>
          </w:p>
        </w:tc>
        <w:tc>
          <w:tcPr>
            <w:tcW w:w="1416"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11/06/2008</w:t>
            </w:r>
          </w:p>
        </w:tc>
        <w:tc>
          <w:tcPr>
            <w:tcW w:w="1214"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11:00 p.m.</w:t>
            </w:r>
          </w:p>
        </w:tc>
        <w:tc>
          <w:tcPr>
            <w:tcW w:w="1416"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12/14/2008</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6:00 a.m.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12/20/2008</w:t>
            </w:r>
          </w:p>
        </w:tc>
        <w:tc>
          <w:tcPr>
            <w:tcW w:w="1214"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9:00 a.m.</w:t>
            </w:r>
          </w:p>
        </w:tc>
        <w:tc>
          <w:tcPr>
            <w:tcW w:w="1416"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01/12/2009</w:t>
            </w:r>
          </w:p>
        </w:tc>
        <w:tc>
          <w:tcPr>
            <w:tcW w:w="1214"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10:00 a.m.</w:t>
            </w:r>
          </w:p>
        </w:tc>
        <w:tc>
          <w:tcPr>
            <w:tcW w:w="1416"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03/31/2009</w:t>
            </w:r>
          </w:p>
        </w:tc>
        <w:tc>
          <w:tcPr>
            <w:tcW w:w="1214"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4:00 a.m.</w:t>
            </w:r>
          </w:p>
        </w:tc>
        <w:tc>
          <w:tcPr>
            <w:tcW w:w="1416"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04/04/2009</w:t>
            </w:r>
          </w:p>
        </w:tc>
        <w:tc>
          <w:tcPr>
            <w:tcW w:w="1214"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10:00 a.m.</w:t>
            </w:r>
          </w:p>
        </w:tc>
        <w:tc>
          <w:tcPr>
            <w:tcW w:w="1416"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12/23/2009</w:t>
            </w:r>
          </w:p>
        </w:tc>
        <w:tc>
          <w:tcPr>
            <w:tcW w:w="1214"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4:00 p.m.</w:t>
            </w:r>
          </w:p>
        </w:tc>
        <w:tc>
          <w:tcPr>
            <w:tcW w:w="1416"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01/06/2010</w:t>
            </w:r>
          </w:p>
        </w:tc>
        <w:tc>
          <w:tcPr>
            <w:tcW w:w="1214"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10:00 a.m.</w:t>
            </w:r>
          </w:p>
        </w:tc>
        <w:tc>
          <w:tcPr>
            <w:tcW w:w="1416"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Winter Storm</w:t>
            </w:r>
          </w:p>
        </w:tc>
      </w:tr>
      <w:tr w:rsidR="008863E1" w:rsidRPr="009B10FB" w:rsidTr="00E04EFA">
        <w:trPr>
          <w:trHeight w:val="323"/>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6F00DA" w:rsidRPr="009B10FB" w:rsidRDefault="006F00DA"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01/25/2010</w:t>
            </w:r>
          </w:p>
        </w:tc>
        <w:tc>
          <w:tcPr>
            <w:tcW w:w="1214"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8:00 a.m.</w:t>
            </w:r>
          </w:p>
        </w:tc>
        <w:tc>
          <w:tcPr>
            <w:tcW w:w="1416" w:type="dxa"/>
            <w:tcBorders>
              <w:top w:val="nil"/>
              <w:left w:val="nil"/>
              <w:bottom w:val="single" w:sz="4" w:space="0" w:color="000000"/>
              <w:right w:val="single" w:sz="4" w:space="0" w:color="000000"/>
            </w:tcBorders>
            <w:shd w:val="clear" w:color="auto" w:fill="auto"/>
            <w:vAlign w:val="center"/>
            <w:hideMark/>
          </w:tcPr>
          <w:p w:rsidR="006F00DA" w:rsidRPr="009B10FB" w:rsidRDefault="006F00DA"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vAlign w:val="center"/>
            <w:hideMark/>
          </w:tcPr>
          <w:p w:rsidR="0082209C" w:rsidRPr="009B10FB" w:rsidRDefault="0082209C" w:rsidP="0033631E">
            <w:pPr>
              <w:jc w:val="both"/>
              <w:rPr>
                <w:b/>
                <w:bCs/>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12/10/2010</w:t>
            </w:r>
          </w:p>
        </w:tc>
        <w:tc>
          <w:tcPr>
            <w:tcW w:w="1214"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11:00 p.m.</w:t>
            </w:r>
          </w:p>
        </w:tc>
        <w:tc>
          <w:tcPr>
            <w:tcW w:w="1416"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82209C" w:rsidRPr="009B10FB" w:rsidRDefault="0082209C"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12/31/2010</w:t>
            </w:r>
          </w:p>
        </w:tc>
        <w:tc>
          <w:tcPr>
            <w:tcW w:w="1214"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6:00 a.m.</w:t>
            </w:r>
          </w:p>
        </w:tc>
        <w:tc>
          <w:tcPr>
            <w:tcW w:w="1416"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82209C" w:rsidRPr="009B10FB" w:rsidRDefault="0082209C"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12/31/2010</w:t>
            </w:r>
          </w:p>
        </w:tc>
        <w:tc>
          <w:tcPr>
            <w:tcW w:w="1214"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6:00 a.m.</w:t>
            </w:r>
          </w:p>
        </w:tc>
        <w:tc>
          <w:tcPr>
            <w:tcW w:w="1416"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Winter Storm</w:t>
            </w:r>
          </w:p>
        </w:tc>
      </w:tr>
      <w:tr w:rsidR="008863E1" w:rsidRPr="009B10FB" w:rsidTr="00E94F52">
        <w:trPr>
          <w:trHeight w:val="315"/>
          <w:jc w:val="center"/>
        </w:trPr>
        <w:tc>
          <w:tcPr>
            <w:tcW w:w="2131" w:type="dxa"/>
            <w:tcBorders>
              <w:top w:val="nil"/>
              <w:left w:val="single" w:sz="4" w:space="0" w:color="000000"/>
              <w:bottom w:val="single" w:sz="4" w:space="0" w:color="000000"/>
              <w:right w:val="single" w:sz="4" w:space="0" w:color="000000"/>
            </w:tcBorders>
            <w:shd w:val="clear" w:color="auto" w:fill="auto"/>
            <w:hideMark/>
          </w:tcPr>
          <w:p w:rsidR="0082209C" w:rsidRPr="009B10FB" w:rsidRDefault="0082209C" w:rsidP="0033631E">
            <w:pPr>
              <w:jc w:val="both"/>
              <w:rPr>
                <w:sz w:val="20"/>
                <w:szCs w:val="20"/>
              </w:rPr>
            </w:pPr>
            <w:r w:rsidRPr="009B10FB">
              <w:rPr>
                <w:sz w:val="20"/>
                <w:szCs w:val="20"/>
              </w:rPr>
              <w:t>Miner County</w:t>
            </w:r>
          </w:p>
        </w:tc>
        <w:tc>
          <w:tcPr>
            <w:tcW w:w="1219"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01/01/2011</w:t>
            </w:r>
          </w:p>
        </w:tc>
        <w:tc>
          <w:tcPr>
            <w:tcW w:w="1214"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12:00 a.m.</w:t>
            </w:r>
          </w:p>
        </w:tc>
        <w:tc>
          <w:tcPr>
            <w:tcW w:w="1416" w:type="dxa"/>
            <w:tcBorders>
              <w:top w:val="nil"/>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Blizzard</w:t>
            </w:r>
          </w:p>
        </w:tc>
      </w:tr>
      <w:tr w:rsidR="008863E1"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82209C" w:rsidRPr="009B10FB" w:rsidRDefault="0082209C" w:rsidP="0033631E">
            <w:pPr>
              <w:jc w:val="both"/>
              <w:rPr>
                <w:sz w:val="20"/>
                <w:szCs w:val="20"/>
              </w:rPr>
            </w:pPr>
            <w:r w:rsidRPr="009B10FB">
              <w:rPr>
                <w:sz w:val="20"/>
                <w:szCs w:val="20"/>
              </w:rPr>
              <w:lastRenderedPageBreak/>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01/01/2011</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12:00 a.m.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Winter Storm</w:t>
            </w:r>
          </w:p>
        </w:tc>
      </w:tr>
      <w:tr w:rsidR="008863E1"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hideMark/>
          </w:tcPr>
          <w:p w:rsidR="0082209C" w:rsidRPr="009B10FB" w:rsidRDefault="0082209C"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01/09/2011</w:t>
            </w:r>
          </w:p>
        </w:tc>
        <w:tc>
          <w:tcPr>
            <w:tcW w:w="1214" w:type="dxa"/>
            <w:tcBorders>
              <w:top w:val="single" w:sz="4" w:space="0" w:color="000000"/>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6:00 p.m.</w:t>
            </w:r>
          </w:p>
        </w:tc>
        <w:tc>
          <w:tcPr>
            <w:tcW w:w="1416" w:type="dxa"/>
            <w:tcBorders>
              <w:top w:val="single" w:sz="4" w:space="0" w:color="000000"/>
              <w:left w:val="nil"/>
              <w:bottom w:val="single" w:sz="4" w:space="0" w:color="000000"/>
              <w:right w:val="single" w:sz="4" w:space="0" w:color="000000"/>
            </w:tcBorders>
            <w:shd w:val="clear" w:color="auto" w:fill="auto"/>
            <w:vAlign w:val="center"/>
            <w:hideMark/>
          </w:tcPr>
          <w:p w:rsidR="0082209C" w:rsidRPr="009B10FB" w:rsidRDefault="0082209C" w:rsidP="0033631E">
            <w:pPr>
              <w:jc w:val="both"/>
              <w:rPr>
                <w:sz w:val="20"/>
                <w:szCs w:val="20"/>
              </w:rPr>
            </w:pPr>
            <w:r w:rsidRPr="009B10FB">
              <w:rPr>
                <w:sz w:val="20"/>
                <w:szCs w:val="20"/>
              </w:rPr>
              <w:t>Heavy Snow</w:t>
            </w:r>
          </w:p>
        </w:tc>
      </w:tr>
      <w:tr w:rsidR="00995615"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995615" w:rsidRPr="009B10FB" w:rsidRDefault="00995615"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02/13/2012</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04:30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Heavy Snow</w:t>
            </w:r>
          </w:p>
        </w:tc>
      </w:tr>
      <w:tr w:rsidR="00995615"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995615" w:rsidRPr="009B10FB" w:rsidRDefault="00995615"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12/09/2012</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07:00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Blizzard</w:t>
            </w:r>
          </w:p>
        </w:tc>
      </w:tr>
      <w:tr w:rsidR="00995615"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995615" w:rsidRPr="009B10FB" w:rsidRDefault="00995615"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02/10/2013</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12:00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Blizzard</w:t>
            </w:r>
          </w:p>
        </w:tc>
      </w:tr>
      <w:tr w:rsidR="00995615"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995615" w:rsidRPr="009B10FB" w:rsidRDefault="00995615"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04/09/2013</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03:00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Winter Storm</w:t>
            </w:r>
          </w:p>
        </w:tc>
      </w:tr>
      <w:tr w:rsidR="00995615"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995615" w:rsidRPr="009B10FB" w:rsidRDefault="00995615"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12/03/2013</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05:00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Winter Storm</w:t>
            </w:r>
          </w:p>
        </w:tc>
      </w:tr>
      <w:tr w:rsidR="00995615"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995615" w:rsidRPr="009B10FB" w:rsidRDefault="00995615"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01/16/2014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10:00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Blizzard</w:t>
            </w:r>
          </w:p>
        </w:tc>
      </w:tr>
      <w:tr w:rsidR="00995615"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995615" w:rsidRPr="009B10FB" w:rsidRDefault="00995615"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03/18/2014</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09:00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Heavy Snow</w:t>
            </w:r>
          </w:p>
        </w:tc>
      </w:tr>
      <w:tr w:rsidR="00995615"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995615" w:rsidRPr="009B10FB" w:rsidRDefault="00995615"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01/05/2015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11:00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Winter Storm</w:t>
            </w:r>
          </w:p>
        </w:tc>
      </w:tr>
      <w:tr w:rsidR="00995615"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995615" w:rsidRPr="009B10FB" w:rsidRDefault="00995615"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11/30/2015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03:00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Winter Storm</w:t>
            </w:r>
          </w:p>
        </w:tc>
      </w:tr>
      <w:tr w:rsidR="00995615"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995615" w:rsidRPr="009B10FB" w:rsidRDefault="00995615"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12/01/2015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Winter Storm</w:t>
            </w:r>
          </w:p>
        </w:tc>
      </w:tr>
      <w:tr w:rsidR="00995615"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995615" w:rsidRPr="009B10FB" w:rsidRDefault="00995615"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12/25/2015</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08:00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995615" w:rsidRPr="009B10FB" w:rsidRDefault="00995615" w:rsidP="0033631E">
            <w:pPr>
              <w:jc w:val="both"/>
              <w:rPr>
                <w:sz w:val="20"/>
                <w:szCs w:val="20"/>
              </w:rPr>
            </w:pPr>
            <w:r w:rsidRPr="009B10FB">
              <w:rPr>
                <w:sz w:val="20"/>
                <w:szCs w:val="20"/>
              </w:rPr>
              <w:t>Winter Storm</w:t>
            </w:r>
          </w:p>
        </w:tc>
      </w:tr>
      <w:tr w:rsidR="00E925A9"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E925A9" w:rsidRPr="009B10FB" w:rsidRDefault="00E925A9"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11/18/2016</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03:00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Winter Storm</w:t>
            </w:r>
          </w:p>
        </w:tc>
      </w:tr>
      <w:tr w:rsidR="00E925A9"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E925A9" w:rsidRPr="009B10FB" w:rsidRDefault="00E925A9"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12/16/2016</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10:00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Winter Storm</w:t>
            </w:r>
          </w:p>
        </w:tc>
      </w:tr>
      <w:tr w:rsidR="00E925A9"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E925A9" w:rsidRPr="009B10FB" w:rsidRDefault="00E925A9"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03/05/2018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09:00 a.m.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Winter Storm</w:t>
            </w:r>
          </w:p>
        </w:tc>
      </w:tr>
      <w:tr w:rsidR="00E925A9" w:rsidRPr="009B10FB" w:rsidTr="00E94F52">
        <w:trPr>
          <w:trHeight w:val="315"/>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Pr>
          <w:p w:rsidR="00E925A9" w:rsidRPr="009B10FB" w:rsidRDefault="00E925A9" w:rsidP="0033631E">
            <w:pPr>
              <w:jc w:val="both"/>
              <w:rPr>
                <w:sz w:val="20"/>
                <w:szCs w:val="20"/>
              </w:rPr>
            </w:pPr>
            <w:r w:rsidRPr="009B10FB">
              <w:rPr>
                <w:sz w:val="20"/>
                <w:szCs w:val="20"/>
              </w:rPr>
              <w:t>Miner County</w:t>
            </w:r>
          </w:p>
        </w:tc>
        <w:tc>
          <w:tcPr>
            <w:tcW w:w="1219"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04/13/2018</w:t>
            </w:r>
          </w:p>
        </w:tc>
        <w:tc>
          <w:tcPr>
            <w:tcW w:w="1214"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03;00 p.m.</w:t>
            </w:r>
          </w:p>
        </w:tc>
        <w:tc>
          <w:tcPr>
            <w:tcW w:w="1416" w:type="dxa"/>
            <w:tcBorders>
              <w:top w:val="single" w:sz="4" w:space="0" w:color="000000"/>
              <w:left w:val="nil"/>
              <w:bottom w:val="single" w:sz="4" w:space="0" w:color="000000"/>
              <w:right w:val="single" w:sz="4" w:space="0" w:color="000000"/>
            </w:tcBorders>
            <w:shd w:val="clear" w:color="auto" w:fill="auto"/>
            <w:vAlign w:val="center"/>
          </w:tcPr>
          <w:p w:rsidR="00E925A9" w:rsidRPr="009B10FB" w:rsidRDefault="00E925A9" w:rsidP="0033631E">
            <w:pPr>
              <w:jc w:val="both"/>
              <w:rPr>
                <w:sz w:val="20"/>
                <w:szCs w:val="20"/>
              </w:rPr>
            </w:pPr>
            <w:r w:rsidRPr="009B10FB">
              <w:rPr>
                <w:sz w:val="20"/>
                <w:szCs w:val="20"/>
              </w:rPr>
              <w:t>Blizzard</w:t>
            </w:r>
          </w:p>
        </w:tc>
      </w:tr>
    </w:tbl>
    <w:p w:rsidR="00E925A9" w:rsidRPr="009B10FB" w:rsidRDefault="00E925A9" w:rsidP="00E925A9">
      <w:pPr>
        <w:autoSpaceDE w:val="0"/>
        <w:autoSpaceDN w:val="0"/>
        <w:adjustRightInd w:val="0"/>
        <w:jc w:val="center"/>
        <w:rPr>
          <w:sz w:val="18"/>
          <w:szCs w:val="18"/>
        </w:rPr>
      </w:pPr>
      <w:r w:rsidRPr="009B10FB">
        <w:rPr>
          <w:sz w:val="18"/>
          <w:szCs w:val="18"/>
        </w:rPr>
        <w:t>SOURCE: https://www.ncdc.noaa.gov/stormevents/</w:t>
      </w:r>
    </w:p>
    <w:p w:rsidR="00C36CC4" w:rsidRPr="009B10FB" w:rsidRDefault="00C36CC4" w:rsidP="00D17D80">
      <w:pPr>
        <w:autoSpaceDE w:val="0"/>
        <w:autoSpaceDN w:val="0"/>
        <w:adjustRightInd w:val="0"/>
        <w:jc w:val="center"/>
        <w:rPr>
          <w:sz w:val="18"/>
          <w:szCs w:val="18"/>
        </w:rPr>
      </w:pPr>
    </w:p>
    <w:p w:rsidR="00C36CC4" w:rsidRPr="009B10FB" w:rsidRDefault="00C36CC4" w:rsidP="0033631E">
      <w:pPr>
        <w:jc w:val="both"/>
        <w:rPr>
          <w:sz w:val="22"/>
          <w:szCs w:val="22"/>
        </w:rPr>
      </w:pPr>
    </w:p>
    <w:p w:rsidR="009A5927" w:rsidRPr="009B10FB" w:rsidRDefault="009A5927" w:rsidP="009A5927">
      <w:pPr>
        <w:pStyle w:val="BodyText2"/>
        <w:spacing w:after="0" w:line="240" w:lineRule="auto"/>
        <w:jc w:val="both"/>
        <w:rPr>
          <w:b/>
          <w:sz w:val="22"/>
        </w:rPr>
      </w:pPr>
      <w:r w:rsidRPr="009B10FB">
        <w:rPr>
          <w:b/>
          <w:sz w:val="22"/>
        </w:rPr>
        <w:t>Climate Change</w:t>
      </w:r>
    </w:p>
    <w:p w:rsidR="009A5927" w:rsidRPr="009B10FB" w:rsidRDefault="009A5927" w:rsidP="009A5927">
      <w:pPr>
        <w:pStyle w:val="BodyText2"/>
        <w:spacing w:after="0" w:line="240" w:lineRule="auto"/>
        <w:jc w:val="both"/>
        <w:rPr>
          <w:b/>
          <w:sz w:val="22"/>
        </w:rPr>
      </w:pPr>
    </w:p>
    <w:p w:rsidR="009A5927" w:rsidRPr="009B10FB" w:rsidRDefault="009A5927" w:rsidP="009A5927">
      <w:pPr>
        <w:pStyle w:val="BodyText2"/>
        <w:spacing w:after="0" w:line="240" w:lineRule="auto"/>
        <w:jc w:val="both"/>
        <w:rPr>
          <w:sz w:val="22"/>
        </w:rPr>
      </w:pPr>
      <w:r w:rsidRPr="009B10FB">
        <w:rPr>
          <w:sz w:val="22"/>
        </w:rPr>
        <w:t xml:space="preserve">Climate change is a global phenomenon. Human related activities are releasing increasing quantities of carbon dioxide and other heat trapping gases into the Earth’s atmosphere causing increases in temperatures worldwide. Dennis </w:t>
      </w:r>
      <w:proofErr w:type="spellStart"/>
      <w:r w:rsidRPr="009B10FB">
        <w:rPr>
          <w:sz w:val="22"/>
        </w:rPr>
        <w:t>Todey</w:t>
      </w:r>
      <w:proofErr w:type="spellEnd"/>
      <w:r w:rsidRPr="009B10FB">
        <w:rPr>
          <w:sz w:val="22"/>
        </w:rPr>
        <w:t xml:space="preserve">, Extension State Climatologist, predicts increased precipitation in the northern Great Plains with more heavy precipitation events and flooding. Warmer temperatures will lengthen the growing season and increase the number of </w:t>
      </w:r>
      <w:proofErr w:type="gramStart"/>
      <w:r w:rsidRPr="009B10FB">
        <w:rPr>
          <w:sz w:val="22"/>
        </w:rPr>
        <w:t>frost free</w:t>
      </w:r>
      <w:proofErr w:type="gramEnd"/>
      <w:r w:rsidRPr="009B10FB">
        <w:rPr>
          <w:sz w:val="22"/>
        </w:rPr>
        <w:t xml:space="preserve"> days. Total snow fall accumulations will decrease. Overall, climate change will increase the number and intensity of weather hazards in the region.  </w:t>
      </w:r>
    </w:p>
    <w:p w:rsidR="009A5927" w:rsidRPr="009B10FB" w:rsidRDefault="009A5927" w:rsidP="0033631E">
      <w:pPr>
        <w:jc w:val="both"/>
        <w:rPr>
          <w:b/>
          <w:sz w:val="22"/>
          <w:szCs w:val="22"/>
        </w:rPr>
      </w:pPr>
    </w:p>
    <w:p w:rsidR="008F07BC" w:rsidRPr="009B10FB" w:rsidRDefault="008A0289" w:rsidP="0033631E">
      <w:pPr>
        <w:jc w:val="both"/>
        <w:rPr>
          <w:b/>
          <w:sz w:val="22"/>
          <w:szCs w:val="22"/>
        </w:rPr>
      </w:pPr>
      <w:r w:rsidRPr="009B10FB">
        <w:rPr>
          <w:b/>
          <w:sz w:val="22"/>
          <w:szCs w:val="22"/>
        </w:rPr>
        <w:t>ASSESSING VULNERABILITY: OVERVIEW</w:t>
      </w:r>
    </w:p>
    <w:p w:rsidR="00EE354A" w:rsidRPr="009B10FB" w:rsidRDefault="00EE354A" w:rsidP="0033631E">
      <w:pPr>
        <w:jc w:val="both"/>
        <w:rPr>
          <w:b/>
          <w:sz w:val="22"/>
          <w:szCs w:val="22"/>
        </w:rPr>
      </w:pPr>
    </w:p>
    <w:p w:rsidR="009A5927" w:rsidRPr="009B10FB" w:rsidRDefault="009A5927" w:rsidP="009A5927">
      <w:pPr>
        <w:tabs>
          <w:tab w:val="left" w:pos="360"/>
        </w:tabs>
        <w:rPr>
          <w:b/>
          <w:sz w:val="22"/>
          <w:szCs w:val="22"/>
        </w:rPr>
      </w:pPr>
      <w:r w:rsidRPr="009B10FB">
        <w:rPr>
          <w:i/>
          <w:sz w:val="20"/>
          <w:szCs w:val="20"/>
        </w:rPr>
        <w:t>Requirement 201.6(c)(2)(</w:t>
      </w:r>
      <w:proofErr w:type="spellStart"/>
      <w:r w:rsidRPr="009B10FB">
        <w:rPr>
          <w:i/>
          <w:sz w:val="20"/>
          <w:szCs w:val="20"/>
        </w:rPr>
        <w:t>i</w:t>
      </w:r>
      <w:proofErr w:type="spellEnd"/>
      <w:r w:rsidRPr="009B10FB">
        <w:rPr>
          <w:i/>
          <w:sz w:val="20"/>
          <w:szCs w:val="20"/>
        </w:rPr>
        <w:t>).  Local Mitigation Plan Review Tool – B1.</w:t>
      </w:r>
    </w:p>
    <w:p w:rsidR="009A5927" w:rsidRPr="009B10FB" w:rsidRDefault="009A5927" w:rsidP="009A5927">
      <w:pPr>
        <w:tabs>
          <w:tab w:val="left" w:pos="360"/>
        </w:tabs>
        <w:rPr>
          <w:i/>
          <w:sz w:val="20"/>
          <w:szCs w:val="20"/>
        </w:rPr>
      </w:pPr>
      <w:r w:rsidRPr="009B10FB">
        <w:rPr>
          <w:i/>
          <w:sz w:val="20"/>
          <w:szCs w:val="20"/>
        </w:rPr>
        <w:t>Requirement 201.6(c)(2)(</w:t>
      </w:r>
      <w:proofErr w:type="spellStart"/>
      <w:r w:rsidRPr="009B10FB">
        <w:rPr>
          <w:i/>
          <w:sz w:val="20"/>
          <w:szCs w:val="20"/>
        </w:rPr>
        <w:t>i</w:t>
      </w:r>
      <w:proofErr w:type="spellEnd"/>
      <w:r w:rsidRPr="009B10FB">
        <w:rPr>
          <w:i/>
          <w:sz w:val="20"/>
          <w:szCs w:val="20"/>
        </w:rPr>
        <w:t>).  Local Mitigation Plan Review Tool – B2.</w:t>
      </w:r>
    </w:p>
    <w:p w:rsidR="009A5927" w:rsidRPr="009B10FB" w:rsidRDefault="009A5927" w:rsidP="009A5927">
      <w:pPr>
        <w:tabs>
          <w:tab w:val="left" w:pos="360"/>
        </w:tabs>
        <w:rPr>
          <w:i/>
          <w:sz w:val="20"/>
          <w:szCs w:val="20"/>
        </w:rPr>
      </w:pPr>
      <w:r w:rsidRPr="009B10FB">
        <w:rPr>
          <w:i/>
          <w:sz w:val="20"/>
          <w:szCs w:val="20"/>
        </w:rPr>
        <w:t>Requirement 201.6(c)(2)(ii).  Local Mitigation Plan Review Tool – B3.</w:t>
      </w:r>
    </w:p>
    <w:p w:rsidR="00D05E06" w:rsidRPr="009B10FB" w:rsidRDefault="00D05E06" w:rsidP="0033631E">
      <w:pPr>
        <w:autoSpaceDE w:val="0"/>
        <w:autoSpaceDN w:val="0"/>
        <w:adjustRightInd w:val="0"/>
        <w:jc w:val="both"/>
        <w:rPr>
          <w:sz w:val="22"/>
          <w:szCs w:val="22"/>
        </w:rPr>
      </w:pPr>
    </w:p>
    <w:p w:rsidR="00D2575F" w:rsidRDefault="00C05888" w:rsidP="0033631E">
      <w:pPr>
        <w:jc w:val="both"/>
        <w:rPr>
          <w:sz w:val="22"/>
          <w:szCs w:val="22"/>
        </w:rPr>
      </w:pPr>
      <w:r w:rsidRPr="009B10FB">
        <w:rPr>
          <w:sz w:val="22"/>
          <w:szCs w:val="22"/>
        </w:rPr>
        <w:t xml:space="preserve">Hazards were also analyzed in terms of the level of the community or county’s </w:t>
      </w:r>
      <w:r w:rsidRPr="009B10FB">
        <w:rPr>
          <w:bCs/>
          <w:iCs/>
          <w:sz w:val="22"/>
          <w:szCs w:val="22"/>
        </w:rPr>
        <w:t>vulnerability</w:t>
      </w:r>
      <w:r w:rsidRPr="009B10FB">
        <w:rPr>
          <w:sz w:val="22"/>
          <w:szCs w:val="22"/>
        </w:rPr>
        <w:t xml:space="preserve"> to the hazard. </w:t>
      </w:r>
      <w:r w:rsidRPr="009B10FB">
        <w:rPr>
          <w:bCs/>
          <w:iCs/>
          <w:sz w:val="22"/>
          <w:szCs w:val="22"/>
        </w:rPr>
        <w:t>Vulnerability</w:t>
      </w:r>
      <w:r w:rsidRPr="009B10FB">
        <w:rPr>
          <w:sz w:val="22"/>
          <w:szCs w:val="22"/>
        </w:rPr>
        <w:t xml:space="preserve"> to the hazard is the susceptibility of life, property, and the environment to injury or damage if a hazard occurs. Representatives from each participating jurisdiction and the PDM Planning Team were asked to complete worksheets that rated their perception to vulnerability of hazards for either their specific geographical location, or for county-wide risks.</w:t>
      </w:r>
      <w:r w:rsidR="009A5927" w:rsidRPr="009B10FB">
        <w:rPr>
          <w:sz w:val="22"/>
          <w:szCs w:val="22"/>
        </w:rPr>
        <w:t xml:space="preserve"> </w:t>
      </w:r>
      <w:r w:rsidRPr="009B10FB">
        <w:rPr>
          <w:sz w:val="22"/>
          <w:szCs w:val="22"/>
        </w:rPr>
        <w:t>A low vulnerability hazard is one that has very low damage potential to either life or property (minor damage to less than 5% of the jurisdiction).  A “medium” vulnerability hazard is unlikely to threaten human life, although some people may be at risk, but may pose moderate damage potenti</w:t>
      </w:r>
      <w:r w:rsidR="00133715" w:rsidRPr="009B10FB">
        <w:rPr>
          <w:sz w:val="22"/>
          <w:szCs w:val="22"/>
        </w:rPr>
        <w:t>al (causing partial damage to 5</w:t>
      </w:r>
      <w:r w:rsidR="002F07E3" w:rsidRPr="009B10FB">
        <w:rPr>
          <w:sz w:val="22"/>
          <w:szCs w:val="22"/>
        </w:rPr>
        <w:t>%</w:t>
      </w:r>
      <w:r w:rsidR="00133715" w:rsidRPr="009B10FB">
        <w:rPr>
          <w:sz w:val="22"/>
          <w:szCs w:val="22"/>
        </w:rPr>
        <w:t xml:space="preserve"> to </w:t>
      </w:r>
      <w:r w:rsidRPr="009B10FB">
        <w:rPr>
          <w:sz w:val="22"/>
          <w:szCs w:val="22"/>
        </w:rPr>
        <w:t xml:space="preserve">10% of the jurisdiction, on an irregular occurrence).  A “high” vulnerability hazard may threaten human life, and more than </w:t>
      </w:r>
      <w:r w:rsidR="009975FC" w:rsidRPr="009B10FB">
        <w:rPr>
          <w:sz w:val="22"/>
          <w:szCs w:val="22"/>
        </w:rPr>
        <w:t>ten percent</w:t>
      </w:r>
      <w:r w:rsidRPr="009B10FB">
        <w:rPr>
          <w:sz w:val="22"/>
          <w:szCs w:val="22"/>
        </w:rPr>
        <w:t xml:space="preserve"> of the jurisdiction may </w:t>
      </w:r>
      <w:r w:rsidRPr="009B10FB">
        <w:rPr>
          <w:sz w:val="22"/>
          <w:szCs w:val="22"/>
        </w:rPr>
        <w:lastRenderedPageBreak/>
        <w:t>be at risk on a regular occurrence</w:t>
      </w:r>
      <w:r w:rsidR="00B474D4" w:rsidRPr="009B10FB">
        <w:rPr>
          <w:sz w:val="22"/>
          <w:szCs w:val="22"/>
        </w:rPr>
        <w:t xml:space="preserve">.  </w:t>
      </w:r>
      <w:r w:rsidR="00D2575F" w:rsidRPr="009B10FB">
        <w:rPr>
          <w:sz w:val="22"/>
          <w:szCs w:val="22"/>
        </w:rPr>
        <w:t>Table 4.</w:t>
      </w:r>
      <w:r w:rsidR="00133715" w:rsidRPr="009B10FB">
        <w:rPr>
          <w:sz w:val="22"/>
          <w:szCs w:val="22"/>
        </w:rPr>
        <w:t>14</w:t>
      </w:r>
      <w:r w:rsidR="00D2575F" w:rsidRPr="009B10FB">
        <w:rPr>
          <w:sz w:val="22"/>
          <w:szCs w:val="22"/>
        </w:rPr>
        <w:t xml:space="preserve"> above is an o</w:t>
      </w:r>
      <w:r w:rsidR="00D2575F" w:rsidRPr="009B10FB">
        <w:rPr>
          <w:bCs/>
          <w:sz w:val="22"/>
          <w:szCs w:val="22"/>
        </w:rPr>
        <w:t>verall summary of vulnerability by jurisdiction</w:t>
      </w:r>
      <w:r w:rsidR="00D2575F" w:rsidRPr="009B10FB">
        <w:rPr>
          <w:sz w:val="22"/>
          <w:szCs w:val="22"/>
        </w:rPr>
        <w:t xml:space="preserve"> produced from the FEMA worksheets completed by each participating jurisdiction and PDM Planning Team.</w:t>
      </w:r>
    </w:p>
    <w:p w:rsidR="00425472" w:rsidRPr="00425472" w:rsidRDefault="00425472" w:rsidP="00425472">
      <w:pPr>
        <w:jc w:val="center"/>
        <w:rPr>
          <w:b/>
          <w:sz w:val="22"/>
          <w:szCs w:val="22"/>
        </w:rPr>
      </w:pPr>
    </w:p>
    <w:p w:rsidR="00425472" w:rsidRPr="00425472" w:rsidRDefault="00425472" w:rsidP="00425472">
      <w:pPr>
        <w:jc w:val="center"/>
        <w:rPr>
          <w:b/>
          <w:sz w:val="22"/>
          <w:szCs w:val="22"/>
        </w:rPr>
      </w:pPr>
    </w:p>
    <w:tbl>
      <w:tblPr>
        <w:tblpPr w:leftFromText="187" w:rightFromText="187" w:vertAnchor="text" w:tblpY="1"/>
        <w:tblOverlap w:val="never"/>
        <w:tblW w:w="9824" w:type="dxa"/>
        <w:tblLayout w:type="fixed"/>
        <w:tblLook w:val="0000" w:firstRow="0" w:lastRow="0" w:firstColumn="0" w:lastColumn="0" w:noHBand="0" w:noVBand="0"/>
      </w:tblPr>
      <w:tblGrid>
        <w:gridCol w:w="9824"/>
      </w:tblGrid>
      <w:tr w:rsidR="00425472" w:rsidRPr="00425472" w:rsidTr="00FD4039">
        <w:trPr>
          <w:trHeight w:val="450"/>
        </w:trPr>
        <w:tc>
          <w:tcPr>
            <w:tcW w:w="9608" w:type="dxa"/>
            <w:tcBorders>
              <w:top w:val="nil"/>
              <w:left w:val="nil"/>
              <w:bottom w:val="nil"/>
              <w:right w:val="nil"/>
            </w:tcBorders>
          </w:tcPr>
          <w:p w:rsidR="00425472" w:rsidRPr="00425472" w:rsidRDefault="00425472" w:rsidP="00425472">
            <w:pPr>
              <w:jc w:val="center"/>
              <w:rPr>
                <w:b/>
                <w:bCs/>
                <w:sz w:val="22"/>
                <w:szCs w:val="22"/>
              </w:rPr>
            </w:pPr>
            <w:r w:rsidRPr="00425472">
              <w:rPr>
                <w:b/>
                <w:bCs/>
                <w:sz w:val="22"/>
                <w:szCs w:val="22"/>
              </w:rPr>
              <w:t>Table 4.14: Overall Summary of Vulnerability by Jurisdiction</w:t>
            </w:r>
          </w:p>
          <w:p w:rsidR="00425472" w:rsidRPr="00425472" w:rsidRDefault="00425472" w:rsidP="00425472">
            <w:pPr>
              <w:jc w:val="center"/>
              <w:rPr>
                <w:b/>
                <w:bCs/>
                <w:sz w:val="22"/>
                <w:szCs w:val="22"/>
              </w:rPr>
            </w:pPr>
          </w:p>
        </w:tc>
      </w:tr>
    </w:tbl>
    <w:p w:rsidR="0082209C" w:rsidRDefault="0082209C" w:rsidP="0033631E">
      <w:pPr>
        <w:jc w:val="both"/>
        <w:rPr>
          <w:sz w:val="22"/>
          <w:szCs w:val="22"/>
        </w:rPr>
      </w:pPr>
    </w:p>
    <w:tbl>
      <w:tblPr>
        <w:tblStyle w:val="TableGrid"/>
        <w:tblW w:w="0" w:type="auto"/>
        <w:tblInd w:w="1705" w:type="dxa"/>
        <w:tblLook w:val="04A0" w:firstRow="1" w:lastRow="0" w:firstColumn="1" w:lastColumn="0" w:noHBand="0" w:noVBand="1"/>
      </w:tblPr>
      <w:tblGrid>
        <w:gridCol w:w="1553"/>
        <w:gridCol w:w="836"/>
        <w:gridCol w:w="936"/>
        <w:gridCol w:w="997"/>
        <w:gridCol w:w="893"/>
        <w:gridCol w:w="720"/>
      </w:tblGrid>
      <w:tr w:rsidR="00425472" w:rsidTr="00DB79D7">
        <w:tc>
          <w:tcPr>
            <w:tcW w:w="1553" w:type="dxa"/>
            <w:vAlign w:val="center"/>
          </w:tcPr>
          <w:p w:rsidR="00425472" w:rsidRPr="00425472" w:rsidRDefault="00425472" w:rsidP="00425472">
            <w:pPr>
              <w:jc w:val="center"/>
              <w:rPr>
                <w:b/>
                <w:bCs/>
                <w:sz w:val="18"/>
                <w:szCs w:val="18"/>
              </w:rPr>
            </w:pPr>
            <w:r w:rsidRPr="00425472">
              <w:rPr>
                <w:b/>
                <w:bCs/>
                <w:sz w:val="18"/>
                <w:szCs w:val="18"/>
              </w:rPr>
              <w:t>Type of Disaster</w:t>
            </w:r>
          </w:p>
        </w:tc>
        <w:tc>
          <w:tcPr>
            <w:tcW w:w="836" w:type="dxa"/>
            <w:vAlign w:val="center"/>
          </w:tcPr>
          <w:p w:rsidR="00425472" w:rsidRPr="00425472" w:rsidRDefault="00425472" w:rsidP="00425472">
            <w:pPr>
              <w:jc w:val="center"/>
              <w:rPr>
                <w:b/>
                <w:sz w:val="18"/>
                <w:szCs w:val="18"/>
              </w:rPr>
            </w:pPr>
            <w:r w:rsidRPr="00425472">
              <w:rPr>
                <w:b/>
                <w:sz w:val="18"/>
                <w:szCs w:val="18"/>
              </w:rPr>
              <w:t>Miner County</w:t>
            </w:r>
          </w:p>
        </w:tc>
        <w:tc>
          <w:tcPr>
            <w:tcW w:w="936" w:type="dxa"/>
            <w:vAlign w:val="center"/>
          </w:tcPr>
          <w:p w:rsidR="00425472" w:rsidRPr="00425472" w:rsidRDefault="00425472" w:rsidP="00425472">
            <w:pPr>
              <w:jc w:val="center"/>
              <w:rPr>
                <w:b/>
                <w:sz w:val="18"/>
                <w:szCs w:val="18"/>
              </w:rPr>
            </w:pPr>
            <w:r w:rsidRPr="00425472">
              <w:rPr>
                <w:b/>
                <w:sz w:val="18"/>
                <w:szCs w:val="18"/>
              </w:rPr>
              <w:t>Canova</w:t>
            </w:r>
          </w:p>
        </w:tc>
        <w:tc>
          <w:tcPr>
            <w:tcW w:w="997" w:type="dxa"/>
            <w:vAlign w:val="center"/>
          </w:tcPr>
          <w:p w:rsidR="00425472" w:rsidRPr="00425472" w:rsidRDefault="00425472" w:rsidP="00425472">
            <w:pPr>
              <w:jc w:val="center"/>
              <w:rPr>
                <w:b/>
                <w:sz w:val="18"/>
                <w:szCs w:val="18"/>
              </w:rPr>
            </w:pPr>
            <w:r w:rsidRPr="00425472">
              <w:rPr>
                <w:b/>
                <w:sz w:val="18"/>
                <w:szCs w:val="18"/>
              </w:rPr>
              <w:t>Carthage</w:t>
            </w:r>
          </w:p>
        </w:tc>
        <w:tc>
          <w:tcPr>
            <w:tcW w:w="893" w:type="dxa"/>
            <w:vAlign w:val="center"/>
          </w:tcPr>
          <w:p w:rsidR="00425472" w:rsidRPr="00425472" w:rsidRDefault="00425472" w:rsidP="00425472">
            <w:pPr>
              <w:jc w:val="center"/>
              <w:rPr>
                <w:b/>
                <w:sz w:val="18"/>
                <w:szCs w:val="18"/>
              </w:rPr>
            </w:pPr>
            <w:r w:rsidRPr="00425472">
              <w:rPr>
                <w:b/>
                <w:sz w:val="18"/>
                <w:szCs w:val="18"/>
              </w:rPr>
              <w:t>Howard</w:t>
            </w:r>
          </w:p>
        </w:tc>
        <w:tc>
          <w:tcPr>
            <w:tcW w:w="720" w:type="dxa"/>
            <w:vAlign w:val="center"/>
          </w:tcPr>
          <w:p w:rsidR="00425472" w:rsidRPr="00425472" w:rsidRDefault="00425472" w:rsidP="00425472">
            <w:pPr>
              <w:jc w:val="center"/>
              <w:rPr>
                <w:b/>
                <w:sz w:val="22"/>
                <w:szCs w:val="22"/>
              </w:rPr>
            </w:pPr>
            <w:r w:rsidRPr="00425472">
              <w:rPr>
                <w:b/>
                <w:sz w:val="18"/>
                <w:szCs w:val="22"/>
              </w:rPr>
              <w:t>Vilas</w:t>
            </w:r>
          </w:p>
        </w:tc>
      </w:tr>
      <w:tr w:rsidR="00AF63F8" w:rsidTr="00DB79D7">
        <w:tc>
          <w:tcPr>
            <w:tcW w:w="1553" w:type="dxa"/>
            <w:vAlign w:val="bottom"/>
          </w:tcPr>
          <w:p w:rsidR="00AF63F8" w:rsidRPr="00425472" w:rsidRDefault="00AF63F8" w:rsidP="00AF63F8">
            <w:pPr>
              <w:ind w:left="-84"/>
              <w:jc w:val="center"/>
              <w:rPr>
                <w:sz w:val="18"/>
                <w:szCs w:val="18"/>
              </w:rPr>
            </w:pPr>
            <w:r>
              <w:rPr>
                <w:sz w:val="18"/>
                <w:szCs w:val="18"/>
              </w:rPr>
              <w:t xml:space="preserve">Dam Failure </w:t>
            </w:r>
          </w:p>
        </w:tc>
        <w:tc>
          <w:tcPr>
            <w:tcW w:w="836" w:type="dxa"/>
            <w:vAlign w:val="center"/>
          </w:tcPr>
          <w:p w:rsidR="00AF63F8" w:rsidRPr="0033631E" w:rsidRDefault="00AF63F8" w:rsidP="00AF63F8">
            <w:pPr>
              <w:jc w:val="center"/>
              <w:rPr>
                <w:sz w:val="18"/>
                <w:szCs w:val="18"/>
              </w:rPr>
            </w:pPr>
            <w:r>
              <w:rPr>
                <w:sz w:val="18"/>
                <w:szCs w:val="18"/>
              </w:rPr>
              <w:t>L</w:t>
            </w:r>
          </w:p>
        </w:tc>
        <w:tc>
          <w:tcPr>
            <w:tcW w:w="936" w:type="dxa"/>
            <w:vAlign w:val="center"/>
          </w:tcPr>
          <w:p w:rsidR="00AF63F8" w:rsidRPr="0033631E" w:rsidRDefault="00AF63F8" w:rsidP="00AF63F8">
            <w:pPr>
              <w:jc w:val="center"/>
              <w:rPr>
                <w:sz w:val="18"/>
                <w:szCs w:val="18"/>
              </w:rPr>
            </w:pPr>
            <w:r>
              <w:rPr>
                <w:sz w:val="18"/>
                <w:szCs w:val="18"/>
              </w:rPr>
              <w:t>M</w:t>
            </w:r>
          </w:p>
        </w:tc>
        <w:tc>
          <w:tcPr>
            <w:tcW w:w="997" w:type="dxa"/>
            <w:vAlign w:val="center"/>
          </w:tcPr>
          <w:p w:rsidR="00AF63F8" w:rsidRPr="0033631E" w:rsidRDefault="00AF63F8" w:rsidP="00AF63F8">
            <w:pPr>
              <w:jc w:val="center"/>
              <w:rPr>
                <w:sz w:val="18"/>
                <w:szCs w:val="18"/>
              </w:rPr>
            </w:pPr>
            <w:r>
              <w:rPr>
                <w:sz w:val="18"/>
                <w:szCs w:val="18"/>
              </w:rPr>
              <w:t>L</w:t>
            </w:r>
          </w:p>
        </w:tc>
        <w:tc>
          <w:tcPr>
            <w:tcW w:w="893" w:type="dxa"/>
            <w:vAlign w:val="center"/>
          </w:tcPr>
          <w:p w:rsidR="00AF63F8" w:rsidRPr="0033631E" w:rsidRDefault="00AF63F8" w:rsidP="00AF63F8">
            <w:pPr>
              <w:jc w:val="center"/>
              <w:rPr>
                <w:sz w:val="18"/>
                <w:szCs w:val="18"/>
              </w:rPr>
            </w:pPr>
            <w:r>
              <w:rPr>
                <w:sz w:val="18"/>
                <w:szCs w:val="18"/>
              </w:rPr>
              <w:t>L</w:t>
            </w:r>
          </w:p>
        </w:tc>
        <w:tc>
          <w:tcPr>
            <w:tcW w:w="720" w:type="dxa"/>
          </w:tcPr>
          <w:p w:rsidR="00AF63F8" w:rsidRPr="00AF63F8" w:rsidRDefault="00AF63F8" w:rsidP="00AF63F8">
            <w:pPr>
              <w:jc w:val="center"/>
              <w:rPr>
                <w:sz w:val="18"/>
                <w:szCs w:val="22"/>
              </w:rPr>
            </w:pPr>
            <w:r>
              <w:rPr>
                <w:sz w:val="18"/>
                <w:szCs w:val="22"/>
              </w:rPr>
              <w:t>N</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Drought</w:t>
            </w:r>
          </w:p>
        </w:tc>
        <w:tc>
          <w:tcPr>
            <w:tcW w:w="836" w:type="dxa"/>
            <w:vAlign w:val="center"/>
          </w:tcPr>
          <w:p w:rsidR="00AF63F8" w:rsidRPr="0033631E" w:rsidRDefault="00AF63F8" w:rsidP="00AF63F8">
            <w:pPr>
              <w:jc w:val="center"/>
              <w:rPr>
                <w:sz w:val="18"/>
                <w:szCs w:val="18"/>
              </w:rPr>
            </w:pPr>
            <w:r w:rsidRPr="0033631E">
              <w:rPr>
                <w:sz w:val="18"/>
                <w:szCs w:val="18"/>
              </w:rPr>
              <w:t>M</w:t>
            </w:r>
          </w:p>
        </w:tc>
        <w:tc>
          <w:tcPr>
            <w:tcW w:w="936" w:type="dxa"/>
            <w:vAlign w:val="center"/>
          </w:tcPr>
          <w:p w:rsidR="00AF63F8" w:rsidRPr="0033631E" w:rsidRDefault="00AF63F8" w:rsidP="00AF63F8">
            <w:pPr>
              <w:jc w:val="center"/>
              <w:rPr>
                <w:sz w:val="18"/>
                <w:szCs w:val="18"/>
              </w:rPr>
            </w:pPr>
            <w:r w:rsidRPr="0033631E">
              <w:rPr>
                <w:sz w:val="18"/>
                <w:szCs w:val="18"/>
              </w:rPr>
              <w:t>L</w:t>
            </w:r>
          </w:p>
        </w:tc>
        <w:tc>
          <w:tcPr>
            <w:tcW w:w="997" w:type="dxa"/>
            <w:vAlign w:val="center"/>
          </w:tcPr>
          <w:p w:rsidR="00AF63F8" w:rsidRPr="0033631E" w:rsidRDefault="00AF63F8" w:rsidP="00AF63F8">
            <w:pPr>
              <w:jc w:val="center"/>
              <w:rPr>
                <w:sz w:val="18"/>
                <w:szCs w:val="18"/>
              </w:rPr>
            </w:pPr>
            <w:r w:rsidRPr="0033631E">
              <w:rPr>
                <w:sz w:val="18"/>
                <w:szCs w:val="18"/>
              </w:rPr>
              <w:t>L</w:t>
            </w:r>
          </w:p>
        </w:tc>
        <w:tc>
          <w:tcPr>
            <w:tcW w:w="893" w:type="dxa"/>
            <w:vAlign w:val="center"/>
          </w:tcPr>
          <w:p w:rsidR="00AF63F8" w:rsidRPr="0033631E" w:rsidRDefault="00AF63F8" w:rsidP="00AF63F8">
            <w:pPr>
              <w:jc w:val="center"/>
              <w:rPr>
                <w:sz w:val="18"/>
                <w:szCs w:val="18"/>
              </w:rPr>
            </w:pPr>
            <w:r w:rsidRPr="0033631E">
              <w:rPr>
                <w:sz w:val="18"/>
                <w:szCs w:val="18"/>
              </w:rPr>
              <w:t>L</w:t>
            </w:r>
          </w:p>
        </w:tc>
        <w:tc>
          <w:tcPr>
            <w:tcW w:w="720" w:type="dxa"/>
          </w:tcPr>
          <w:p w:rsidR="00AF63F8" w:rsidRPr="00AF63F8" w:rsidRDefault="00AF63F8" w:rsidP="00AF63F8">
            <w:pPr>
              <w:jc w:val="center"/>
              <w:rPr>
                <w:sz w:val="18"/>
                <w:szCs w:val="22"/>
              </w:rPr>
            </w:pPr>
            <w:r w:rsidRPr="00AF63F8">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Earthquake</w:t>
            </w:r>
          </w:p>
        </w:tc>
        <w:tc>
          <w:tcPr>
            <w:tcW w:w="836" w:type="dxa"/>
            <w:vAlign w:val="center"/>
          </w:tcPr>
          <w:p w:rsidR="00AF63F8" w:rsidRPr="0033631E" w:rsidRDefault="00AF63F8" w:rsidP="00AF63F8">
            <w:pPr>
              <w:jc w:val="center"/>
              <w:rPr>
                <w:sz w:val="18"/>
                <w:szCs w:val="18"/>
              </w:rPr>
            </w:pPr>
            <w:r w:rsidRPr="0033631E">
              <w:rPr>
                <w:sz w:val="18"/>
                <w:szCs w:val="18"/>
              </w:rPr>
              <w:t>L</w:t>
            </w:r>
          </w:p>
        </w:tc>
        <w:tc>
          <w:tcPr>
            <w:tcW w:w="936" w:type="dxa"/>
            <w:vAlign w:val="center"/>
          </w:tcPr>
          <w:p w:rsidR="00AF63F8" w:rsidRPr="0033631E" w:rsidRDefault="00AF63F8" w:rsidP="00AF63F8">
            <w:pPr>
              <w:jc w:val="center"/>
              <w:rPr>
                <w:sz w:val="18"/>
                <w:szCs w:val="18"/>
              </w:rPr>
            </w:pPr>
            <w:r w:rsidRPr="0033631E">
              <w:rPr>
                <w:sz w:val="18"/>
                <w:szCs w:val="18"/>
              </w:rPr>
              <w:t>N</w:t>
            </w:r>
          </w:p>
        </w:tc>
        <w:tc>
          <w:tcPr>
            <w:tcW w:w="997" w:type="dxa"/>
            <w:vAlign w:val="center"/>
          </w:tcPr>
          <w:p w:rsidR="00AF63F8" w:rsidRPr="0033631E" w:rsidRDefault="00AF63F8" w:rsidP="00AF63F8">
            <w:pPr>
              <w:jc w:val="center"/>
              <w:rPr>
                <w:sz w:val="18"/>
                <w:szCs w:val="18"/>
              </w:rPr>
            </w:pPr>
            <w:r w:rsidRPr="0033631E">
              <w:rPr>
                <w:sz w:val="18"/>
                <w:szCs w:val="18"/>
              </w:rPr>
              <w:t>N</w:t>
            </w:r>
          </w:p>
        </w:tc>
        <w:tc>
          <w:tcPr>
            <w:tcW w:w="893" w:type="dxa"/>
            <w:vAlign w:val="center"/>
          </w:tcPr>
          <w:p w:rsidR="00AF63F8" w:rsidRPr="0033631E" w:rsidRDefault="00AF63F8" w:rsidP="00AF63F8">
            <w:pPr>
              <w:jc w:val="center"/>
              <w:rPr>
                <w:sz w:val="18"/>
                <w:szCs w:val="18"/>
              </w:rPr>
            </w:pPr>
            <w:r w:rsidRPr="0033631E">
              <w:rPr>
                <w:sz w:val="18"/>
                <w:szCs w:val="18"/>
              </w:rPr>
              <w:t>N</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rPr>
                <w:sz w:val="18"/>
                <w:szCs w:val="18"/>
              </w:rPr>
            </w:pPr>
            <w:r>
              <w:rPr>
                <w:sz w:val="18"/>
                <w:szCs w:val="18"/>
              </w:rPr>
              <w:t xml:space="preserve">  </w:t>
            </w:r>
            <w:r w:rsidRPr="00425472">
              <w:rPr>
                <w:sz w:val="18"/>
                <w:szCs w:val="18"/>
              </w:rPr>
              <w:t>Extreme Cold</w:t>
            </w:r>
          </w:p>
        </w:tc>
        <w:tc>
          <w:tcPr>
            <w:tcW w:w="836" w:type="dxa"/>
            <w:vAlign w:val="center"/>
          </w:tcPr>
          <w:p w:rsidR="00AF63F8" w:rsidRPr="0033631E" w:rsidRDefault="00AF63F8" w:rsidP="00AF63F8">
            <w:pPr>
              <w:jc w:val="center"/>
              <w:rPr>
                <w:sz w:val="18"/>
                <w:szCs w:val="18"/>
              </w:rPr>
            </w:pPr>
            <w:r w:rsidRPr="0033631E">
              <w:rPr>
                <w:sz w:val="18"/>
                <w:szCs w:val="18"/>
              </w:rPr>
              <w:t>H</w:t>
            </w:r>
          </w:p>
        </w:tc>
        <w:tc>
          <w:tcPr>
            <w:tcW w:w="936" w:type="dxa"/>
            <w:vAlign w:val="center"/>
          </w:tcPr>
          <w:p w:rsidR="00AF63F8" w:rsidRPr="0033631E" w:rsidRDefault="00AF63F8" w:rsidP="00AF63F8">
            <w:pPr>
              <w:jc w:val="center"/>
              <w:rPr>
                <w:sz w:val="18"/>
                <w:szCs w:val="18"/>
              </w:rPr>
            </w:pPr>
            <w:r w:rsidRPr="0033631E">
              <w:rPr>
                <w:sz w:val="18"/>
                <w:szCs w:val="18"/>
              </w:rPr>
              <w:t>L</w:t>
            </w:r>
          </w:p>
        </w:tc>
        <w:tc>
          <w:tcPr>
            <w:tcW w:w="997" w:type="dxa"/>
            <w:vAlign w:val="center"/>
          </w:tcPr>
          <w:p w:rsidR="00AF63F8" w:rsidRPr="0033631E" w:rsidRDefault="00AF63F8" w:rsidP="00AF63F8">
            <w:pPr>
              <w:jc w:val="center"/>
              <w:rPr>
                <w:sz w:val="18"/>
                <w:szCs w:val="18"/>
              </w:rPr>
            </w:pPr>
            <w:r w:rsidRPr="0033631E">
              <w:rPr>
                <w:sz w:val="18"/>
                <w:szCs w:val="18"/>
              </w:rPr>
              <w:t>L</w:t>
            </w:r>
          </w:p>
        </w:tc>
        <w:tc>
          <w:tcPr>
            <w:tcW w:w="893" w:type="dxa"/>
            <w:vAlign w:val="center"/>
          </w:tcPr>
          <w:p w:rsidR="00AF63F8" w:rsidRPr="0033631E" w:rsidRDefault="00AF63F8" w:rsidP="00AF63F8">
            <w:pPr>
              <w:jc w:val="center"/>
              <w:rPr>
                <w:sz w:val="18"/>
                <w:szCs w:val="18"/>
              </w:rPr>
            </w:pPr>
            <w:r w:rsidRPr="0033631E">
              <w:rPr>
                <w:sz w:val="18"/>
                <w:szCs w:val="18"/>
              </w:rPr>
              <w:t>L</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Extreme Heat</w:t>
            </w:r>
          </w:p>
        </w:tc>
        <w:tc>
          <w:tcPr>
            <w:tcW w:w="836" w:type="dxa"/>
            <w:vAlign w:val="center"/>
          </w:tcPr>
          <w:p w:rsidR="00AF63F8" w:rsidRPr="0033631E" w:rsidRDefault="00AF63F8" w:rsidP="00AF63F8">
            <w:pPr>
              <w:jc w:val="center"/>
              <w:rPr>
                <w:sz w:val="18"/>
                <w:szCs w:val="18"/>
              </w:rPr>
            </w:pPr>
            <w:r w:rsidRPr="0033631E">
              <w:rPr>
                <w:sz w:val="18"/>
                <w:szCs w:val="18"/>
              </w:rPr>
              <w:t>H</w:t>
            </w:r>
          </w:p>
        </w:tc>
        <w:tc>
          <w:tcPr>
            <w:tcW w:w="936" w:type="dxa"/>
            <w:vAlign w:val="center"/>
          </w:tcPr>
          <w:p w:rsidR="00AF63F8" w:rsidRPr="0033631E" w:rsidRDefault="00AF63F8" w:rsidP="00AF63F8">
            <w:pPr>
              <w:jc w:val="center"/>
              <w:rPr>
                <w:sz w:val="18"/>
                <w:szCs w:val="18"/>
              </w:rPr>
            </w:pPr>
            <w:r w:rsidRPr="0033631E">
              <w:rPr>
                <w:sz w:val="18"/>
                <w:szCs w:val="18"/>
              </w:rPr>
              <w:t>L</w:t>
            </w:r>
          </w:p>
        </w:tc>
        <w:tc>
          <w:tcPr>
            <w:tcW w:w="997" w:type="dxa"/>
            <w:vAlign w:val="center"/>
          </w:tcPr>
          <w:p w:rsidR="00AF63F8" w:rsidRPr="0033631E" w:rsidRDefault="00AF63F8" w:rsidP="00AF63F8">
            <w:pPr>
              <w:jc w:val="center"/>
              <w:rPr>
                <w:sz w:val="18"/>
                <w:szCs w:val="18"/>
              </w:rPr>
            </w:pPr>
            <w:r w:rsidRPr="0033631E">
              <w:rPr>
                <w:sz w:val="18"/>
                <w:szCs w:val="18"/>
              </w:rPr>
              <w:t>L</w:t>
            </w:r>
          </w:p>
        </w:tc>
        <w:tc>
          <w:tcPr>
            <w:tcW w:w="893" w:type="dxa"/>
            <w:vAlign w:val="center"/>
          </w:tcPr>
          <w:p w:rsidR="00AF63F8" w:rsidRPr="0033631E" w:rsidRDefault="00AF63F8" w:rsidP="00AF63F8">
            <w:pPr>
              <w:jc w:val="center"/>
              <w:rPr>
                <w:sz w:val="18"/>
                <w:szCs w:val="18"/>
              </w:rPr>
            </w:pPr>
            <w:r w:rsidRPr="0033631E">
              <w:rPr>
                <w:sz w:val="18"/>
                <w:szCs w:val="18"/>
              </w:rPr>
              <w:t>L</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Flood</w:t>
            </w:r>
          </w:p>
        </w:tc>
        <w:tc>
          <w:tcPr>
            <w:tcW w:w="836" w:type="dxa"/>
            <w:vAlign w:val="center"/>
          </w:tcPr>
          <w:p w:rsidR="00AF63F8" w:rsidRPr="0033631E" w:rsidRDefault="00AF63F8" w:rsidP="00AF63F8">
            <w:pPr>
              <w:jc w:val="center"/>
              <w:rPr>
                <w:sz w:val="18"/>
                <w:szCs w:val="18"/>
              </w:rPr>
            </w:pPr>
            <w:r w:rsidRPr="0033631E">
              <w:rPr>
                <w:sz w:val="18"/>
                <w:szCs w:val="18"/>
              </w:rPr>
              <w:t>M</w:t>
            </w:r>
          </w:p>
        </w:tc>
        <w:tc>
          <w:tcPr>
            <w:tcW w:w="936" w:type="dxa"/>
            <w:vAlign w:val="center"/>
          </w:tcPr>
          <w:p w:rsidR="00AF63F8" w:rsidRPr="0033631E" w:rsidRDefault="00AF63F8" w:rsidP="00AF63F8">
            <w:pPr>
              <w:jc w:val="center"/>
              <w:rPr>
                <w:sz w:val="18"/>
                <w:szCs w:val="18"/>
              </w:rPr>
            </w:pPr>
            <w:r w:rsidRPr="0033631E">
              <w:rPr>
                <w:sz w:val="18"/>
                <w:szCs w:val="18"/>
              </w:rPr>
              <w:t>L</w:t>
            </w:r>
          </w:p>
        </w:tc>
        <w:tc>
          <w:tcPr>
            <w:tcW w:w="997" w:type="dxa"/>
            <w:vAlign w:val="center"/>
          </w:tcPr>
          <w:p w:rsidR="00AF63F8" w:rsidRPr="0033631E" w:rsidRDefault="00AF63F8" w:rsidP="00AF63F8">
            <w:pPr>
              <w:jc w:val="center"/>
              <w:rPr>
                <w:sz w:val="18"/>
                <w:szCs w:val="18"/>
              </w:rPr>
            </w:pPr>
            <w:r w:rsidRPr="0033631E">
              <w:rPr>
                <w:sz w:val="18"/>
                <w:szCs w:val="18"/>
              </w:rPr>
              <w:t>M</w:t>
            </w:r>
          </w:p>
        </w:tc>
        <w:tc>
          <w:tcPr>
            <w:tcW w:w="893" w:type="dxa"/>
            <w:vAlign w:val="center"/>
          </w:tcPr>
          <w:p w:rsidR="00AF63F8" w:rsidRPr="0033631E" w:rsidRDefault="00AF63F8" w:rsidP="00AF63F8">
            <w:pPr>
              <w:jc w:val="center"/>
              <w:rPr>
                <w:sz w:val="18"/>
                <w:szCs w:val="18"/>
              </w:rPr>
            </w:pPr>
            <w:r w:rsidRPr="0033631E">
              <w:rPr>
                <w:sz w:val="18"/>
                <w:szCs w:val="18"/>
              </w:rPr>
              <w:t>L</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Freezing Rain/Sleet/Ice</w:t>
            </w:r>
          </w:p>
        </w:tc>
        <w:tc>
          <w:tcPr>
            <w:tcW w:w="836" w:type="dxa"/>
            <w:vAlign w:val="center"/>
          </w:tcPr>
          <w:p w:rsidR="00AF63F8" w:rsidRPr="0033631E" w:rsidRDefault="00AF63F8" w:rsidP="00AF63F8">
            <w:pPr>
              <w:jc w:val="center"/>
              <w:rPr>
                <w:sz w:val="18"/>
                <w:szCs w:val="18"/>
              </w:rPr>
            </w:pPr>
            <w:r w:rsidRPr="0033631E">
              <w:rPr>
                <w:sz w:val="18"/>
                <w:szCs w:val="18"/>
              </w:rPr>
              <w:t>H</w:t>
            </w:r>
          </w:p>
        </w:tc>
        <w:tc>
          <w:tcPr>
            <w:tcW w:w="936" w:type="dxa"/>
            <w:vAlign w:val="center"/>
          </w:tcPr>
          <w:p w:rsidR="00AF63F8" w:rsidRPr="0033631E" w:rsidRDefault="00AF63F8" w:rsidP="00AF63F8">
            <w:pPr>
              <w:jc w:val="center"/>
              <w:rPr>
                <w:sz w:val="18"/>
                <w:szCs w:val="18"/>
              </w:rPr>
            </w:pPr>
            <w:r w:rsidRPr="0033631E">
              <w:rPr>
                <w:sz w:val="18"/>
                <w:szCs w:val="18"/>
              </w:rPr>
              <w:t>M</w:t>
            </w:r>
          </w:p>
        </w:tc>
        <w:tc>
          <w:tcPr>
            <w:tcW w:w="997" w:type="dxa"/>
            <w:vAlign w:val="center"/>
          </w:tcPr>
          <w:p w:rsidR="00AF63F8" w:rsidRPr="0033631E" w:rsidRDefault="00AF63F8" w:rsidP="00AF63F8">
            <w:pPr>
              <w:jc w:val="center"/>
              <w:rPr>
                <w:sz w:val="18"/>
                <w:szCs w:val="18"/>
              </w:rPr>
            </w:pPr>
            <w:r w:rsidRPr="0033631E">
              <w:rPr>
                <w:sz w:val="18"/>
                <w:szCs w:val="18"/>
              </w:rPr>
              <w:t>H</w:t>
            </w:r>
          </w:p>
        </w:tc>
        <w:tc>
          <w:tcPr>
            <w:tcW w:w="893" w:type="dxa"/>
            <w:vAlign w:val="center"/>
          </w:tcPr>
          <w:p w:rsidR="00AF63F8" w:rsidRPr="0033631E" w:rsidRDefault="00AF63F8" w:rsidP="00AF63F8">
            <w:pPr>
              <w:jc w:val="center"/>
              <w:rPr>
                <w:sz w:val="18"/>
                <w:szCs w:val="18"/>
              </w:rPr>
            </w:pPr>
            <w:r w:rsidRPr="0033631E">
              <w:rPr>
                <w:sz w:val="18"/>
                <w:szCs w:val="18"/>
              </w:rPr>
              <w:t>H</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Hail</w:t>
            </w:r>
          </w:p>
        </w:tc>
        <w:tc>
          <w:tcPr>
            <w:tcW w:w="836" w:type="dxa"/>
            <w:vAlign w:val="center"/>
          </w:tcPr>
          <w:p w:rsidR="00AF63F8" w:rsidRPr="0033631E" w:rsidRDefault="00AF63F8" w:rsidP="00AF63F8">
            <w:pPr>
              <w:jc w:val="center"/>
              <w:rPr>
                <w:sz w:val="18"/>
                <w:szCs w:val="18"/>
              </w:rPr>
            </w:pPr>
            <w:r w:rsidRPr="0033631E">
              <w:rPr>
                <w:sz w:val="18"/>
                <w:szCs w:val="18"/>
              </w:rPr>
              <w:t>M</w:t>
            </w:r>
          </w:p>
        </w:tc>
        <w:tc>
          <w:tcPr>
            <w:tcW w:w="936" w:type="dxa"/>
            <w:vAlign w:val="center"/>
          </w:tcPr>
          <w:p w:rsidR="00AF63F8" w:rsidRPr="0033631E" w:rsidRDefault="00AF63F8" w:rsidP="00AF63F8">
            <w:pPr>
              <w:jc w:val="center"/>
              <w:rPr>
                <w:sz w:val="18"/>
                <w:szCs w:val="18"/>
              </w:rPr>
            </w:pPr>
            <w:r w:rsidRPr="0033631E">
              <w:rPr>
                <w:sz w:val="18"/>
                <w:szCs w:val="18"/>
              </w:rPr>
              <w:t>M</w:t>
            </w:r>
          </w:p>
        </w:tc>
        <w:tc>
          <w:tcPr>
            <w:tcW w:w="997" w:type="dxa"/>
            <w:vAlign w:val="center"/>
          </w:tcPr>
          <w:p w:rsidR="00AF63F8" w:rsidRPr="0033631E" w:rsidRDefault="00AF63F8" w:rsidP="00AF63F8">
            <w:pPr>
              <w:jc w:val="center"/>
              <w:rPr>
                <w:sz w:val="18"/>
                <w:szCs w:val="18"/>
              </w:rPr>
            </w:pPr>
            <w:r w:rsidRPr="0033631E">
              <w:rPr>
                <w:sz w:val="18"/>
                <w:szCs w:val="18"/>
              </w:rPr>
              <w:t>H</w:t>
            </w:r>
          </w:p>
        </w:tc>
        <w:tc>
          <w:tcPr>
            <w:tcW w:w="893" w:type="dxa"/>
            <w:vAlign w:val="center"/>
          </w:tcPr>
          <w:p w:rsidR="00AF63F8" w:rsidRPr="0033631E" w:rsidRDefault="00AF63F8" w:rsidP="00AF63F8">
            <w:pPr>
              <w:jc w:val="center"/>
              <w:rPr>
                <w:sz w:val="18"/>
                <w:szCs w:val="18"/>
              </w:rPr>
            </w:pPr>
            <w:r w:rsidRPr="0033631E">
              <w:rPr>
                <w:sz w:val="18"/>
                <w:szCs w:val="18"/>
              </w:rPr>
              <w:t>H</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Heavy Rain</w:t>
            </w:r>
          </w:p>
        </w:tc>
        <w:tc>
          <w:tcPr>
            <w:tcW w:w="836" w:type="dxa"/>
            <w:vAlign w:val="center"/>
          </w:tcPr>
          <w:p w:rsidR="00AF63F8" w:rsidRPr="0033631E" w:rsidRDefault="00AF63F8" w:rsidP="00AF63F8">
            <w:pPr>
              <w:jc w:val="center"/>
              <w:rPr>
                <w:sz w:val="18"/>
                <w:szCs w:val="18"/>
              </w:rPr>
            </w:pPr>
            <w:r w:rsidRPr="0033631E">
              <w:rPr>
                <w:sz w:val="18"/>
                <w:szCs w:val="18"/>
              </w:rPr>
              <w:t>H</w:t>
            </w:r>
          </w:p>
        </w:tc>
        <w:tc>
          <w:tcPr>
            <w:tcW w:w="936" w:type="dxa"/>
            <w:vAlign w:val="center"/>
          </w:tcPr>
          <w:p w:rsidR="00AF63F8" w:rsidRPr="0033631E" w:rsidRDefault="00AF63F8" w:rsidP="00AF63F8">
            <w:pPr>
              <w:jc w:val="center"/>
              <w:rPr>
                <w:sz w:val="18"/>
                <w:szCs w:val="18"/>
              </w:rPr>
            </w:pPr>
            <w:r w:rsidRPr="0033631E">
              <w:rPr>
                <w:sz w:val="18"/>
                <w:szCs w:val="18"/>
              </w:rPr>
              <w:t>L</w:t>
            </w:r>
          </w:p>
        </w:tc>
        <w:tc>
          <w:tcPr>
            <w:tcW w:w="997" w:type="dxa"/>
            <w:vAlign w:val="center"/>
          </w:tcPr>
          <w:p w:rsidR="00AF63F8" w:rsidRPr="0033631E" w:rsidRDefault="00AF63F8" w:rsidP="00AF63F8">
            <w:pPr>
              <w:jc w:val="center"/>
              <w:rPr>
                <w:sz w:val="18"/>
                <w:szCs w:val="18"/>
              </w:rPr>
            </w:pPr>
            <w:r w:rsidRPr="0033631E">
              <w:rPr>
                <w:sz w:val="18"/>
                <w:szCs w:val="18"/>
              </w:rPr>
              <w:t>H</w:t>
            </w:r>
          </w:p>
        </w:tc>
        <w:tc>
          <w:tcPr>
            <w:tcW w:w="893" w:type="dxa"/>
            <w:vAlign w:val="center"/>
          </w:tcPr>
          <w:p w:rsidR="00AF63F8" w:rsidRPr="0033631E" w:rsidRDefault="00AF63F8" w:rsidP="00AF63F8">
            <w:pPr>
              <w:jc w:val="center"/>
              <w:rPr>
                <w:sz w:val="18"/>
                <w:szCs w:val="18"/>
              </w:rPr>
            </w:pPr>
            <w:r w:rsidRPr="0033631E">
              <w:rPr>
                <w:sz w:val="18"/>
                <w:szCs w:val="18"/>
              </w:rPr>
              <w:t>L</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Heavy Snow</w:t>
            </w:r>
          </w:p>
        </w:tc>
        <w:tc>
          <w:tcPr>
            <w:tcW w:w="836" w:type="dxa"/>
            <w:vAlign w:val="center"/>
          </w:tcPr>
          <w:p w:rsidR="00AF63F8" w:rsidRPr="0033631E" w:rsidRDefault="00AF63F8" w:rsidP="00AF63F8">
            <w:pPr>
              <w:jc w:val="center"/>
              <w:rPr>
                <w:sz w:val="18"/>
                <w:szCs w:val="18"/>
              </w:rPr>
            </w:pPr>
            <w:r w:rsidRPr="0033631E">
              <w:rPr>
                <w:sz w:val="18"/>
                <w:szCs w:val="18"/>
              </w:rPr>
              <w:t>H</w:t>
            </w:r>
          </w:p>
        </w:tc>
        <w:tc>
          <w:tcPr>
            <w:tcW w:w="936" w:type="dxa"/>
            <w:vAlign w:val="center"/>
          </w:tcPr>
          <w:p w:rsidR="00AF63F8" w:rsidRPr="0033631E" w:rsidRDefault="00AF63F8" w:rsidP="00AF63F8">
            <w:pPr>
              <w:jc w:val="center"/>
              <w:rPr>
                <w:sz w:val="18"/>
                <w:szCs w:val="18"/>
              </w:rPr>
            </w:pPr>
            <w:r w:rsidRPr="0033631E">
              <w:rPr>
                <w:sz w:val="18"/>
                <w:szCs w:val="18"/>
              </w:rPr>
              <w:t>M</w:t>
            </w:r>
          </w:p>
        </w:tc>
        <w:tc>
          <w:tcPr>
            <w:tcW w:w="997" w:type="dxa"/>
            <w:vAlign w:val="center"/>
          </w:tcPr>
          <w:p w:rsidR="00AF63F8" w:rsidRPr="0033631E" w:rsidRDefault="00AF63F8" w:rsidP="00AF63F8">
            <w:pPr>
              <w:jc w:val="center"/>
              <w:rPr>
                <w:sz w:val="18"/>
                <w:szCs w:val="18"/>
              </w:rPr>
            </w:pPr>
            <w:r w:rsidRPr="0033631E">
              <w:rPr>
                <w:sz w:val="18"/>
                <w:szCs w:val="18"/>
              </w:rPr>
              <w:t>H</w:t>
            </w:r>
          </w:p>
        </w:tc>
        <w:tc>
          <w:tcPr>
            <w:tcW w:w="893" w:type="dxa"/>
            <w:vAlign w:val="center"/>
          </w:tcPr>
          <w:p w:rsidR="00AF63F8" w:rsidRPr="0033631E" w:rsidRDefault="00AF63F8" w:rsidP="00AF63F8">
            <w:pPr>
              <w:jc w:val="center"/>
              <w:rPr>
                <w:sz w:val="18"/>
                <w:szCs w:val="18"/>
              </w:rPr>
            </w:pPr>
            <w:r w:rsidRPr="0033631E">
              <w:rPr>
                <w:sz w:val="18"/>
                <w:szCs w:val="18"/>
              </w:rPr>
              <w:t>H</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Ice Jam</w:t>
            </w:r>
          </w:p>
        </w:tc>
        <w:tc>
          <w:tcPr>
            <w:tcW w:w="836" w:type="dxa"/>
            <w:vAlign w:val="center"/>
          </w:tcPr>
          <w:p w:rsidR="00AF63F8" w:rsidRPr="0033631E" w:rsidRDefault="00AF63F8" w:rsidP="00AF63F8">
            <w:pPr>
              <w:jc w:val="center"/>
              <w:rPr>
                <w:sz w:val="18"/>
                <w:szCs w:val="18"/>
              </w:rPr>
            </w:pPr>
            <w:r w:rsidRPr="0033631E">
              <w:rPr>
                <w:sz w:val="18"/>
                <w:szCs w:val="18"/>
              </w:rPr>
              <w:t>L</w:t>
            </w:r>
          </w:p>
        </w:tc>
        <w:tc>
          <w:tcPr>
            <w:tcW w:w="936" w:type="dxa"/>
            <w:vAlign w:val="center"/>
          </w:tcPr>
          <w:p w:rsidR="00AF63F8" w:rsidRPr="0033631E" w:rsidRDefault="00AF63F8" w:rsidP="00AF63F8">
            <w:pPr>
              <w:jc w:val="center"/>
              <w:rPr>
                <w:sz w:val="18"/>
                <w:szCs w:val="18"/>
              </w:rPr>
            </w:pPr>
            <w:r w:rsidRPr="0033631E">
              <w:rPr>
                <w:sz w:val="18"/>
                <w:szCs w:val="18"/>
              </w:rPr>
              <w:t>N</w:t>
            </w:r>
          </w:p>
        </w:tc>
        <w:tc>
          <w:tcPr>
            <w:tcW w:w="997" w:type="dxa"/>
            <w:vAlign w:val="center"/>
          </w:tcPr>
          <w:p w:rsidR="00AF63F8" w:rsidRPr="0033631E" w:rsidRDefault="00AF63F8" w:rsidP="00AF63F8">
            <w:pPr>
              <w:jc w:val="center"/>
              <w:rPr>
                <w:sz w:val="18"/>
                <w:szCs w:val="18"/>
              </w:rPr>
            </w:pPr>
            <w:r w:rsidRPr="0033631E">
              <w:rPr>
                <w:sz w:val="18"/>
                <w:szCs w:val="18"/>
              </w:rPr>
              <w:t>L</w:t>
            </w:r>
          </w:p>
        </w:tc>
        <w:tc>
          <w:tcPr>
            <w:tcW w:w="893" w:type="dxa"/>
            <w:vAlign w:val="center"/>
          </w:tcPr>
          <w:p w:rsidR="00AF63F8" w:rsidRPr="0033631E" w:rsidRDefault="00AF63F8" w:rsidP="00AF63F8">
            <w:pPr>
              <w:jc w:val="center"/>
              <w:rPr>
                <w:sz w:val="18"/>
                <w:szCs w:val="18"/>
              </w:rPr>
            </w:pPr>
            <w:r w:rsidRPr="0033631E">
              <w:rPr>
                <w:sz w:val="18"/>
                <w:szCs w:val="18"/>
              </w:rPr>
              <w:t>N</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Landslide</w:t>
            </w:r>
          </w:p>
        </w:tc>
        <w:tc>
          <w:tcPr>
            <w:tcW w:w="836" w:type="dxa"/>
            <w:vAlign w:val="center"/>
          </w:tcPr>
          <w:p w:rsidR="00AF63F8" w:rsidRPr="0033631E" w:rsidRDefault="00AF63F8" w:rsidP="00AF63F8">
            <w:pPr>
              <w:jc w:val="center"/>
              <w:rPr>
                <w:sz w:val="18"/>
                <w:szCs w:val="18"/>
              </w:rPr>
            </w:pPr>
            <w:r w:rsidRPr="0033631E">
              <w:rPr>
                <w:sz w:val="18"/>
                <w:szCs w:val="18"/>
              </w:rPr>
              <w:t>N</w:t>
            </w:r>
          </w:p>
        </w:tc>
        <w:tc>
          <w:tcPr>
            <w:tcW w:w="936" w:type="dxa"/>
            <w:vAlign w:val="center"/>
          </w:tcPr>
          <w:p w:rsidR="00AF63F8" w:rsidRPr="0033631E" w:rsidRDefault="00AF63F8" w:rsidP="00AF63F8">
            <w:pPr>
              <w:jc w:val="center"/>
              <w:rPr>
                <w:sz w:val="18"/>
                <w:szCs w:val="18"/>
              </w:rPr>
            </w:pPr>
            <w:r w:rsidRPr="0033631E">
              <w:rPr>
                <w:sz w:val="18"/>
                <w:szCs w:val="18"/>
              </w:rPr>
              <w:t>N</w:t>
            </w:r>
          </w:p>
        </w:tc>
        <w:tc>
          <w:tcPr>
            <w:tcW w:w="997" w:type="dxa"/>
            <w:vAlign w:val="center"/>
          </w:tcPr>
          <w:p w:rsidR="00AF63F8" w:rsidRPr="0033631E" w:rsidRDefault="00AF63F8" w:rsidP="00AF63F8">
            <w:pPr>
              <w:jc w:val="center"/>
              <w:rPr>
                <w:sz w:val="18"/>
                <w:szCs w:val="18"/>
              </w:rPr>
            </w:pPr>
            <w:r w:rsidRPr="0033631E">
              <w:rPr>
                <w:sz w:val="18"/>
                <w:szCs w:val="18"/>
              </w:rPr>
              <w:t>N</w:t>
            </w:r>
          </w:p>
        </w:tc>
        <w:tc>
          <w:tcPr>
            <w:tcW w:w="893" w:type="dxa"/>
            <w:vAlign w:val="center"/>
          </w:tcPr>
          <w:p w:rsidR="00AF63F8" w:rsidRPr="0033631E" w:rsidRDefault="00AF63F8" w:rsidP="00AF63F8">
            <w:pPr>
              <w:jc w:val="center"/>
              <w:rPr>
                <w:sz w:val="18"/>
                <w:szCs w:val="18"/>
              </w:rPr>
            </w:pPr>
            <w:r w:rsidRPr="0033631E">
              <w:rPr>
                <w:sz w:val="18"/>
                <w:szCs w:val="18"/>
              </w:rPr>
              <w:t>N</w:t>
            </w:r>
          </w:p>
        </w:tc>
        <w:tc>
          <w:tcPr>
            <w:tcW w:w="720" w:type="dxa"/>
          </w:tcPr>
          <w:p w:rsidR="00AF63F8" w:rsidRPr="00AF63F8" w:rsidRDefault="00AF63F8" w:rsidP="00AF63F8">
            <w:pPr>
              <w:jc w:val="center"/>
              <w:rPr>
                <w:sz w:val="18"/>
                <w:szCs w:val="22"/>
              </w:rPr>
            </w:pPr>
            <w:r>
              <w:rPr>
                <w:sz w:val="18"/>
                <w:szCs w:val="22"/>
              </w:rPr>
              <w:t>N</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Lightning</w:t>
            </w:r>
          </w:p>
        </w:tc>
        <w:tc>
          <w:tcPr>
            <w:tcW w:w="836" w:type="dxa"/>
            <w:vAlign w:val="center"/>
          </w:tcPr>
          <w:p w:rsidR="00AF63F8" w:rsidRPr="0033631E" w:rsidRDefault="00AF63F8" w:rsidP="00AF63F8">
            <w:pPr>
              <w:jc w:val="center"/>
              <w:rPr>
                <w:sz w:val="18"/>
                <w:szCs w:val="18"/>
              </w:rPr>
            </w:pPr>
            <w:r w:rsidRPr="0033631E">
              <w:rPr>
                <w:sz w:val="18"/>
                <w:szCs w:val="18"/>
              </w:rPr>
              <w:t>H</w:t>
            </w:r>
          </w:p>
        </w:tc>
        <w:tc>
          <w:tcPr>
            <w:tcW w:w="936" w:type="dxa"/>
            <w:vAlign w:val="center"/>
          </w:tcPr>
          <w:p w:rsidR="00AF63F8" w:rsidRPr="0033631E" w:rsidRDefault="00AF63F8" w:rsidP="00AF63F8">
            <w:pPr>
              <w:jc w:val="center"/>
              <w:rPr>
                <w:sz w:val="18"/>
                <w:szCs w:val="18"/>
              </w:rPr>
            </w:pPr>
            <w:r w:rsidRPr="0033631E">
              <w:rPr>
                <w:sz w:val="18"/>
                <w:szCs w:val="18"/>
              </w:rPr>
              <w:t>L</w:t>
            </w:r>
          </w:p>
        </w:tc>
        <w:tc>
          <w:tcPr>
            <w:tcW w:w="997" w:type="dxa"/>
            <w:vAlign w:val="center"/>
          </w:tcPr>
          <w:p w:rsidR="00AF63F8" w:rsidRPr="0033631E" w:rsidRDefault="00AF63F8" w:rsidP="00AF63F8">
            <w:pPr>
              <w:jc w:val="center"/>
              <w:rPr>
                <w:sz w:val="18"/>
                <w:szCs w:val="18"/>
              </w:rPr>
            </w:pPr>
            <w:r w:rsidRPr="0033631E">
              <w:rPr>
                <w:sz w:val="18"/>
                <w:szCs w:val="18"/>
              </w:rPr>
              <w:t>M</w:t>
            </w:r>
          </w:p>
        </w:tc>
        <w:tc>
          <w:tcPr>
            <w:tcW w:w="893" w:type="dxa"/>
            <w:vAlign w:val="center"/>
          </w:tcPr>
          <w:p w:rsidR="00AF63F8" w:rsidRPr="0033631E" w:rsidRDefault="00AF63F8" w:rsidP="00AF63F8">
            <w:pPr>
              <w:jc w:val="center"/>
              <w:rPr>
                <w:sz w:val="18"/>
                <w:szCs w:val="18"/>
              </w:rPr>
            </w:pPr>
            <w:r w:rsidRPr="0033631E">
              <w:rPr>
                <w:sz w:val="18"/>
                <w:szCs w:val="18"/>
              </w:rPr>
              <w:t>H</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Rapid Snow Melt</w:t>
            </w:r>
          </w:p>
        </w:tc>
        <w:tc>
          <w:tcPr>
            <w:tcW w:w="836" w:type="dxa"/>
            <w:vAlign w:val="center"/>
          </w:tcPr>
          <w:p w:rsidR="00AF63F8" w:rsidRPr="0033631E" w:rsidRDefault="00AF63F8" w:rsidP="00AF63F8">
            <w:pPr>
              <w:jc w:val="center"/>
              <w:rPr>
                <w:sz w:val="18"/>
                <w:szCs w:val="18"/>
              </w:rPr>
            </w:pPr>
            <w:r w:rsidRPr="0033631E">
              <w:rPr>
                <w:sz w:val="18"/>
                <w:szCs w:val="18"/>
              </w:rPr>
              <w:t>H</w:t>
            </w:r>
          </w:p>
        </w:tc>
        <w:tc>
          <w:tcPr>
            <w:tcW w:w="936" w:type="dxa"/>
            <w:vAlign w:val="center"/>
          </w:tcPr>
          <w:p w:rsidR="00AF63F8" w:rsidRPr="0033631E" w:rsidRDefault="00AF63F8" w:rsidP="00AF63F8">
            <w:pPr>
              <w:jc w:val="center"/>
              <w:rPr>
                <w:sz w:val="18"/>
                <w:szCs w:val="18"/>
              </w:rPr>
            </w:pPr>
            <w:r w:rsidRPr="0033631E">
              <w:rPr>
                <w:sz w:val="18"/>
                <w:szCs w:val="18"/>
              </w:rPr>
              <w:t>L</w:t>
            </w:r>
          </w:p>
        </w:tc>
        <w:tc>
          <w:tcPr>
            <w:tcW w:w="997" w:type="dxa"/>
            <w:vAlign w:val="center"/>
          </w:tcPr>
          <w:p w:rsidR="00AF63F8" w:rsidRPr="0033631E" w:rsidRDefault="00AF63F8" w:rsidP="00AF63F8">
            <w:pPr>
              <w:jc w:val="center"/>
              <w:rPr>
                <w:sz w:val="18"/>
                <w:szCs w:val="18"/>
              </w:rPr>
            </w:pPr>
            <w:r w:rsidRPr="0033631E">
              <w:rPr>
                <w:sz w:val="18"/>
                <w:szCs w:val="18"/>
              </w:rPr>
              <w:t>M</w:t>
            </w:r>
          </w:p>
        </w:tc>
        <w:tc>
          <w:tcPr>
            <w:tcW w:w="893" w:type="dxa"/>
            <w:vAlign w:val="center"/>
          </w:tcPr>
          <w:p w:rsidR="00AF63F8" w:rsidRPr="0033631E" w:rsidRDefault="00AF63F8" w:rsidP="00AF63F8">
            <w:pPr>
              <w:jc w:val="center"/>
              <w:rPr>
                <w:sz w:val="18"/>
                <w:szCs w:val="18"/>
              </w:rPr>
            </w:pPr>
            <w:r w:rsidRPr="0033631E">
              <w:rPr>
                <w:sz w:val="18"/>
                <w:szCs w:val="18"/>
              </w:rPr>
              <w:t>L</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Strong Winds</w:t>
            </w:r>
          </w:p>
        </w:tc>
        <w:tc>
          <w:tcPr>
            <w:tcW w:w="836" w:type="dxa"/>
            <w:vAlign w:val="center"/>
          </w:tcPr>
          <w:p w:rsidR="00AF63F8" w:rsidRPr="0033631E" w:rsidRDefault="00AF63F8" w:rsidP="00AF63F8">
            <w:pPr>
              <w:jc w:val="center"/>
              <w:rPr>
                <w:sz w:val="18"/>
                <w:szCs w:val="18"/>
              </w:rPr>
            </w:pPr>
            <w:r w:rsidRPr="0033631E">
              <w:rPr>
                <w:sz w:val="18"/>
                <w:szCs w:val="18"/>
              </w:rPr>
              <w:t>M</w:t>
            </w:r>
          </w:p>
        </w:tc>
        <w:tc>
          <w:tcPr>
            <w:tcW w:w="936" w:type="dxa"/>
            <w:vAlign w:val="center"/>
          </w:tcPr>
          <w:p w:rsidR="00AF63F8" w:rsidRPr="0033631E" w:rsidRDefault="00AF63F8" w:rsidP="00AF63F8">
            <w:pPr>
              <w:jc w:val="center"/>
              <w:rPr>
                <w:sz w:val="18"/>
                <w:szCs w:val="18"/>
              </w:rPr>
            </w:pPr>
            <w:r w:rsidRPr="0033631E">
              <w:rPr>
                <w:sz w:val="18"/>
                <w:szCs w:val="18"/>
              </w:rPr>
              <w:t>M</w:t>
            </w:r>
          </w:p>
        </w:tc>
        <w:tc>
          <w:tcPr>
            <w:tcW w:w="997" w:type="dxa"/>
            <w:vAlign w:val="center"/>
          </w:tcPr>
          <w:p w:rsidR="00AF63F8" w:rsidRPr="0033631E" w:rsidRDefault="00AF63F8" w:rsidP="00AF63F8">
            <w:pPr>
              <w:jc w:val="center"/>
              <w:rPr>
                <w:sz w:val="18"/>
                <w:szCs w:val="18"/>
              </w:rPr>
            </w:pPr>
            <w:r w:rsidRPr="0033631E">
              <w:rPr>
                <w:sz w:val="18"/>
                <w:szCs w:val="18"/>
              </w:rPr>
              <w:t>M</w:t>
            </w:r>
          </w:p>
        </w:tc>
        <w:tc>
          <w:tcPr>
            <w:tcW w:w="893" w:type="dxa"/>
            <w:vAlign w:val="center"/>
          </w:tcPr>
          <w:p w:rsidR="00AF63F8" w:rsidRPr="0033631E" w:rsidRDefault="00AF63F8" w:rsidP="00AF63F8">
            <w:pPr>
              <w:jc w:val="center"/>
              <w:rPr>
                <w:sz w:val="18"/>
                <w:szCs w:val="18"/>
              </w:rPr>
            </w:pPr>
            <w:r w:rsidRPr="0033631E">
              <w:rPr>
                <w:sz w:val="18"/>
                <w:szCs w:val="18"/>
              </w:rPr>
              <w:t>H</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Pr>
                <w:sz w:val="18"/>
                <w:szCs w:val="18"/>
              </w:rPr>
              <w:t>Subsidence</w:t>
            </w:r>
          </w:p>
        </w:tc>
        <w:tc>
          <w:tcPr>
            <w:tcW w:w="836" w:type="dxa"/>
            <w:vAlign w:val="center"/>
          </w:tcPr>
          <w:p w:rsidR="00AF63F8" w:rsidRPr="0033631E" w:rsidRDefault="00AF63F8" w:rsidP="00AF63F8">
            <w:pPr>
              <w:jc w:val="center"/>
              <w:rPr>
                <w:sz w:val="18"/>
                <w:szCs w:val="18"/>
              </w:rPr>
            </w:pPr>
            <w:r>
              <w:rPr>
                <w:sz w:val="18"/>
                <w:szCs w:val="18"/>
              </w:rPr>
              <w:t>L</w:t>
            </w:r>
          </w:p>
        </w:tc>
        <w:tc>
          <w:tcPr>
            <w:tcW w:w="936" w:type="dxa"/>
            <w:vAlign w:val="center"/>
          </w:tcPr>
          <w:p w:rsidR="00AF63F8" w:rsidRPr="0033631E" w:rsidRDefault="00AF63F8" w:rsidP="00AF63F8">
            <w:pPr>
              <w:jc w:val="center"/>
              <w:rPr>
                <w:sz w:val="18"/>
                <w:szCs w:val="18"/>
              </w:rPr>
            </w:pPr>
            <w:r>
              <w:rPr>
                <w:sz w:val="18"/>
                <w:szCs w:val="18"/>
              </w:rPr>
              <w:t>N</w:t>
            </w:r>
          </w:p>
        </w:tc>
        <w:tc>
          <w:tcPr>
            <w:tcW w:w="997" w:type="dxa"/>
            <w:vAlign w:val="center"/>
          </w:tcPr>
          <w:p w:rsidR="00AF63F8" w:rsidRPr="0033631E" w:rsidRDefault="00AF63F8" w:rsidP="00AF63F8">
            <w:pPr>
              <w:jc w:val="center"/>
              <w:rPr>
                <w:sz w:val="18"/>
                <w:szCs w:val="18"/>
              </w:rPr>
            </w:pPr>
            <w:r>
              <w:rPr>
                <w:sz w:val="18"/>
                <w:szCs w:val="18"/>
              </w:rPr>
              <w:t>N</w:t>
            </w:r>
          </w:p>
        </w:tc>
        <w:tc>
          <w:tcPr>
            <w:tcW w:w="893" w:type="dxa"/>
            <w:vAlign w:val="center"/>
          </w:tcPr>
          <w:p w:rsidR="00AF63F8" w:rsidRPr="0033631E" w:rsidRDefault="00AF63F8" w:rsidP="00AF63F8">
            <w:pPr>
              <w:jc w:val="center"/>
              <w:rPr>
                <w:sz w:val="18"/>
                <w:szCs w:val="18"/>
              </w:rPr>
            </w:pPr>
            <w:r>
              <w:rPr>
                <w:sz w:val="18"/>
                <w:szCs w:val="18"/>
              </w:rPr>
              <w:t>N</w:t>
            </w:r>
          </w:p>
        </w:tc>
        <w:tc>
          <w:tcPr>
            <w:tcW w:w="720" w:type="dxa"/>
          </w:tcPr>
          <w:p w:rsidR="00AF63F8" w:rsidRPr="00AF63F8" w:rsidRDefault="00AF63F8" w:rsidP="00AF63F8">
            <w:pPr>
              <w:jc w:val="center"/>
              <w:rPr>
                <w:sz w:val="18"/>
                <w:szCs w:val="22"/>
              </w:rPr>
            </w:pPr>
            <w:r>
              <w:rPr>
                <w:sz w:val="18"/>
                <w:szCs w:val="22"/>
              </w:rPr>
              <w:t>N</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Thunderstorm</w:t>
            </w:r>
          </w:p>
        </w:tc>
        <w:tc>
          <w:tcPr>
            <w:tcW w:w="836" w:type="dxa"/>
            <w:vAlign w:val="center"/>
          </w:tcPr>
          <w:p w:rsidR="00AF63F8" w:rsidRPr="0033631E" w:rsidRDefault="00AF63F8" w:rsidP="00AF63F8">
            <w:pPr>
              <w:jc w:val="center"/>
              <w:rPr>
                <w:sz w:val="18"/>
                <w:szCs w:val="18"/>
              </w:rPr>
            </w:pPr>
            <w:r w:rsidRPr="0033631E">
              <w:rPr>
                <w:sz w:val="18"/>
                <w:szCs w:val="18"/>
              </w:rPr>
              <w:t>M</w:t>
            </w:r>
          </w:p>
        </w:tc>
        <w:tc>
          <w:tcPr>
            <w:tcW w:w="936" w:type="dxa"/>
            <w:vAlign w:val="center"/>
          </w:tcPr>
          <w:p w:rsidR="00AF63F8" w:rsidRPr="0033631E" w:rsidRDefault="00AF63F8" w:rsidP="00AF63F8">
            <w:pPr>
              <w:jc w:val="center"/>
              <w:rPr>
                <w:sz w:val="18"/>
                <w:szCs w:val="18"/>
              </w:rPr>
            </w:pPr>
            <w:r w:rsidRPr="0033631E">
              <w:rPr>
                <w:sz w:val="18"/>
                <w:szCs w:val="18"/>
              </w:rPr>
              <w:t>L</w:t>
            </w:r>
          </w:p>
        </w:tc>
        <w:tc>
          <w:tcPr>
            <w:tcW w:w="997" w:type="dxa"/>
            <w:vAlign w:val="center"/>
          </w:tcPr>
          <w:p w:rsidR="00AF63F8" w:rsidRPr="0033631E" w:rsidRDefault="00AF63F8" w:rsidP="00AF63F8">
            <w:pPr>
              <w:jc w:val="center"/>
              <w:rPr>
                <w:sz w:val="18"/>
                <w:szCs w:val="18"/>
              </w:rPr>
            </w:pPr>
            <w:r w:rsidRPr="0033631E">
              <w:rPr>
                <w:sz w:val="18"/>
                <w:szCs w:val="18"/>
              </w:rPr>
              <w:t>M</w:t>
            </w:r>
          </w:p>
        </w:tc>
        <w:tc>
          <w:tcPr>
            <w:tcW w:w="893" w:type="dxa"/>
            <w:vAlign w:val="center"/>
          </w:tcPr>
          <w:p w:rsidR="00AF63F8" w:rsidRPr="0033631E" w:rsidRDefault="00AF63F8" w:rsidP="00AF63F8">
            <w:pPr>
              <w:jc w:val="center"/>
              <w:rPr>
                <w:sz w:val="18"/>
                <w:szCs w:val="18"/>
              </w:rPr>
            </w:pPr>
            <w:r w:rsidRPr="0033631E">
              <w:rPr>
                <w:sz w:val="18"/>
                <w:szCs w:val="18"/>
              </w:rPr>
              <w:t>H</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Tornado</w:t>
            </w:r>
          </w:p>
        </w:tc>
        <w:tc>
          <w:tcPr>
            <w:tcW w:w="836" w:type="dxa"/>
            <w:vAlign w:val="center"/>
          </w:tcPr>
          <w:p w:rsidR="00AF63F8" w:rsidRPr="0033631E" w:rsidRDefault="00AF63F8" w:rsidP="00AF63F8">
            <w:pPr>
              <w:jc w:val="center"/>
              <w:rPr>
                <w:sz w:val="18"/>
                <w:szCs w:val="18"/>
              </w:rPr>
            </w:pPr>
            <w:r w:rsidRPr="0033631E">
              <w:rPr>
                <w:sz w:val="18"/>
                <w:szCs w:val="18"/>
              </w:rPr>
              <w:t>M</w:t>
            </w:r>
          </w:p>
        </w:tc>
        <w:tc>
          <w:tcPr>
            <w:tcW w:w="936" w:type="dxa"/>
            <w:vAlign w:val="center"/>
          </w:tcPr>
          <w:p w:rsidR="00AF63F8" w:rsidRPr="0033631E" w:rsidRDefault="00AF63F8" w:rsidP="00AF63F8">
            <w:pPr>
              <w:jc w:val="center"/>
              <w:rPr>
                <w:sz w:val="18"/>
                <w:szCs w:val="18"/>
              </w:rPr>
            </w:pPr>
            <w:r w:rsidRPr="0033631E">
              <w:rPr>
                <w:sz w:val="18"/>
                <w:szCs w:val="18"/>
              </w:rPr>
              <w:t>H</w:t>
            </w:r>
          </w:p>
        </w:tc>
        <w:tc>
          <w:tcPr>
            <w:tcW w:w="997" w:type="dxa"/>
            <w:vAlign w:val="center"/>
          </w:tcPr>
          <w:p w:rsidR="00AF63F8" w:rsidRPr="0033631E" w:rsidRDefault="00AF63F8" w:rsidP="00AF63F8">
            <w:pPr>
              <w:jc w:val="center"/>
              <w:rPr>
                <w:sz w:val="18"/>
                <w:szCs w:val="18"/>
              </w:rPr>
            </w:pPr>
            <w:r w:rsidRPr="0033631E">
              <w:rPr>
                <w:sz w:val="18"/>
                <w:szCs w:val="18"/>
              </w:rPr>
              <w:t>H</w:t>
            </w:r>
          </w:p>
        </w:tc>
        <w:tc>
          <w:tcPr>
            <w:tcW w:w="893" w:type="dxa"/>
            <w:vAlign w:val="center"/>
          </w:tcPr>
          <w:p w:rsidR="00AF63F8" w:rsidRPr="0033631E" w:rsidRDefault="00AF63F8" w:rsidP="00AF63F8">
            <w:pPr>
              <w:jc w:val="center"/>
              <w:rPr>
                <w:sz w:val="18"/>
                <w:szCs w:val="18"/>
              </w:rPr>
            </w:pPr>
            <w:r w:rsidRPr="0033631E">
              <w:rPr>
                <w:sz w:val="18"/>
                <w:szCs w:val="18"/>
              </w:rPr>
              <w:t>H</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Urban Fire</w:t>
            </w:r>
          </w:p>
        </w:tc>
        <w:tc>
          <w:tcPr>
            <w:tcW w:w="836" w:type="dxa"/>
            <w:vAlign w:val="center"/>
          </w:tcPr>
          <w:p w:rsidR="00AF63F8" w:rsidRPr="0033631E" w:rsidRDefault="00AF63F8" w:rsidP="00AF63F8">
            <w:pPr>
              <w:jc w:val="center"/>
              <w:rPr>
                <w:sz w:val="18"/>
                <w:szCs w:val="18"/>
              </w:rPr>
            </w:pPr>
            <w:r w:rsidRPr="0033631E">
              <w:rPr>
                <w:sz w:val="18"/>
                <w:szCs w:val="18"/>
              </w:rPr>
              <w:t>M</w:t>
            </w:r>
          </w:p>
        </w:tc>
        <w:tc>
          <w:tcPr>
            <w:tcW w:w="936" w:type="dxa"/>
            <w:vAlign w:val="center"/>
          </w:tcPr>
          <w:p w:rsidR="00AF63F8" w:rsidRPr="0033631E" w:rsidRDefault="00AF63F8" w:rsidP="00AF63F8">
            <w:pPr>
              <w:jc w:val="center"/>
              <w:rPr>
                <w:sz w:val="18"/>
                <w:szCs w:val="18"/>
              </w:rPr>
            </w:pPr>
            <w:r w:rsidRPr="0033631E">
              <w:rPr>
                <w:sz w:val="18"/>
                <w:szCs w:val="18"/>
              </w:rPr>
              <w:t>M</w:t>
            </w:r>
          </w:p>
        </w:tc>
        <w:tc>
          <w:tcPr>
            <w:tcW w:w="997" w:type="dxa"/>
            <w:vAlign w:val="center"/>
          </w:tcPr>
          <w:p w:rsidR="00AF63F8" w:rsidRPr="0033631E" w:rsidRDefault="00AF63F8" w:rsidP="00AF63F8">
            <w:pPr>
              <w:jc w:val="center"/>
              <w:rPr>
                <w:sz w:val="18"/>
                <w:szCs w:val="18"/>
              </w:rPr>
            </w:pPr>
            <w:r w:rsidRPr="0033631E">
              <w:rPr>
                <w:sz w:val="18"/>
                <w:szCs w:val="18"/>
              </w:rPr>
              <w:t>L</w:t>
            </w:r>
          </w:p>
        </w:tc>
        <w:tc>
          <w:tcPr>
            <w:tcW w:w="893" w:type="dxa"/>
            <w:vAlign w:val="center"/>
          </w:tcPr>
          <w:p w:rsidR="00AF63F8" w:rsidRPr="0033631E" w:rsidRDefault="00AF63F8" w:rsidP="00AF63F8">
            <w:pPr>
              <w:jc w:val="center"/>
              <w:rPr>
                <w:sz w:val="18"/>
                <w:szCs w:val="18"/>
              </w:rPr>
            </w:pPr>
            <w:r w:rsidRPr="0033631E">
              <w:rPr>
                <w:sz w:val="18"/>
                <w:szCs w:val="18"/>
              </w:rPr>
              <w:t>H</w:t>
            </w:r>
          </w:p>
        </w:tc>
        <w:tc>
          <w:tcPr>
            <w:tcW w:w="720" w:type="dxa"/>
          </w:tcPr>
          <w:p w:rsidR="00AF63F8" w:rsidRPr="00AF63F8" w:rsidRDefault="00AF63F8" w:rsidP="00AF63F8">
            <w:pPr>
              <w:jc w:val="center"/>
              <w:rPr>
                <w:sz w:val="18"/>
                <w:szCs w:val="22"/>
              </w:rPr>
            </w:pPr>
            <w:r>
              <w:rPr>
                <w:sz w:val="18"/>
                <w:szCs w:val="22"/>
              </w:rPr>
              <w:t>L</w:t>
            </w:r>
          </w:p>
        </w:tc>
      </w:tr>
      <w:tr w:rsidR="00AF63F8" w:rsidTr="00DB79D7">
        <w:tc>
          <w:tcPr>
            <w:tcW w:w="1553" w:type="dxa"/>
            <w:vAlign w:val="bottom"/>
          </w:tcPr>
          <w:p w:rsidR="00AF63F8" w:rsidRPr="00425472" w:rsidRDefault="00AF63F8" w:rsidP="00AF63F8">
            <w:pPr>
              <w:ind w:left="-84"/>
              <w:jc w:val="center"/>
              <w:rPr>
                <w:sz w:val="18"/>
                <w:szCs w:val="18"/>
              </w:rPr>
            </w:pPr>
            <w:r w:rsidRPr="00425472">
              <w:rPr>
                <w:sz w:val="18"/>
                <w:szCs w:val="18"/>
              </w:rPr>
              <w:t>Wild Fire</w:t>
            </w:r>
          </w:p>
        </w:tc>
        <w:tc>
          <w:tcPr>
            <w:tcW w:w="836" w:type="dxa"/>
            <w:vAlign w:val="center"/>
          </w:tcPr>
          <w:p w:rsidR="00AF63F8" w:rsidRPr="0033631E" w:rsidRDefault="00AF63F8" w:rsidP="00AF63F8">
            <w:pPr>
              <w:jc w:val="center"/>
              <w:rPr>
                <w:sz w:val="18"/>
                <w:szCs w:val="18"/>
              </w:rPr>
            </w:pPr>
            <w:r>
              <w:rPr>
                <w:sz w:val="18"/>
                <w:szCs w:val="18"/>
              </w:rPr>
              <w:t>M</w:t>
            </w:r>
          </w:p>
        </w:tc>
        <w:tc>
          <w:tcPr>
            <w:tcW w:w="936" w:type="dxa"/>
            <w:vAlign w:val="center"/>
          </w:tcPr>
          <w:p w:rsidR="00AF63F8" w:rsidRPr="0033631E" w:rsidRDefault="00AF63F8" w:rsidP="00AF63F8">
            <w:pPr>
              <w:jc w:val="center"/>
              <w:rPr>
                <w:sz w:val="18"/>
                <w:szCs w:val="18"/>
              </w:rPr>
            </w:pPr>
            <w:r>
              <w:rPr>
                <w:sz w:val="18"/>
                <w:szCs w:val="18"/>
              </w:rPr>
              <w:t>M</w:t>
            </w:r>
          </w:p>
        </w:tc>
        <w:tc>
          <w:tcPr>
            <w:tcW w:w="997" w:type="dxa"/>
            <w:vAlign w:val="center"/>
          </w:tcPr>
          <w:p w:rsidR="00AF63F8" w:rsidRPr="0033631E" w:rsidRDefault="00AF63F8" w:rsidP="00AF63F8">
            <w:pPr>
              <w:jc w:val="center"/>
              <w:rPr>
                <w:sz w:val="18"/>
                <w:szCs w:val="18"/>
              </w:rPr>
            </w:pPr>
            <w:r>
              <w:rPr>
                <w:sz w:val="18"/>
                <w:szCs w:val="18"/>
              </w:rPr>
              <w:t>H</w:t>
            </w:r>
          </w:p>
        </w:tc>
        <w:tc>
          <w:tcPr>
            <w:tcW w:w="893" w:type="dxa"/>
            <w:vAlign w:val="center"/>
          </w:tcPr>
          <w:p w:rsidR="00AF63F8" w:rsidRPr="0033631E" w:rsidRDefault="00AF63F8" w:rsidP="00AF63F8">
            <w:pPr>
              <w:jc w:val="center"/>
              <w:rPr>
                <w:sz w:val="18"/>
                <w:szCs w:val="18"/>
              </w:rPr>
            </w:pPr>
            <w:r>
              <w:rPr>
                <w:sz w:val="18"/>
                <w:szCs w:val="18"/>
              </w:rPr>
              <w:t>M</w:t>
            </w:r>
          </w:p>
        </w:tc>
        <w:tc>
          <w:tcPr>
            <w:tcW w:w="720" w:type="dxa"/>
          </w:tcPr>
          <w:p w:rsidR="00AF63F8" w:rsidRPr="00AF63F8" w:rsidRDefault="00AF63F8" w:rsidP="00AF63F8">
            <w:pPr>
              <w:jc w:val="center"/>
              <w:rPr>
                <w:sz w:val="18"/>
                <w:szCs w:val="22"/>
              </w:rPr>
            </w:pPr>
            <w:r>
              <w:rPr>
                <w:sz w:val="18"/>
                <w:szCs w:val="22"/>
              </w:rPr>
              <w:t xml:space="preserve">L </w:t>
            </w:r>
          </w:p>
        </w:tc>
      </w:tr>
    </w:tbl>
    <w:p w:rsidR="00425472" w:rsidRPr="00425472" w:rsidRDefault="00425472" w:rsidP="0033631E">
      <w:pPr>
        <w:jc w:val="both"/>
        <w:rPr>
          <w:sz w:val="18"/>
          <w:szCs w:val="18"/>
        </w:rPr>
      </w:pPr>
      <w:r w:rsidRPr="00425472">
        <w:rPr>
          <w:b/>
          <w:sz w:val="18"/>
          <w:szCs w:val="18"/>
        </w:rPr>
        <w:t>N</w:t>
      </w:r>
      <w:r w:rsidRPr="00425472">
        <w:rPr>
          <w:sz w:val="18"/>
          <w:szCs w:val="18"/>
        </w:rPr>
        <w:t>: Not applicable; not a hazard to the jurisdiction</w:t>
      </w:r>
    </w:p>
    <w:tbl>
      <w:tblPr>
        <w:tblpPr w:leftFromText="187" w:rightFromText="187" w:vertAnchor="text" w:tblpY="1"/>
        <w:tblOverlap w:val="never"/>
        <w:tblW w:w="9824" w:type="dxa"/>
        <w:tblLayout w:type="fixed"/>
        <w:tblLook w:val="0000" w:firstRow="0" w:lastRow="0" w:firstColumn="0" w:lastColumn="0" w:noHBand="0" w:noVBand="0"/>
      </w:tblPr>
      <w:tblGrid>
        <w:gridCol w:w="9824"/>
      </w:tblGrid>
      <w:tr w:rsidR="00425472" w:rsidRPr="00425472" w:rsidTr="00FD4039">
        <w:trPr>
          <w:trHeight w:val="255"/>
        </w:trPr>
        <w:tc>
          <w:tcPr>
            <w:tcW w:w="8564" w:type="dxa"/>
            <w:tcBorders>
              <w:top w:val="nil"/>
              <w:left w:val="nil"/>
              <w:bottom w:val="nil"/>
            </w:tcBorders>
            <w:shd w:val="clear" w:color="auto" w:fill="auto"/>
            <w:noWrap/>
            <w:vAlign w:val="bottom"/>
          </w:tcPr>
          <w:p w:rsidR="00425472" w:rsidRPr="00425472" w:rsidRDefault="00425472" w:rsidP="00425472">
            <w:pPr>
              <w:ind w:left="-198" w:firstLine="90"/>
              <w:jc w:val="both"/>
              <w:rPr>
                <w:sz w:val="18"/>
                <w:szCs w:val="18"/>
              </w:rPr>
            </w:pPr>
            <w:r w:rsidRPr="00425472">
              <w:rPr>
                <w:b/>
                <w:sz w:val="18"/>
                <w:szCs w:val="18"/>
              </w:rPr>
              <w:t>L</w:t>
            </w:r>
            <w:r w:rsidRPr="00425472">
              <w:rPr>
                <w:sz w:val="18"/>
                <w:szCs w:val="18"/>
              </w:rPr>
              <w:t>: Low risk/vulnerability; little damage potential (minor damage to less than 5% of the jurisdiction)</w:t>
            </w:r>
          </w:p>
          <w:p w:rsidR="00425472" w:rsidRPr="00425472" w:rsidRDefault="00425472" w:rsidP="00425472">
            <w:pPr>
              <w:ind w:left="-198" w:firstLine="90"/>
              <w:jc w:val="both"/>
              <w:rPr>
                <w:sz w:val="18"/>
                <w:szCs w:val="18"/>
              </w:rPr>
            </w:pPr>
            <w:r w:rsidRPr="00425472">
              <w:rPr>
                <w:b/>
                <w:sz w:val="18"/>
                <w:szCs w:val="18"/>
              </w:rPr>
              <w:t>M</w:t>
            </w:r>
            <w:r w:rsidRPr="00425472">
              <w:rPr>
                <w:sz w:val="18"/>
                <w:szCs w:val="18"/>
              </w:rPr>
              <w:t>:  Medium risk/vulnerability; moderate damage potential (causing partial damage to 5-10% of the   jurisdiction, and irregular occurrence)</w:t>
            </w:r>
          </w:p>
          <w:p w:rsidR="00425472" w:rsidRPr="00425472" w:rsidRDefault="00425472" w:rsidP="00425472">
            <w:pPr>
              <w:ind w:left="-108"/>
              <w:jc w:val="both"/>
              <w:rPr>
                <w:sz w:val="18"/>
                <w:szCs w:val="18"/>
              </w:rPr>
            </w:pPr>
            <w:r w:rsidRPr="00425472">
              <w:rPr>
                <w:b/>
                <w:sz w:val="18"/>
                <w:szCs w:val="18"/>
              </w:rPr>
              <w:t>H</w:t>
            </w:r>
            <w:r w:rsidRPr="00425472">
              <w:rPr>
                <w:sz w:val="18"/>
                <w:szCs w:val="18"/>
              </w:rPr>
              <w:t xml:space="preserve">:  High risk/vulnerability; significant risk/major damage potential (for example, destructive, damage </w:t>
            </w:r>
          </w:p>
          <w:p w:rsidR="00425472" w:rsidRPr="00425472" w:rsidRDefault="00425472" w:rsidP="00425472">
            <w:pPr>
              <w:ind w:left="-198" w:firstLine="90"/>
              <w:jc w:val="both"/>
              <w:rPr>
                <w:sz w:val="18"/>
                <w:szCs w:val="18"/>
              </w:rPr>
            </w:pPr>
            <w:r w:rsidRPr="00425472">
              <w:rPr>
                <w:sz w:val="18"/>
                <w:szCs w:val="18"/>
              </w:rPr>
              <w:t>to more than 10% of the jurisdiction and/or regular occurrence)</w:t>
            </w:r>
          </w:p>
        </w:tc>
      </w:tr>
      <w:tr w:rsidR="00425472" w:rsidRPr="00267746" w:rsidTr="00FD4039">
        <w:trPr>
          <w:trHeight w:val="255"/>
        </w:trPr>
        <w:tc>
          <w:tcPr>
            <w:tcW w:w="8564" w:type="dxa"/>
            <w:tcBorders>
              <w:top w:val="nil"/>
              <w:left w:val="nil"/>
              <w:bottom w:val="nil"/>
            </w:tcBorders>
            <w:shd w:val="clear" w:color="auto" w:fill="auto"/>
            <w:noWrap/>
            <w:vAlign w:val="bottom"/>
          </w:tcPr>
          <w:p w:rsidR="00425472" w:rsidRPr="00267746" w:rsidRDefault="00425472" w:rsidP="00FD4039">
            <w:pPr>
              <w:jc w:val="both"/>
              <w:rPr>
                <w:sz w:val="18"/>
                <w:szCs w:val="18"/>
              </w:rPr>
            </w:pPr>
          </w:p>
        </w:tc>
      </w:tr>
    </w:tbl>
    <w:p w:rsidR="00DB79D7" w:rsidRDefault="00DB79D7" w:rsidP="0033631E">
      <w:pPr>
        <w:autoSpaceDE w:val="0"/>
        <w:autoSpaceDN w:val="0"/>
        <w:adjustRightInd w:val="0"/>
        <w:jc w:val="both"/>
        <w:rPr>
          <w:sz w:val="22"/>
          <w:szCs w:val="22"/>
        </w:rPr>
      </w:pPr>
    </w:p>
    <w:p w:rsidR="00C90936" w:rsidRPr="008863E1" w:rsidRDefault="00542FC0" w:rsidP="0033631E">
      <w:pPr>
        <w:autoSpaceDE w:val="0"/>
        <w:autoSpaceDN w:val="0"/>
        <w:adjustRightInd w:val="0"/>
        <w:jc w:val="both"/>
        <w:rPr>
          <w:b/>
          <w:color w:val="FF0000"/>
          <w:sz w:val="22"/>
          <w:szCs w:val="22"/>
        </w:rPr>
      </w:pPr>
      <w:r w:rsidRPr="00267746">
        <w:rPr>
          <w:sz w:val="22"/>
          <w:szCs w:val="22"/>
        </w:rPr>
        <w:t>The following paragraphs summarize</w:t>
      </w:r>
      <w:r w:rsidR="008F07BC" w:rsidRPr="00267746">
        <w:rPr>
          <w:sz w:val="22"/>
          <w:szCs w:val="22"/>
        </w:rPr>
        <w:t xml:space="preserve"> </w:t>
      </w:r>
      <w:r w:rsidRPr="00267746">
        <w:rPr>
          <w:sz w:val="22"/>
          <w:szCs w:val="22"/>
        </w:rPr>
        <w:t>the</w:t>
      </w:r>
      <w:r w:rsidR="00D2575F" w:rsidRPr="00267746">
        <w:rPr>
          <w:sz w:val="22"/>
          <w:szCs w:val="22"/>
        </w:rPr>
        <w:t xml:space="preserve"> description of the </w:t>
      </w:r>
      <w:r w:rsidR="008F07BC" w:rsidRPr="00267746">
        <w:rPr>
          <w:sz w:val="22"/>
          <w:szCs w:val="22"/>
        </w:rPr>
        <w:t>jurisdiction</w:t>
      </w:r>
      <w:r w:rsidR="004361C6" w:rsidRPr="00267746">
        <w:rPr>
          <w:sz w:val="22"/>
          <w:szCs w:val="22"/>
        </w:rPr>
        <w:t>’s vulnerability to each hazar</w:t>
      </w:r>
      <w:r w:rsidRPr="00267746">
        <w:rPr>
          <w:sz w:val="22"/>
          <w:szCs w:val="22"/>
        </w:rPr>
        <w:t>d and the</w:t>
      </w:r>
      <w:r w:rsidR="00C90936" w:rsidRPr="00267746">
        <w:rPr>
          <w:sz w:val="22"/>
          <w:szCs w:val="22"/>
        </w:rPr>
        <w:t xml:space="preserve"> impact of each hazard on the jurisdiction</w:t>
      </w:r>
      <w:r w:rsidR="00C90936" w:rsidRPr="008863E1">
        <w:rPr>
          <w:b/>
          <w:color w:val="FF0000"/>
          <w:sz w:val="22"/>
          <w:szCs w:val="22"/>
        </w:rPr>
        <w:t>.</w:t>
      </w:r>
    </w:p>
    <w:p w:rsidR="00267746" w:rsidRDefault="00267746" w:rsidP="0033631E">
      <w:pPr>
        <w:autoSpaceDE w:val="0"/>
        <w:autoSpaceDN w:val="0"/>
        <w:adjustRightInd w:val="0"/>
        <w:jc w:val="both"/>
        <w:rPr>
          <w:b/>
          <w:sz w:val="22"/>
          <w:szCs w:val="22"/>
          <w:u w:val="single"/>
        </w:rPr>
      </w:pPr>
    </w:p>
    <w:p w:rsidR="003A2DD2" w:rsidRPr="00CC2339" w:rsidRDefault="003A2DD2" w:rsidP="0033631E">
      <w:pPr>
        <w:autoSpaceDE w:val="0"/>
        <w:autoSpaceDN w:val="0"/>
        <w:adjustRightInd w:val="0"/>
        <w:jc w:val="both"/>
        <w:rPr>
          <w:sz w:val="22"/>
          <w:szCs w:val="22"/>
        </w:rPr>
      </w:pPr>
      <w:r w:rsidRPr="00CC2339">
        <w:rPr>
          <w:b/>
          <w:sz w:val="22"/>
          <w:szCs w:val="22"/>
          <w:u w:val="single"/>
        </w:rPr>
        <w:t>Blizzard</w:t>
      </w:r>
      <w:r w:rsidR="00523A04" w:rsidRPr="00CC2339">
        <w:rPr>
          <w:b/>
          <w:sz w:val="22"/>
          <w:szCs w:val="22"/>
          <w:u w:val="single"/>
        </w:rPr>
        <w:t>s</w:t>
      </w:r>
      <w:r w:rsidR="00523A04" w:rsidRPr="00CC2339">
        <w:rPr>
          <w:sz w:val="22"/>
          <w:szCs w:val="22"/>
        </w:rPr>
        <w:t xml:space="preserve"> are characterized by high winds, blowing snow, cold temperatures, and </w:t>
      </w:r>
      <w:r w:rsidR="00A87ECF" w:rsidRPr="00CC2339">
        <w:rPr>
          <w:sz w:val="22"/>
          <w:szCs w:val="22"/>
        </w:rPr>
        <w:t xml:space="preserve">low visibility.  Blizzards create conditions such as </w:t>
      </w:r>
      <w:r w:rsidR="00902432" w:rsidRPr="00CC2339">
        <w:rPr>
          <w:sz w:val="22"/>
          <w:szCs w:val="22"/>
        </w:rPr>
        <w:t>icy</w:t>
      </w:r>
      <w:r w:rsidR="00A87ECF" w:rsidRPr="00CC2339">
        <w:rPr>
          <w:sz w:val="22"/>
          <w:szCs w:val="22"/>
        </w:rPr>
        <w:t xml:space="preserve"> roads, closed roads, downed power</w:t>
      </w:r>
      <w:r w:rsidR="00902432" w:rsidRPr="00CC2339">
        <w:rPr>
          <w:sz w:val="22"/>
          <w:szCs w:val="22"/>
        </w:rPr>
        <w:t xml:space="preserve"> </w:t>
      </w:r>
      <w:r w:rsidR="00A87ECF" w:rsidRPr="00CC2339">
        <w:rPr>
          <w:sz w:val="22"/>
          <w:szCs w:val="22"/>
        </w:rPr>
        <w:t xml:space="preserve">lines and trees.  </w:t>
      </w:r>
      <w:r w:rsidR="006C7FC8" w:rsidRPr="00CC2339">
        <w:rPr>
          <w:sz w:val="22"/>
          <w:szCs w:val="22"/>
        </w:rPr>
        <w:t>The County</w:t>
      </w:r>
      <w:r w:rsidR="00A87ECF" w:rsidRPr="00CC2339">
        <w:rPr>
          <w:sz w:val="22"/>
          <w:szCs w:val="22"/>
        </w:rPr>
        <w:t xml:space="preserve">’s population is </w:t>
      </w:r>
      <w:r w:rsidR="00902432" w:rsidRPr="00CC2339">
        <w:rPr>
          <w:sz w:val="22"/>
          <w:szCs w:val="22"/>
        </w:rPr>
        <w:t>especially</w:t>
      </w:r>
      <w:r w:rsidR="00A87ECF" w:rsidRPr="00CC2339">
        <w:rPr>
          <w:sz w:val="22"/>
          <w:szCs w:val="22"/>
        </w:rPr>
        <w:t xml:space="preserve"> vulnerable to </w:t>
      </w:r>
      <w:r w:rsidR="00902432" w:rsidRPr="00CC2339">
        <w:rPr>
          <w:sz w:val="22"/>
          <w:szCs w:val="22"/>
        </w:rPr>
        <w:t xml:space="preserve">these conditions because people tend to leave their homes to get </w:t>
      </w:r>
      <w:r w:rsidR="002F07E3" w:rsidRPr="00CC2339">
        <w:rPr>
          <w:sz w:val="22"/>
          <w:szCs w:val="22"/>
        </w:rPr>
        <w:t xml:space="preserve">to </w:t>
      </w:r>
      <w:r w:rsidR="00902432" w:rsidRPr="00CC2339">
        <w:rPr>
          <w:sz w:val="22"/>
          <w:szCs w:val="22"/>
        </w:rPr>
        <w:t xml:space="preserve">places such as work, school, and stores rather than staying inside.  Traffic is one of the biggest hazards in </w:t>
      </w:r>
      <w:r w:rsidR="006C7FC8" w:rsidRPr="00CC2339">
        <w:rPr>
          <w:sz w:val="22"/>
          <w:szCs w:val="22"/>
        </w:rPr>
        <w:t>the County</w:t>
      </w:r>
      <w:r w:rsidR="00902432" w:rsidRPr="00CC2339">
        <w:rPr>
          <w:sz w:val="22"/>
          <w:szCs w:val="22"/>
        </w:rPr>
        <w:t xml:space="preserve"> during a blizzard because people often get stuck, stranded, and lost when driving their vehicles which usually prompts others such as family and or emergency responders to go out in the conditions to rescue them.</w:t>
      </w:r>
    </w:p>
    <w:p w:rsidR="00902432" w:rsidRPr="00CC2339" w:rsidRDefault="00902432" w:rsidP="0033631E">
      <w:pPr>
        <w:autoSpaceDE w:val="0"/>
        <w:autoSpaceDN w:val="0"/>
        <w:adjustRightInd w:val="0"/>
        <w:jc w:val="both"/>
        <w:rPr>
          <w:sz w:val="22"/>
          <w:szCs w:val="22"/>
        </w:rPr>
      </w:pPr>
    </w:p>
    <w:p w:rsidR="003A2DD2" w:rsidRPr="00CC2339" w:rsidRDefault="003A2DD2" w:rsidP="0033631E">
      <w:pPr>
        <w:autoSpaceDE w:val="0"/>
        <w:autoSpaceDN w:val="0"/>
        <w:adjustRightInd w:val="0"/>
        <w:jc w:val="both"/>
        <w:rPr>
          <w:sz w:val="22"/>
          <w:szCs w:val="22"/>
        </w:rPr>
      </w:pPr>
      <w:r w:rsidRPr="00CC2339">
        <w:rPr>
          <w:b/>
          <w:sz w:val="22"/>
          <w:szCs w:val="22"/>
          <w:u w:val="single"/>
        </w:rPr>
        <w:t>Drought</w:t>
      </w:r>
      <w:r w:rsidR="00696719" w:rsidRPr="00CC2339">
        <w:rPr>
          <w:sz w:val="22"/>
          <w:szCs w:val="22"/>
        </w:rPr>
        <w:t xml:space="preserve"> can be defined as a period of prolonged lack of moisture. High temperatures, high winds, and low relative humidity all result from droughts and are caused by droughts. A decrease in the amount of precipitation can adversely affect stream flows and reservoirs, lakes, and groundwater levels. Crops and other vegetation are harmed when moisture is not present within the soil.</w:t>
      </w:r>
    </w:p>
    <w:p w:rsidR="00620173" w:rsidRPr="00CC2339" w:rsidRDefault="00620173" w:rsidP="0033631E">
      <w:pPr>
        <w:jc w:val="both"/>
        <w:rPr>
          <w:sz w:val="22"/>
          <w:szCs w:val="22"/>
        </w:rPr>
      </w:pPr>
    </w:p>
    <w:p w:rsidR="00696719" w:rsidRPr="00CC2339" w:rsidRDefault="00696719" w:rsidP="0033631E">
      <w:pPr>
        <w:jc w:val="both"/>
        <w:rPr>
          <w:sz w:val="22"/>
          <w:szCs w:val="22"/>
        </w:rPr>
      </w:pPr>
      <w:r w:rsidRPr="00CC2339">
        <w:rPr>
          <w:sz w:val="22"/>
          <w:szCs w:val="22"/>
        </w:rPr>
        <w:lastRenderedPageBreak/>
        <w:t>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present a potential position of suffering a drought in any given year. The climatic conditions are such that a small departure in the normal precipitation during the hot peak growing period of July and August could produce a partial or total crop failure. South Dakota's economy is closely tied to agriculture only magnifies the potential loss which could be suffered by the state's economy during drought conditions.</w:t>
      </w:r>
      <w:r w:rsidR="00A860F9" w:rsidRPr="00CC2339">
        <w:rPr>
          <w:sz w:val="22"/>
          <w:szCs w:val="22"/>
        </w:rPr>
        <w:t xml:space="preserve">  </w:t>
      </w:r>
      <w:r w:rsidRPr="00CC2339">
        <w:rPr>
          <w:sz w:val="22"/>
          <w:szCs w:val="22"/>
        </w:rPr>
        <w:t xml:space="preserve">Roughly every </w:t>
      </w:r>
      <w:r w:rsidR="009975FC" w:rsidRPr="00CC2339">
        <w:rPr>
          <w:sz w:val="22"/>
          <w:szCs w:val="22"/>
        </w:rPr>
        <w:t>fifty</w:t>
      </w:r>
      <w:r w:rsidRPr="00CC2339">
        <w:rPr>
          <w:sz w:val="22"/>
          <w:szCs w:val="22"/>
        </w:rPr>
        <w:t xml:space="preserve"> years a significant drought is experienced within the county, while less severe droughts </w:t>
      </w:r>
      <w:r w:rsidR="00A860F9" w:rsidRPr="00CC2339">
        <w:rPr>
          <w:sz w:val="22"/>
          <w:szCs w:val="22"/>
        </w:rPr>
        <w:t>have occurred as often as</w:t>
      </w:r>
      <w:r w:rsidRPr="00CC2339">
        <w:rPr>
          <w:sz w:val="22"/>
          <w:szCs w:val="22"/>
        </w:rPr>
        <w:t xml:space="preserve"> every three years.</w:t>
      </w:r>
    </w:p>
    <w:p w:rsidR="00696719" w:rsidRPr="00CC2339" w:rsidRDefault="00696719" w:rsidP="0033631E">
      <w:pPr>
        <w:autoSpaceDE w:val="0"/>
        <w:autoSpaceDN w:val="0"/>
        <w:adjustRightInd w:val="0"/>
        <w:jc w:val="both"/>
        <w:rPr>
          <w:sz w:val="22"/>
          <w:szCs w:val="22"/>
          <w:u w:val="single"/>
        </w:rPr>
      </w:pPr>
    </w:p>
    <w:p w:rsidR="003A2DD2" w:rsidRPr="00CC2339" w:rsidRDefault="00A860F9" w:rsidP="0033631E">
      <w:pPr>
        <w:autoSpaceDE w:val="0"/>
        <w:autoSpaceDN w:val="0"/>
        <w:adjustRightInd w:val="0"/>
        <w:jc w:val="both"/>
        <w:rPr>
          <w:sz w:val="22"/>
          <w:szCs w:val="22"/>
        </w:rPr>
      </w:pPr>
      <w:r w:rsidRPr="00CC2339">
        <w:rPr>
          <w:b/>
          <w:sz w:val="22"/>
          <w:szCs w:val="22"/>
          <w:u w:val="single"/>
        </w:rPr>
        <w:t>Earthquakes</w:t>
      </w:r>
      <w:r w:rsidR="00542FC0" w:rsidRPr="00CC2339">
        <w:rPr>
          <w:sz w:val="22"/>
          <w:szCs w:val="22"/>
        </w:rPr>
        <w:t xml:space="preserve"> </w:t>
      </w:r>
      <w:r w:rsidR="009A1112" w:rsidRPr="00CC2339">
        <w:rPr>
          <w:sz w:val="22"/>
          <w:szCs w:val="22"/>
        </w:rPr>
        <w:t xml:space="preserve">occur in the </w:t>
      </w:r>
      <w:proofErr w:type="gramStart"/>
      <w:r w:rsidR="009A1112" w:rsidRPr="00CC2339">
        <w:rPr>
          <w:sz w:val="22"/>
          <w:szCs w:val="22"/>
        </w:rPr>
        <w:t>area, but</w:t>
      </w:r>
      <w:proofErr w:type="gramEnd"/>
      <w:r w:rsidR="009A1112" w:rsidRPr="00CC2339">
        <w:rPr>
          <w:sz w:val="22"/>
          <w:szCs w:val="22"/>
        </w:rPr>
        <w:t xml:space="preserve"> have </w:t>
      </w:r>
      <w:r w:rsidR="00542FC0" w:rsidRPr="00CC2339">
        <w:rPr>
          <w:sz w:val="22"/>
          <w:szCs w:val="22"/>
        </w:rPr>
        <w:t xml:space="preserve">not had a great enough magnitude or intensity in the past </w:t>
      </w:r>
      <w:r w:rsidR="009975FC" w:rsidRPr="00CC2339">
        <w:rPr>
          <w:sz w:val="22"/>
          <w:szCs w:val="22"/>
        </w:rPr>
        <w:t>ten</w:t>
      </w:r>
      <w:r w:rsidR="00542FC0" w:rsidRPr="00CC2339">
        <w:rPr>
          <w:sz w:val="22"/>
          <w:szCs w:val="22"/>
        </w:rPr>
        <w:t xml:space="preserve"> years to be reported</w:t>
      </w:r>
      <w:r w:rsidR="009A1112" w:rsidRPr="00CC2339">
        <w:rPr>
          <w:sz w:val="22"/>
          <w:szCs w:val="22"/>
        </w:rPr>
        <w:t>.  The</w:t>
      </w:r>
      <w:r w:rsidR="002428DF" w:rsidRPr="00CC2339">
        <w:rPr>
          <w:sz w:val="22"/>
          <w:szCs w:val="22"/>
        </w:rPr>
        <w:t xml:space="preserve"> magnitude and intensity of an earthquake is measured by the </w:t>
      </w:r>
      <w:hyperlink r:id="rId20" w:history="1">
        <w:r w:rsidR="002428DF" w:rsidRPr="00CC2339">
          <w:rPr>
            <w:rStyle w:val="Hyperlink"/>
            <w:color w:val="auto"/>
            <w:sz w:val="22"/>
            <w:szCs w:val="22"/>
            <w:u w:val="none"/>
          </w:rPr>
          <w:t>Richter scale</w:t>
        </w:r>
      </w:hyperlink>
      <w:r w:rsidR="002428DF" w:rsidRPr="00CC2339">
        <w:rPr>
          <w:sz w:val="22"/>
          <w:szCs w:val="22"/>
        </w:rPr>
        <w:t xml:space="preserve"> and the </w:t>
      </w:r>
      <w:hyperlink r:id="rId21" w:history="1">
        <w:r w:rsidR="002428DF" w:rsidRPr="00CC2339">
          <w:rPr>
            <w:rStyle w:val="Hyperlink"/>
            <w:color w:val="auto"/>
            <w:sz w:val="22"/>
            <w:szCs w:val="22"/>
            <w:u w:val="none"/>
          </w:rPr>
          <w:t>Mercalli scale</w:t>
        </w:r>
      </w:hyperlink>
      <w:r w:rsidR="002428DF" w:rsidRPr="00CC2339">
        <w:rPr>
          <w:sz w:val="22"/>
          <w:szCs w:val="22"/>
        </w:rPr>
        <w:t>.</w:t>
      </w:r>
      <w:r w:rsidR="00BB62C7" w:rsidRPr="00CC2339">
        <w:rPr>
          <w:sz w:val="22"/>
          <w:szCs w:val="22"/>
        </w:rPr>
        <w:t xml:space="preserve"> An earthquake of noteworthy magnitude has not occurred in the county for decades</w:t>
      </w:r>
      <w:r w:rsidR="00A5087E" w:rsidRPr="00CC2339">
        <w:rPr>
          <w:sz w:val="22"/>
          <w:szCs w:val="22"/>
        </w:rPr>
        <w:t xml:space="preserve">, but it would be reasonable to expect that a large earthquake would have comparative impact on </w:t>
      </w:r>
      <w:r w:rsidR="006C7FC8" w:rsidRPr="00CC2339">
        <w:rPr>
          <w:sz w:val="22"/>
          <w:szCs w:val="22"/>
        </w:rPr>
        <w:t>the County</w:t>
      </w:r>
      <w:r w:rsidR="00A5087E" w:rsidRPr="00CC2339">
        <w:rPr>
          <w:sz w:val="22"/>
          <w:szCs w:val="22"/>
        </w:rPr>
        <w:t xml:space="preserve"> as it would anywhere else.  </w:t>
      </w:r>
      <w:r w:rsidR="006C7FC8" w:rsidRPr="00CC2339">
        <w:rPr>
          <w:sz w:val="22"/>
          <w:szCs w:val="22"/>
        </w:rPr>
        <w:t>The County</w:t>
      </w:r>
      <w:r w:rsidR="00A5087E" w:rsidRPr="00CC2339">
        <w:rPr>
          <w:sz w:val="22"/>
          <w:szCs w:val="22"/>
        </w:rPr>
        <w:t xml:space="preserve"> does not have skyscrapers or very many tall buildings, but it also does not have codes in place that require homes or buildings to be retrofitted.  </w:t>
      </w:r>
    </w:p>
    <w:p w:rsidR="00696719" w:rsidRPr="00CC2339" w:rsidRDefault="00696719" w:rsidP="0033631E">
      <w:pPr>
        <w:autoSpaceDE w:val="0"/>
        <w:autoSpaceDN w:val="0"/>
        <w:adjustRightInd w:val="0"/>
        <w:jc w:val="both"/>
        <w:rPr>
          <w:sz w:val="22"/>
          <w:szCs w:val="22"/>
        </w:rPr>
      </w:pPr>
    </w:p>
    <w:p w:rsidR="003A2DD2" w:rsidRPr="00CC2339" w:rsidRDefault="003A2DD2" w:rsidP="0033631E">
      <w:pPr>
        <w:jc w:val="both"/>
        <w:rPr>
          <w:sz w:val="22"/>
          <w:szCs w:val="22"/>
          <w:u w:val="single"/>
        </w:rPr>
      </w:pPr>
      <w:r w:rsidRPr="00CC2339">
        <w:rPr>
          <w:b/>
          <w:sz w:val="22"/>
          <w:szCs w:val="22"/>
          <w:u w:val="single"/>
        </w:rPr>
        <w:t xml:space="preserve">Extreme </w:t>
      </w:r>
      <w:r w:rsidR="00486730" w:rsidRPr="00CC2339">
        <w:rPr>
          <w:b/>
          <w:sz w:val="22"/>
          <w:szCs w:val="22"/>
          <w:u w:val="single"/>
        </w:rPr>
        <w:t>Cold</w:t>
      </w:r>
      <w:r w:rsidR="00486730" w:rsidRPr="00CC2339">
        <w:rPr>
          <w:sz w:val="22"/>
          <w:szCs w:val="22"/>
        </w:rPr>
        <w:t xml:space="preserve"> temperatures</w:t>
      </w:r>
      <w:r w:rsidR="002732A8" w:rsidRPr="00CC2339">
        <w:rPr>
          <w:sz w:val="22"/>
          <w:szCs w:val="22"/>
        </w:rPr>
        <w:t xml:space="preserve"> often accompany a winter storm, so you may have to cope with power failures and icy roads. </w:t>
      </w:r>
      <w:r w:rsidR="00486730" w:rsidRPr="00CC2339">
        <w:rPr>
          <w:sz w:val="22"/>
          <w:szCs w:val="22"/>
        </w:rPr>
        <w:t xml:space="preserve"> Whenever temperatures drop decidedly below normal and as wind speed increases, heat can leave your body more rapidly.  These weather-related conditions may lead to serious health problems.  Extreme cold is a dangerous situation that can bring on health emergencies in susceptible people, such as those without shelter or who are stranded, or who live in a home that is poorly insulated or without heat.</w:t>
      </w:r>
      <w:r w:rsidR="00A5087E" w:rsidRPr="00CC2339">
        <w:rPr>
          <w:sz w:val="22"/>
          <w:szCs w:val="22"/>
        </w:rPr>
        <w:t xml:space="preserve">  Exposure is the biggest threat/vulnerability to human </w:t>
      </w:r>
      <w:proofErr w:type="gramStart"/>
      <w:r w:rsidR="00A5087E" w:rsidRPr="00CC2339">
        <w:rPr>
          <w:sz w:val="22"/>
          <w:szCs w:val="22"/>
        </w:rPr>
        <w:t>life,</w:t>
      </w:r>
      <w:proofErr w:type="gramEnd"/>
      <w:r w:rsidR="00A5087E" w:rsidRPr="00CC2339">
        <w:rPr>
          <w:sz w:val="22"/>
          <w:szCs w:val="22"/>
        </w:rPr>
        <w:t xml:space="preserve"> however, incidences of exposure are isolated and thus unlikely to happen in masses.</w:t>
      </w:r>
    </w:p>
    <w:p w:rsidR="00696719" w:rsidRPr="00CC2339" w:rsidRDefault="00696719" w:rsidP="0033631E">
      <w:pPr>
        <w:autoSpaceDE w:val="0"/>
        <w:autoSpaceDN w:val="0"/>
        <w:adjustRightInd w:val="0"/>
        <w:jc w:val="both"/>
        <w:rPr>
          <w:sz w:val="22"/>
          <w:szCs w:val="22"/>
          <w:u w:val="single"/>
        </w:rPr>
      </w:pPr>
    </w:p>
    <w:p w:rsidR="00E64B62" w:rsidRPr="00CC2339" w:rsidRDefault="003A2DD2" w:rsidP="0033631E">
      <w:pPr>
        <w:jc w:val="both"/>
        <w:rPr>
          <w:sz w:val="22"/>
          <w:szCs w:val="22"/>
        </w:rPr>
      </w:pPr>
      <w:r w:rsidRPr="00CC2339">
        <w:rPr>
          <w:b/>
          <w:sz w:val="22"/>
          <w:szCs w:val="22"/>
          <w:u w:val="single"/>
        </w:rPr>
        <w:t>Extreme Heat</w:t>
      </w:r>
      <w:r w:rsidR="00A860F9" w:rsidRPr="00CC2339">
        <w:rPr>
          <w:sz w:val="22"/>
          <w:szCs w:val="22"/>
        </w:rPr>
        <w:t xml:space="preserve"> </w:t>
      </w:r>
      <w:r w:rsidR="00E64B62" w:rsidRPr="00CC2339">
        <w:rPr>
          <w:sz w:val="22"/>
          <w:szCs w:val="22"/>
        </w:rPr>
        <w:t>Severe heat waves</w:t>
      </w:r>
      <w:r w:rsidR="00A5087E" w:rsidRPr="00CC2339">
        <w:rPr>
          <w:sz w:val="22"/>
          <w:szCs w:val="22"/>
        </w:rPr>
        <w:t xml:space="preserve"> have caused catastrophic crop damage</w:t>
      </w:r>
      <w:r w:rsidR="00E64B62" w:rsidRPr="00CC2339">
        <w:rPr>
          <w:sz w:val="22"/>
          <w:szCs w:val="22"/>
        </w:rPr>
        <w:t xml:space="preserve">, thousands of deaths from hyperthermia, and widespread power </w:t>
      </w:r>
      <w:r w:rsidR="00A5087E" w:rsidRPr="00CC2339">
        <w:rPr>
          <w:sz w:val="22"/>
          <w:szCs w:val="22"/>
        </w:rPr>
        <w:t>failures</w:t>
      </w:r>
      <w:r w:rsidR="00E64B62" w:rsidRPr="00CC2339">
        <w:rPr>
          <w:sz w:val="22"/>
          <w:szCs w:val="22"/>
        </w:rPr>
        <w:t xml:space="preserve"> due to increased use of air conditioning.  </w:t>
      </w:r>
      <w:r w:rsidR="00A5087E" w:rsidRPr="00CC2339">
        <w:rPr>
          <w:sz w:val="22"/>
          <w:szCs w:val="22"/>
        </w:rPr>
        <w:t xml:space="preserve">Loss of power and crop damage are the largest vulnerability to the county during extreme heat. Both </w:t>
      </w:r>
      <w:proofErr w:type="gramStart"/>
      <w:r w:rsidR="00A5087E" w:rsidRPr="00CC2339">
        <w:rPr>
          <w:sz w:val="22"/>
          <w:szCs w:val="22"/>
        </w:rPr>
        <w:t>have an effect on</w:t>
      </w:r>
      <w:proofErr w:type="gramEnd"/>
      <w:r w:rsidR="00A5087E" w:rsidRPr="00CC2339">
        <w:rPr>
          <w:sz w:val="22"/>
          <w:szCs w:val="22"/>
        </w:rPr>
        <w:t xml:space="preserve"> quality of life, however, neither are detrimental to the existence of the population of </w:t>
      </w:r>
      <w:r w:rsidR="006C7FC8" w:rsidRPr="00CC2339">
        <w:rPr>
          <w:sz w:val="22"/>
          <w:szCs w:val="22"/>
        </w:rPr>
        <w:t>the County</w:t>
      </w:r>
      <w:r w:rsidR="00A5087E" w:rsidRPr="00CC2339">
        <w:rPr>
          <w:sz w:val="22"/>
          <w:szCs w:val="22"/>
        </w:rPr>
        <w:t xml:space="preserve">. </w:t>
      </w:r>
    </w:p>
    <w:p w:rsidR="00696719" w:rsidRPr="00CC2339" w:rsidRDefault="00696719" w:rsidP="0033631E">
      <w:pPr>
        <w:autoSpaceDE w:val="0"/>
        <w:autoSpaceDN w:val="0"/>
        <w:adjustRightInd w:val="0"/>
        <w:jc w:val="both"/>
        <w:rPr>
          <w:sz w:val="22"/>
          <w:szCs w:val="22"/>
          <w:u w:val="single"/>
        </w:rPr>
      </w:pPr>
    </w:p>
    <w:p w:rsidR="009120E7" w:rsidRPr="00CC2339" w:rsidRDefault="002428DF" w:rsidP="0033631E">
      <w:pPr>
        <w:jc w:val="both"/>
        <w:rPr>
          <w:sz w:val="22"/>
          <w:szCs w:val="22"/>
        </w:rPr>
      </w:pPr>
      <w:r w:rsidRPr="00CC2339">
        <w:rPr>
          <w:b/>
          <w:sz w:val="22"/>
          <w:szCs w:val="22"/>
          <w:u w:val="single"/>
        </w:rPr>
        <w:t>Flooding</w:t>
      </w:r>
      <w:r w:rsidRPr="00CC2339">
        <w:rPr>
          <w:sz w:val="22"/>
          <w:szCs w:val="22"/>
        </w:rPr>
        <w:t xml:space="preserve">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w:t>
      </w:r>
      <w:r w:rsidR="009120E7" w:rsidRPr="00CC2339">
        <w:rPr>
          <w:sz w:val="22"/>
          <w:szCs w:val="22"/>
        </w:rPr>
        <w:t>on accidents are very possible.</w:t>
      </w:r>
      <w:r w:rsidR="009120E7" w:rsidRPr="00CC2339">
        <w:rPr>
          <w:rFonts w:ascii="Tahoma" w:hAnsi="Tahoma" w:cs="Tahoma"/>
          <w:b/>
          <w:bCs/>
        </w:rPr>
        <w:t xml:space="preserve"> </w:t>
      </w:r>
      <w:r w:rsidR="009120E7" w:rsidRPr="00CC2339">
        <w:rPr>
          <w:sz w:val="22"/>
          <w:szCs w:val="22"/>
        </w:rPr>
        <w:t>Spring flooding from rapid snow and ice melt as well as flash flooding from heavy rains can both occur within the county.  Due to rolling and hilly type topography in Miner County, especially the western portion of the county, flash floods occur regularly causing damage to roads, bridges and culverts.  One of the worst events was the flooding of 1997 due to 90 to 100 inches of snow melt and a late April snowstorm.  Many roads were damaged along with infrastructure such as rural and municipal power lines.</w:t>
      </w:r>
    </w:p>
    <w:p w:rsidR="00E5636C" w:rsidRPr="00CC2339" w:rsidRDefault="00E5636C" w:rsidP="0033631E">
      <w:pPr>
        <w:jc w:val="both"/>
        <w:rPr>
          <w:sz w:val="22"/>
          <w:szCs w:val="22"/>
        </w:rPr>
      </w:pPr>
    </w:p>
    <w:p w:rsidR="002428DF" w:rsidRPr="00CC2339" w:rsidRDefault="00E5636C" w:rsidP="0033631E">
      <w:pPr>
        <w:autoSpaceDE w:val="0"/>
        <w:autoSpaceDN w:val="0"/>
        <w:adjustRightInd w:val="0"/>
        <w:jc w:val="both"/>
        <w:rPr>
          <w:sz w:val="22"/>
          <w:szCs w:val="22"/>
        </w:rPr>
      </w:pPr>
      <w:r w:rsidRPr="00CC2339">
        <w:rPr>
          <w:sz w:val="22"/>
          <w:szCs w:val="22"/>
        </w:rPr>
        <w:t xml:space="preserve">According to the National Climatic Data Center Storm Events database, there were 735 floods in South Dakota between 1993 and April 2010. Total property and crop damage for these events is estimated at $275 million in 2009 dollars. This suggests that South Dakota experiences 43.2 floods and $16.2 million in flood losses (property and crop) annually. There were two deaths and three injuries during this time period. South Dakota is remarkable in that as early as the late </w:t>
      </w:r>
      <w:r w:rsidR="00C63C24" w:rsidRPr="00CC2339">
        <w:rPr>
          <w:sz w:val="22"/>
          <w:szCs w:val="22"/>
        </w:rPr>
        <w:t>1800s;</w:t>
      </w:r>
      <w:r w:rsidRPr="00CC2339">
        <w:rPr>
          <w:sz w:val="22"/>
          <w:szCs w:val="22"/>
        </w:rPr>
        <w:t xml:space="preserve"> flood mitigation efforts were pursued and implemented. The first effort was after the 1881 flood of the Vermillion and Missouri rivers that wiped out the town of Vermillion. The town was </w:t>
      </w:r>
      <w:r w:rsidRPr="00CC2339">
        <w:rPr>
          <w:sz w:val="22"/>
          <w:szCs w:val="22"/>
        </w:rPr>
        <w:lastRenderedPageBreak/>
        <w:t>relocated on the bluffs behind the former town to prevent another recurrence. This was the first recorded hazard mitigation effort by a government entity in South Dakota and possibly the nation. The second effort followed the 1972 Black Hills/Rapid City flood. This flood stands out in South Dakota history as the deadliest and most expensive in terms of damage. Following the flood, Rapid City refused to allow rebuilding in the floodway, effectively launching federal government efforts to create a hazard mitigation program. While there have been failures of low hazard dams in recent years, no deaths or injuries were reported, and property damage was minimal. The only significant failures of high hazard dams are the breach of Canyon Lake Dam in 1972</w:t>
      </w:r>
    </w:p>
    <w:p w:rsidR="00C63C24" w:rsidRPr="00CC2339" w:rsidRDefault="00C63C24" w:rsidP="0033631E">
      <w:pPr>
        <w:jc w:val="both"/>
        <w:rPr>
          <w:sz w:val="22"/>
          <w:szCs w:val="22"/>
        </w:rPr>
      </w:pPr>
    </w:p>
    <w:p w:rsidR="00CD52B4" w:rsidRPr="00CC2339" w:rsidRDefault="005055C4" w:rsidP="0033631E">
      <w:pPr>
        <w:jc w:val="both"/>
        <w:rPr>
          <w:sz w:val="22"/>
          <w:szCs w:val="22"/>
        </w:rPr>
      </w:pPr>
      <w:r w:rsidRPr="00CC2339">
        <w:rPr>
          <w:sz w:val="22"/>
          <w:szCs w:val="22"/>
        </w:rPr>
        <w:t xml:space="preserve">The county is </w:t>
      </w:r>
      <w:r w:rsidR="00A420C2" w:rsidRPr="00CC2339">
        <w:rPr>
          <w:sz w:val="22"/>
          <w:szCs w:val="22"/>
        </w:rPr>
        <w:t>networked with</w:t>
      </w:r>
      <w:r w:rsidRPr="00CC2339">
        <w:rPr>
          <w:sz w:val="22"/>
          <w:szCs w:val="22"/>
        </w:rPr>
        <w:t xml:space="preserve"> a series of creeks and tributaries, which are part of the Big Sioux River watershed. This area receives several large thunderstorms per year that can cause intense rainfall for short periods of time, resulting in water feeding the Big Sioux River through its respective tributaries. </w:t>
      </w:r>
      <w:r w:rsidR="00CD52B4" w:rsidRPr="00CC2339">
        <w:rPr>
          <w:sz w:val="22"/>
          <w:szCs w:val="22"/>
        </w:rPr>
        <w:t>In addition to flooding caused by rainfall, the area surrounding the Big Sioux River is subject to flood damage because of the possibility of extensive snowpack and subsequent spring snowmelt flooding.</w:t>
      </w:r>
    </w:p>
    <w:p w:rsidR="00CD52B4" w:rsidRPr="00CC2339" w:rsidRDefault="00CD52B4" w:rsidP="0033631E">
      <w:pPr>
        <w:jc w:val="both"/>
        <w:rPr>
          <w:sz w:val="22"/>
          <w:szCs w:val="22"/>
        </w:rPr>
      </w:pPr>
    </w:p>
    <w:p w:rsidR="002428DF" w:rsidRPr="00CC2339" w:rsidRDefault="005055C4" w:rsidP="0033631E">
      <w:pPr>
        <w:jc w:val="both"/>
        <w:rPr>
          <w:sz w:val="22"/>
          <w:szCs w:val="22"/>
        </w:rPr>
      </w:pPr>
      <w:r w:rsidRPr="00CC2339">
        <w:rPr>
          <w:sz w:val="22"/>
          <w:szCs w:val="22"/>
        </w:rPr>
        <w:t>There have also been past issues dealing with the maintenance and clearing of drainage channels in the area that have resulted in obstructions restricting the flow of water during a storm.  Many residents live in the 100-year flood plain</w:t>
      </w:r>
      <w:r w:rsidR="00CD52B4" w:rsidRPr="00CC2339">
        <w:rPr>
          <w:sz w:val="22"/>
          <w:szCs w:val="22"/>
        </w:rPr>
        <w:t xml:space="preserve"> located in the Big Sioux River watershed</w:t>
      </w:r>
      <w:r w:rsidRPr="00CC2339">
        <w:rPr>
          <w:sz w:val="22"/>
          <w:szCs w:val="22"/>
        </w:rPr>
        <w:t>. Conditions, at time</w:t>
      </w:r>
      <w:r w:rsidR="002F07E3" w:rsidRPr="00CC2339">
        <w:rPr>
          <w:sz w:val="22"/>
          <w:szCs w:val="22"/>
        </w:rPr>
        <w:t>s</w:t>
      </w:r>
      <w:r w:rsidRPr="00CC2339">
        <w:rPr>
          <w:sz w:val="22"/>
          <w:szCs w:val="22"/>
        </w:rPr>
        <w:t>, make response and evacuation operations, very difficult, adversely affecting the safety of residents.</w:t>
      </w:r>
    </w:p>
    <w:p w:rsidR="00620173" w:rsidRPr="00CC2339" w:rsidRDefault="00620173" w:rsidP="0033631E">
      <w:pPr>
        <w:jc w:val="both"/>
        <w:rPr>
          <w:sz w:val="22"/>
          <w:szCs w:val="22"/>
        </w:rPr>
      </w:pPr>
    </w:p>
    <w:p w:rsidR="003A2DD2" w:rsidRPr="00CC2339" w:rsidRDefault="002428DF" w:rsidP="0033631E">
      <w:pPr>
        <w:autoSpaceDE w:val="0"/>
        <w:autoSpaceDN w:val="0"/>
        <w:adjustRightInd w:val="0"/>
        <w:jc w:val="both"/>
        <w:rPr>
          <w:sz w:val="22"/>
          <w:szCs w:val="22"/>
        </w:rPr>
      </w:pPr>
      <w:r w:rsidRPr="00CC2339">
        <w:rPr>
          <w:sz w:val="22"/>
          <w:szCs w:val="22"/>
        </w:rPr>
        <w:t>The flooding of township roads is a</w:t>
      </w:r>
      <w:r w:rsidR="00133715" w:rsidRPr="00CC2339">
        <w:rPr>
          <w:sz w:val="22"/>
          <w:szCs w:val="22"/>
        </w:rPr>
        <w:t xml:space="preserve"> concern for the entire county.  Township officials have identified areas that are either vulnerable or have experienced recurring damages.  </w:t>
      </w:r>
      <w:r w:rsidR="00B13175" w:rsidRPr="00CC2339">
        <w:rPr>
          <w:sz w:val="22"/>
          <w:szCs w:val="22"/>
        </w:rPr>
        <w:t>These areas are identified in maps contained in the Appendix.</w:t>
      </w:r>
    </w:p>
    <w:p w:rsidR="002428DF" w:rsidRPr="00CC2339" w:rsidRDefault="002428DF" w:rsidP="0033631E">
      <w:pPr>
        <w:autoSpaceDE w:val="0"/>
        <w:autoSpaceDN w:val="0"/>
        <w:adjustRightInd w:val="0"/>
        <w:jc w:val="both"/>
        <w:rPr>
          <w:sz w:val="22"/>
          <w:szCs w:val="22"/>
        </w:rPr>
      </w:pPr>
    </w:p>
    <w:p w:rsidR="003A2DD2" w:rsidRPr="00CC2339" w:rsidRDefault="003A2DD2" w:rsidP="0033631E">
      <w:pPr>
        <w:autoSpaceDE w:val="0"/>
        <w:autoSpaceDN w:val="0"/>
        <w:adjustRightInd w:val="0"/>
        <w:jc w:val="both"/>
        <w:rPr>
          <w:sz w:val="22"/>
          <w:szCs w:val="22"/>
        </w:rPr>
      </w:pPr>
      <w:r w:rsidRPr="00CC2339">
        <w:rPr>
          <w:b/>
          <w:sz w:val="22"/>
          <w:szCs w:val="22"/>
          <w:u w:val="single"/>
        </w:rPr>
        <w:t>Freezing Rain</w:t>
      </w:r>
      <w:r w:rsidR="00902432" w:rsidRPr="00CC2339">
        <w:rPr>
          <w:sz w:val="22"/>
          <w:szCs w:val="22"/>
        </w:rPr>
        <w:t xml:space="preserve"> causes adverse conditions such as slippery surfaces and extra weight </w:t>
      </w:r>
      <w:r w:rsidR="005534FD" w:rsidRPr="00CC2339">
        <w:rPr>
          <w:sz w:val="22"/>
          <w:szCs w:val="22"/>
        </w:rPr>
        <w:t>build</w:t>
      </w:r>
      <w:r w:rsidR="00902432" w:rsidRPr="00CC2339">
        <w:rPr>
          <w:sz w:val="22"/>
          <w:szCs w:val="22"/>
        </w:rPr>
        <w:t xml:space="preserve">up on power lines, poles, trees, and structures. The additional weight can often cause weak structures to cave in and cause tree branches and power lines to break and fall.  </w:t>
      </w:r>
      <w:r w:rsidR="006C7FC8" w:rsidRPr="00CC2339">
        <w:rPr>
          <w:sz w:val="22"/>
          <w:szCs w:val="22"/>
        </w:rPr>
        <w:t>The County</w:t>
      </w:r>
      <w:r w:rsidR="00902432" w:rsidRPr="00CC2339">
        <w:rPr>
          <w:sz w:val="22"/>
          <w:szCs w:val="22"/>
        </w:rPr>
        <w:t xml:space="preserve"> and the local jurisdictions within are susceptible to these conditions due to the types of structures and surfaces that </w:t>
      </w:r>
      <w:r w:rsidR="005534FD" w:rsidRPr="00CC2339">
        <w:rPr>
          <w:sz w:val="22"/>
          <w:szCs w:val="22"/>
        </w:rPr>
        <w:t xml:space="preserve">exist in the county that </w:t>
      </w:r>
      <w:r w:rsidR="00A71A41" w:rsidRPr="00CC2339">
        <w:rPr>
          <w:sz w:val="22"/>
          <w:szCs w:val="22"/>
        </w:rPr>
        <w:t>cannot</w:t>
      </w:r>
      <w:r w:rsidR="00902432" w:rsidRPr="00CC2339">
        <w:rPr>
          <w:sz w:val="22"/>
          <w:szCs w:val="22"/>
        </w:rPr>
        <w:t xml:space="preserve"> be</w:t>
      </w:r>
      <w:r w:rsidR="005534FD" w:rsidRPr="00CC2339">
        <w:rPr>
          <w:sz w:val="22"/>
          <w:szCs w:val="22"/>
        </w:rPr>
        <w:t xml:space="preserve"> protected from freezing rain.  Traffic on the roads and highways tend to be the biggest hazard during freezing rain conditions because vehicles often slide off the road which prompts emergency responders and others to have to go out on rescue missions in the adverse conditions. </w:t>
      </w:r>
      <w:r w:rsidR="00902432" w:rsidRPr="00CC2339">
        <w:rPr>
          <w:sz w:val="22"/>
          <w:szCs w:val="22"/>
        </w:rPr>
        <w:t xml:space="preserve"> </w:t>
      </w:r>
    </w:p>
    <w:p w:rsidR="00A860F9" w:rsidRPr="00CC2339" w:rsidRDefault="00A860F9" w:rsidP="0033631E">
      <w:pPr>
        <w:autoSpaceDE w:val="0"/>
        <w:autoSpaceDN w:val="0"/>
        <w:adjustRightInd w:val="0"/>
        <w:jc w:val="both"/>
        <w:rPr>
          <w:sz w:val="22"/>
          <w:szCs w:val="22"/>
          <w:u w:val="single"/>
        </w:rPr>
      </w:pPr>
    </w:p>
    <w:p w:rsidR="003A2DD2" w:rsidRPr="00CC2339" w:rsidRDefault="003A2DD2" w:rsidP="0033631E">
      <w:pPr>
        <w:autoSpaceDE w:val="0"/>
        <w:autoSpaceDN w:val="0"/>
        <w:adjustRightInd w:val="0"/>
        <w:jc w:val="both"/>
        <w:rPr>
          <w:sz w:val="22"/>
          <w:szCs w:val="22"/>
        </w:rPr>
      </w:pPr>
      <w:r w:rsidRPr="00CC2339">
        <w:rPr>
          <w:b/>
          <w:sz w:val="22"/>
          <w:szCs w:val="22"/>
          <w:u w:val="single"/>
        </w:rPr>
        <w:t>Hail</w:t>
      </w:r>
      <w:r w:rsidR="005534FD" w:rsidRPr="00CC2339">
        <w:rPr>
          <w:sz w:val="22"/>
          <w:szCs w:val="22"/>
        </w:rPr>
        <w:t xml:space="preserve"> causes damage to property such as crops, vehicles, windows, roofs, and structures.  </w:t>
      </w:r>
      <w:r w:rsidR="006C7FC8" w:rsidRPr="00CC2339">
        <w:rPr>
          <w:sz w:val="22"/>
          <w:szCs w:val="22"/>
        </w:rPr>
        <w:t>The County</w:t>
      </w:r>
      <w:r w:rsidR="005534FD" w:rsidRPr="00CC2339">
        <w:rPr>
          <w:sz w:val="22"/>
          <w:szCs w:val="22"/>
        </w:rPr>
        <w:t xml:space="preserve"> and its local jurisdictions are vulnerable to hail, like most other areas in the State due to the nature of the hazard.  M</w:t>
      </w:r>
      <w:r w:rsidR="00A5087E" w:rsidRPr="00CC2339">
        <w:rPr>
          <w:sz w:val="22"/>
          <w:szCs w:val="22"/>
        </w:rPr>
        <w:t>itigating for hail is difficult and is usually found in the form of insurance policies for structures, vehicles, and crops.</w:t>
      </w:r>
      <w:r w:rsidR="005534FD" w:rsidRPr="00CC2339">
        <w:rPr>
          <w:sz w:val="22"/>
          <w:szCs w:val="22"/>
        </w:rPr>
        <w:t xml:space="preserve">   </w:t>
      </w:r>
    </w:p>
    <w:p w:rsidR="00A860F9" w:rsidRPr="00CC2339" w:rsidRDefault="00A860F9" w:rsidP="0033631E">
      <w:pPr>
        <w:autoSpaceDE w:val="0"/>
        <w:autoSpaceDN w:val="0"/>
        <w:adjustRightInd w:val="0"/>
        <w:jc w:val="both"/>
        <w:rPr>
          <w:sz w:val="22"/>
          <w:szCs w:val="22"/>
          <w:u w:val="single"/>
        </w:rPr>
      </w:pPr>
    </w:p>
    <w:p w:rsidR="003A2DD2" w:rsidRPr="00CC2339" w:rsidRDefault="003A2DD2" w:rsidP="0033631E">
      <w:pPr>
        <w:autoSpaceDE w:val="0"/>
        <w:autoSpaceDN w:val="0"/>
        <w:adjustRightInd w:val="0"/>
        <w:jc w:val="both"/>
        <w:rPr>
          <w:sz w:val="22"/>
          <w:szCs w:val="22"/>
        </w:rPr>
      </w:pPr>
      <w:r w:rsidRPr="00CC2339">
        <w:rPr>
          <w:b/>
          <w:sz w:val="22"/>
          <w:szCs w:val="22"/>
          <w:u w:val="single"/>
        </w:rPr>
        <w:t>Heavy Rain</w:t>
      </w:r>
      <w:r w:rsidR="005534FD" w:rsidRPr="00CC2339">
        <w:rPr>
          <w:sz w:val="22"/>
          <w:szCs w:val="22"/>
        </w:rPr>
        <w:t xml:space="preserve"> causes damage to property such as homes and roads.  Often when heavy rains occur in </w:t>
      </w:r>
      <w:r w:rsidR="006C7FC8" w:rsidRPr="00CC2339">
        <w:rPr>
          <w:sz w:val="22"/>
          <w:szCs w:val="22"/>
        </w:rPr>
        <w:t>the County</w:t>
      </w:r>
      <w:r w:rsidR="005534FD" w:rsidRPr="00CC2339">
        <w:rPr>
          <w:sz w:val="22"/>
          <w:szCs w:val="22"/>
        </w:rPr>
        <w:t xml:space="preserve"> it </w:t>
      </w:r>
      <w:r w:rsidR="006B23D1" w:rsidRPr="00CC2339">
        <w:rPr>
          <w:sz w:val="22"/>
          <w:szCs w:val="22"/>
        </w:rPr>
        <w:t>may cause</w:t>
      </w:r>
      <w:r w:rsidR="005534FD" w:rsidRPr="00CC2339">
        <w:rPr>
          <w:sz w:val="22"/>
          <w:szCs w:val="22"/>
        </w:rPr>
        <w:t xml:space="preserve"> sewers to </w:t>
      </w:r>
      <w:proofErr w:type="spellStart"/>
      <w:r w:rsidR="005534FD" w:rsidRPr="00CC2339">
        <w:rPr>
          <w:sz w:val="22"/>
          <w:szCs w:val="22"/>
        </w:rPr>
        <w:t>backup</w:t>
      </w:r>
      <w:proofErr w:type="spellEnd"/>
      <w:r w:rsidR="005534FD" w:rsidRPr="00CC2339">
        <w:rPr>
          <w:sz w:val="22"/>
          <w:szCs w:val="22"/>
        </w:rPr>
        <w:t xml:space="preserve"> in homes due to excess water entering the wastewater collection lines.  The excess water sometimes has no place to go and thus basements fill up with water which results in damage to water heaters, furnaces, and damage to living quarters for people who live in basement apartments. Roads </w:t>
      </w:r>
      <w:r w:rsidR="00FB7709" w:rsidRPr="00CC2339">
        <w:rPr>
          <w:sz w:val="22"/>
          <w:szCs w:val="22"/>
        </w:rPr>
        <w:t xml:space="preserve">and bridges can be washed out, thus causing traffic hazards for travelers and commuters.  Many </w:t>
      </w:r>
      <w:proofErr w:type="gramStart"/>
      <w:r w:rsidR="00FB7709" w:rsidRPr="00CC2339">
        <w:rPr>
          <w:sz w:val="22"/>
          <w:szCs w:val="22"/>
        </w:rPr>
        <w:t>times</w:t>
      </w:r>
      <w:proofErr w:type="gramEnd"/>
      <w:r w:rsidR="00FB7709" w:rsidRPr="00CC2339">
        <w:rPr>
          <w:sz w:val="22"/>
          <w:szCs w:val="22"/>
        </w:rPr>
        <w:t xml:space="preserve"> the roads have to be closed causing rural traffic to have to take alternate routes which can sometimes be an additional </w:t>
      </w:r>
      <w:r w:rsidR="009975FC" w:rsidRPr="00CC2339">
        <w:rPr>
          <w:sz w:val="22"/>
          <w:szCs w:val="22"/>
        </w:rPr>
        <w:t>five to ten</w:t>
      </w:r>
      <w:r w:rsidR="00FB7709" w:rsidRPr="00CC2339">
        <w:rPr>
          <w:sz w:val="22"/>
          <w:szCs w:val="22"/>
        </w:rPr>
        <w:t xml:space="preserve"> miles out of the way.  All areas of the County are vulnerable when heavy rains occur.  Storm sewers are built for the typical storm and therefore do not accommodate for excessive or heavy rains.  </w:t>
      </w:r>
    </w:p>
    <w:p w:rsidR="00A860F9" w:rsidRPr="00CC2339" w:rsidRDefault="00A860F9" w:rsidP="0033631E">
      <w:pPr>
        <w:autoSpaceDE w:val="0"/>
        <w:autoSpaceDN w:val="0"/>
        <w:adjustRightInd w:val="0"/>
        <w:jc w:val="both"/>
        <w:rPr>
          <w:sz w:val="22"/>
          <w:szCs w:val="22"/>
          <w:u w:val="single"/>
        </w:rPr>
      </w:pPr>
    </w:p>
    <w:p w:rsidR="003A2DD2" w:rsidRPr="00CC2339" w:rsidRDefault="003A2DD2" w:rsidP="0033631E">
      <w:pPr>
        <w:autoSpaceDE w:val="0"/>
        <w:autoSpaceDN w:val="0"/>
        <w:adjustRightInd w:val="0"/>
        <w:jc w:val="both"/>
        <w:rPr>
          <w:i/>
          <w:sz w:val="22"/>
          <w:szCs w:val="22"/>
        </w:rPr>
      </w:pPr>
      <w:r w:rsidRPr="00CC2339">
        <w:rPr>
          <w:b/>
          <w:sz w:val="22"/>
          <w:szCs w:val="22"/>
          <w:u w:val="single"/>
        </w:rPr>
        <w:lastRenderedPageBreak/>
        <w:t>Ice Jams</w:t>
      </w:r>
      <w:r w:rsidR="00FB7709" w:rsidRPr="00CC2339">
        <w:rPr>
          <w:sz w:val="22"/>
          <w:szCs w:val="22"/>
        </w:rPr>
        <w:t xml:space="preserve"> cause damage to bridges, roads, and culverts due to water currents pushing large chunks of ice under or through small openings.  There are many unspecified areas throughout the county that are vulnerable to ice jams.</w:t>
      </w:r>
    </w:p>
    <w:p w:rsidR="00A860F9" w:rsidRPr="00CC2339" w:rsidRDefault="00A860F9" w:rsidP="0033631E">
      <w:pPr>
        <w:autoSpaceDE w:val="0"/>
        <w:autoSpaceDN w:val="0"/>
        <w:adjustRightInd w:val="0"/>
        <w:jc w:val="both"/>
        <w:rPr>
          <w:sz w:val="22"/>
          <w:szCs w:val="22"/>
          <w:u w:val="single"/>
        </w:rPr>
      </w:pPr>
    </w:p>
    <w:p w:rsidR="002428DF" w:rsidRPr="00CC2339" w:rsidRDefault="003A2DD2" w:rsidP="0033631E">
      <w:pPr>
        <w:autoSpaceDE w:val="0"/>
        <w:autoSpaceDN w:val="0"/>
        <w:adjustRightInd w:val="0"/>
        <w:jc w:val="both"/>
        <w:rPr>
          <w:sz w:val="22"/>
          <w:szCs w:val="22"/>
        </w:rPr>
      </w:pPr>
      <w:r w:rsidRPr="00CC2339">
        <w:rPr>
          <w:b/>
          <w:sz w:val="22"/>
          <w:szCs w:val="22"/>
          <w:u w:val="single"/>
        </w:rPr>
        <w:t>Landslide</w:t>
      </w:r>
      <w:r w:rsidR="00CA79E5" w:rsidRPr="00CC2339">
        <w:rPr>
          <w:b/>
          <w:sz w:val="22"/>
          <w:szCs w:val="22"/>
          <w:u w:val="single"/>
        </w:rPr>
        <w:t>s</w:t>
      </w:r>
      <w:r w:rsidR="00CA79E5" w:rsidRPr="00CC2339">
        <w:rPr>
          <w:sz w:val="22"/>
          <w:szCs w:val="22"/>
        </w:rPr>
        <w:t xml:space="preserve"> have a low chance of occurring in </w:t>
      </w:r>
      <w:r w:rsidR="006C7FC8" w:rsidRPr="00CC2339">
        <w:rPr>
          <w:sz w:val="22"/>
          <w:szCs w:val="22"/>
        </w:rPr>
        <w:t>the County</w:t>
      </w:r>
      <w:r w:rsidR="00CA79E5" w:rsidRPr="00CC2339">
        <w:rPr>
          <w:sz w:val="22"/>
          <w:szCs w:val="22"/>
        </w:rPr>
        <w:t xml:space="preserve"> due to the relatively flat topography.  </w:t>
      </w:r>
    </w:p>
    <w:p w:rsidR="006B23D1" w:rsidRPr="00CC2339" w:rsidRDefault="006B23D1" w:rsidP="0033631E">
      <w:pPr>
        <w:autoSpaceDE w:val="0"/>
        <w:autoSpaceDN w:val="0"/>
        <w:adjustRightInd w:val="0"/>
        <w:jc w:val="both"/>
        <w:rPr>
          <w:sz w:val="22"/>
          <w:szCs w:val="22"/>
          <w:u w:val="single"/>
        </w:rPr>
      </w:pPr>
    </w:p>
    <w:p w:rsidR="002428DF" w:rsidRPr="00CC2339" w:rsidRDefault="002428DF" w:rsidP="0033631E">
      <w:pPr>
        <w:jc w:val="both"/>
        <w:rPr>
          <w:sz w:val="22"/>
          <w:szCs w:val="22"/>
        </w:rPr>
      </w:pPr>
      <w:r w:rsidRPr="00CC2339">
        <w:rPr>
          <w:b/>
          <w:sz w:val="22"/>
          <w:szCs w:val="22"/>
          <w:u w:val="single"/>
        </w:rPr>
        <w:t>Lightning</w:t>
      </w:r>
      <w:r w:rsidRPr="00CC2339">
        <w:rPr>
          <w:sz w:val="22"/>
          <w:szCs w:val="22"/>
        </w:rPr>
        <w:t xml:space="preserve"> often strikes the tallest objects within the area. In towns trees and poles often receive the most strikes. In rural areas, shorter objects are more vulnerable to being struck. Electrical lines and poles are also vulnerable because of their height and charge. In addition, many streetlights function with sensors. Since thunderstorms occur primarily during hours of darkness, lightning strikes close to censored lights cause the lights to go out, causing a potential hazard for drivers. Flickering lights and short blackouts are not at all uncommon in the county.</w:t>
      </w:r>
    </w:p>
    <w:p w:rsidR="002428DF" w:rsidRPr="00CC2339" w:rsidRDefault="002428DF" w:rsidP="0033631E">
      <w:pPr>
        <w:jc w:val="both"/>
        <w:rPr>
          <w:sz w:val="22"/>
          <w:szCs w:val="22"/>
        </w:rPr>
      </w:pPr>
    </w:p>
    <w:p w:rsidR="002428DF" w:rsidRPr="00CC2339" w:rsidRDefault="002428DF" w:rsidP="0033631E">
      <w:pPr>
        <w:jc w:val="both"/>
        <w:rPr>
          <w:sz w:val="22"/>
          <w:szCs w:val="22"/>
        </w:rPr>
      </w:pPr>
      <w:r w:rsidRPr="00CC2339">
        <w:rPr>
          <w:sz w:val="22"/>
          <w:szCs w:val="22"/>
        </w:rPr>
        <w:t xml:space="preserve">One of lightning’s dangerous attributes includes the ability to cause fires. Since the entire county is vulnerable to lightning strikes and subsequent fires, these fires will be treated under the fire section of this </w:t>
      </w:r>
      <w:r w:rsidR="0063015B" w:rsidRPr="00CC2339">
        <w:rPr>
          <w:sz w:val="22"/>
          <w:szCs w:val="22"/>
        </w:rPr>
        <w:t>PDM</w:t>
      </w:r>
      <w:r w:rsidRPr="00CC2339">
        <w:rPr>
          <w:sz w:val="22"/>
          <w:szCs w:val="22"/>
        </w:rPr>
        <w:t>.</w:t>
      </w:r>
    </w:p>
    <w:p w:rsidR="002428DF" w:rsidRPr="00CC2339" w:rsidRDefault="002428DF" w:rsidP="0033631E">
      <w:pPr>
        <w:jc w:val="both"/>
        <w:rPr>
          <w:sz w:val="22"/>
          <w:szCs w:val="22"/>
        </w:rPr>
      </w:pPr>
    </w:p>
    <w:p w:rsidR="002428DF" w:rsidRPr="00CC2339" w:rsidRDefault="002428DF" w:rsidP="0033631E">
      <w:pPr>
        <w:jc w:val="both"/>
        <w:rPr>
          <w:sz w:val="22"/>
          <w:szCs w:val="22"/>
        </w:rPr>
      </w:pPr>
      <w:r w:rsidRPr="00CC2339">
        <w:rPr>
          <w:sz w:val="22"/>
          <w:szCs w:val="22"/>
        </w:rPr>
        <w:t>Most injuries from lightning occur near the end of thunderstorms. Individuals who sought shelter leave those areas prior to the entire completion of the thunderstorm. Believing it is safe to freely move around, concluding lightning strikes catch them off guard.</w:t>
      </w:r>
    </w:p>
    <w:p w:rsidR="003A2DD2" w:rsidRPr="00CC2339" w:rsidRDefault="003A2DD2" w:rsidP="0033631E">
      <w:pPr>
        <w:autoSpaceDE w:val="0"/>
        <w:autoSpaceDN w:val="0"/>
        <w:adjustRightInd w:val="0"/>
        <w:jc w:val="both"/>
        <w:rPr>
          <w:sz w:val="22"/>
          <w:szCs w:val="22"/>
        </w:rPr>
      </w:pPr>
    </w:p>
    <w:p w:rsidR="002428DF" w:rsidRPr="00CC2339" w:rsidRDefault="002428DF" w:rsidP="0033631E">
      <w:pPr>
        <w:pStyle w:val="NormalWeb"/>
        <w:tabs>
          <w:tab w:val="left" w:pos="1170"/>
        </w:tabs>
        <w:spacing w:before="0" w:beforeAutospacing="0" w:after="0" w:afterAutospacing="0"/>
        <w:jc w:val="both"/>
        <w:rPr>
          <w:rFonts w:ascii="Arial" w:hAnsi="Arial" w:cs="Arial"/>
          <w:sz w:val="22"/>
          <w:szCs w:val="22"/>
        </w:rPr>
      </w:pPr>
      <w:r w:rsidRPr="00CC2339">
        <w:rPr>
          <w:rFonts w:ascii="Arial" w:hAnsi="Arial" w:cs="Arial"/>
          <w:b/>
          <w:sz w:val="22"/>
          <w:szCs w:val="22"/>
          <w:u w:val="single"/>
        </w:rPr>
        <w:t>Sever</w:t>
      </w:r>
      <w:r w:rsidR="00A860F9" w:rsidRPr="00CC2339">
        <w:rPr>
          <w:rFonts w:ascii="Arial" w:hAnsi="Arial" w:cs="Arial"/>
          <w:b/>
          <w:sz w:val="22"/>
          <w:szCs w:val="22"/>
          <w:u w:val="single"/>
        </w:rPr>
        <w:t>e</w:t>
      </w:r>
      <w:r w:rsidRPr="00CC2339">
        <w:rPr>
          <w:rFonts w:ascii="Arial" w:hAnsi="Arial" w:cs="Arial"/>
          <w:b/>
          <w:sz w:val="22"/>
          <w:szCs w:val="22"/>
          <w:u w:val="single"/>
        </w:rPr>
        <w:t xml:space="preserve"> W</w:t>
      </w:r>
      <w:r w:rsidR="00A860F9" w:rsidRPr="00CC2339">
        <w:rPr>
          <w:rFonts w:ascii="Arial" w:hAnsi="Arial" w:cs="Arial"/>
          <w:b/>
          <w:sz w:val="22"/>
          <w:szCs w:val="22"/>
          <w:u w:val="single"/>
        </w:rPr>
        <w:t>inter S</w:t>
      </w:r>
      <w:r w:rsidRPr="00CC2339">
        <w:rPr>
          <w:rFonts w:ascii="Arial" w:hAnsi="Arial" w:cs="Arial"/>
          <w:b/>
          <w:sz w:val="22"/>
          <w:szCs w:val="22"/>
          <w:u w:val="single"/>
        </w:rPr>
        <w:t>torms</w:t>
      </w:r>
      <w:r w:rsidRPr="00CC2339">
        <w:rPr>
          <w:rFonts w:ascii="Arial" w:hAnsi="Arial" w:cs="Arial"/>
          <w:sz w:val="22"/>
          <w:szCs w:val="22"/>
        </w:rPr>
        <w:t xml:space="preserve"> have a high risk of occurrence. Approximately five snowstorms each resulting in </w:t>
      </w:r>
      <w:r w:rsidR="009975FC" w:rsidRPr="00CC2339">
        <w:rPr>
          <w:rFonts w:ascii="Arial" w:hAnsi="Arial" w:cs="Arial"/>
          <w:sz w:val="22"/>
          <w:szCs w:val="22"/>
        </w:rPr>
        <w:t>five to ten</w:t>
      </w:r>
      <w:r w:rsidRPr="00CC2339">
        <w:rPr>
          <w:rFonts w:ascii="Arial" w:hAnsi="Arial" w:cs="Arial"/>
          <w:sz w:val="22"/>
          <w:szCs w:val="22"/>
        </w:rPr>
        <w:t xml:space="preserve"> inches of snow occur in the </w:t>
      </w:r>
      <w:r w:rsidR="00461CDC" w:rsidRPr="00CC2339">
        <w:rPr>
          <w:rFonts w:ascii="Arial" w:hAnsi="Arial" w:cs="Arial"/>
          <w:sz w:val="22"/>
          <w:szCs w:val="22"/>
        </w:rPr>
        <w:t>County</w:t>
      </w:r>
      <w:r w:rsidRPr="00CC2339">
        <w:rPr>
          <w:rFonts w:ascii="Arial" w:hAnsi="Arial" w:cs="Arial"/>
          <w:sz w:val="22"/>
          <w:szCs w:val="22"/>
        </w:rPr>
        <w:t xml:space="preserve"> area annually. Heavy snow can immobilize transportation, down power lines and trees and cause the collapsing of weaker structures. Livestock and wildlife are also very vulnerable during periods of heavy snow. </w:t>
      </w:r>
      <w:r w:rsidR="00696719" w:rsidRPr="00CC2339">
        <w:rPr>
          <w:rFonts w:ascii="Arial" w:hAnsi="Arial" w:cs="Arial"/>
          <w:sz w:val="22"/>
          <w:szCs w:val="22"/>
        </w:rPr>
        <w:t>Most storms can be considered to have occurred countywide. Due to the multiple occurrences of winter storms each year, an exhaustive compilation is not possible.</w:t>
      </w:r>
    </w:p>
    <w:p w:rsidR="002428DF" w:rsidRPr="00CC2339" w:rsidRDefault="002428DF" w:rsidP="0033631E">
      <w:pPr>
        <w:pStyle w:val="NormalWeb"/>
        <w:spacing w:before="0" w:beforeAutospacing="0" w:after="0" w:afterAutospacing="0"/>
        <w:jc w:val="both"/>
        <w:rPr>
          <w:rFonts w:ascii="Arial" w:hAnsi="Arial" w:cs="Arial"/>
          <w:sz w:val="22"/>
          <w:szCs w:val="22"/>
        </w:rPr>
      </w:pPr>
    </w:p>
    <w:p w:rsidR="002428DF" w:rsidRPr="00CC2339" w:rsidRDefault="002428DF" w:rsidP="0033631E">
      <w:pPr>
        <w:pStyle w:val="NormalWeb"/>
        <w:spacing w:before="0" w:beforeAutospacing="0" w:after="0" w:afterAutospacing="0"/>
        <w:jc w:val="both"/>
        <w:rPr>
          <w:rFonts w:ascii="Arial" w:hAnsi="Arial" w:cs="Arial"/>
          <w:sz w:val="22"/>
          <w:szCs w:val="22"/>
        </w:rPr>
      </w:pPr>
      <w:r w:rsidRPr="00CC2339">
        <w:rPr>
          <w:rFonts w:ascii="Arial" w:hAnsi="Arial" w:cs="Arial"/>
          <w:sz w:val="22"/>
          <w:szCs w:val="22"/>
        </w:rPr>
        <w:t xml:space="preserve">Additionally, winter storms often result in some forms of utility mishaps. High voltage electric transmission/distribution lines run the length of </w:t>
      </w:r>
      <w:r w:rsidR="006C7FC8" w:rsidRPr="00CC2339">
        <w:rPr>
          <w:rFonts w:ascii="Arial" w:hAnsi="Arial" w:cs="Arial"/>
          <w:sz w:val="22"/>
          <w:szCs w:val="22"/>
        </w:rPr>
        <w:t>the County</w:t>
      </w:r>
      <w:r w:rsidRPr="00CC2339">
        <w:rPr>
          <w:rFonts w:ascii="Arial" w:hAnsi="Arial" w:cs="Arial"/>
          <w:sz w:val="22"/>
          <w:szCs w:val="22"/>
        </w:rPr>
        <w:t xml:space="preserve">. These lines are susceptible to breaking under freezing rain and icy conditions and severing during high blizzard winds.  Within the county there are fiber optics associated with phone transmissions that are the lifeline to communications. Any electrical complications bring associated risk of food spoilage, appliance burnout, loss of water, and potential harm for in-house life support users. Limited loss of power is not uncommon on an annual basis. A typical power interruption lasts from </w:t>
      </w:r>
      <w:r w:rsidR="009975FC" w:rsidRPr="00CC2339">
        <w:rPr>
          <w:rFonts w:ascii="Arial" w:hAnsi="Arial" w:cs="Arial"/>
          <w:sz w:val="22"/>
          <w:szCs w:val="22"/>
        </w:rPr>
        <w:t>one to three</w:t>
      </w:r>
      <w:r w:rsidRPr="00CC2339">
        <w:rPr>
          <w:rFonts w:ascii="Arial" w:hAnsi="Arial" w:cs="Arial"/>
          <w:sz w:val="22"/>
          <w:szCs w:val="22"/>
        </w:rPr>
        <w:t xml:space="preserve"> hours. Most residents are prepared to deal with this type of inconvenience.</w:t>
      </w:r>
    </w:p>
    <w:p w:rsidR="009120E7" w:rsidRPr="00CC2339" w:rsidRDefault="009120E7" w:rsidP="0033631E">
      <w:pPr>
        <w:pStyle w:val="NormalWeb"/>
        <w:spacing w:before="0" w:beforeAutospacing="0" w:after="0" w:afterAutospacing="0"/>
        <w:jc w:val="both"/>
        <w:rPr>
          <w:rFonts w:ascii="Arial" w:hAnsi="Arial" w:cs="Arial"/>
          <w:sz w:val="22"/>
          <w:szCs w:val="22"/>
        </w:rPr>
      </w:pPr>
    </w:p>
    <w:p w:rsidR="009120E7" w:rsidRPr="00CC2339" w:rsidRDefault="009120E7" w:rsidP="0033631E">
      <w:pPr>
        <w:pStyle w:val="NormalWeb"/>
        <w:spacing w:before="0" w:beforeAutospacing="0" w:after="0" w:afterAutospacing="0"/>
        <w:jc w:val="both"/>
        <w:rPr>
          <w:rFonts w:ascii="Arial" w:hAnsi="Arial" w:cs="Arial"/>
          <w:sz w:val="22"/>
          <w:szCs w:val="22"/>
        </w:rPr>
      </w:pPr>
      <w:r w:rsidRPr="00CC2339">
        <w:rPr>
          <w:rFonts w:ascii="Arial" w:hAnsi="Arial" w:cs="Arial"/>
          <w:sz w:val="22"/>
          <w:szCs w:val="22"/>
        </w:rPr>
        <w:t>Blizzards, ice storms, and extreme cold occur throughout the county on an annual basis, these storms can impact the entire county during any one event.  Damages that can occur from winter storms are difficult to predict and can be extremely damaging in terms of economic loss, property damages, livestock loss, and transportation accidents.  Snowstorms can collapse buildings, ice storms can disrupt power and communication services, and the extreme cold affects the human and livestock population throughout the county.  Also affected by winter storms are transportation routes. Countless traffic accidents can be attributed to winter weather, from zero visibility to icy roads. This can be the most dangerous part of a winter storm. It is difficult to determine repair and replacement costs to damages resulting from a winter storm because of the numerous variables that occur within each type of storm.  Past events have occurred numerous times throughout the county.</w:t>
      </w:r>
    </w:p>
    <w:p w:rsidR="002428DF" w:rsidRPr="00CC2339" w:rsidRDefault="002428DF" w:rsidP="0033631E">
      <w:pPr>
        <w:pStyle w:val="NormalWeb"/>
        <w:spacing w:before="0" w:beforeAutospacing="0" w:after="0" w:afterAutospacing="0"/>
        <w:jc w:val="both"/>
        <w:rPr>
          <w:rFonts w:ascii="Arial" w:hAnsi="Arial" w:cs="Arial"/>
        </w:rPr>
      </w:pPr>
    </w:p>
    <w:p w:rsidR="003A2DD2" w:rsidRPr="00CC2339" w:rsidRDefault="002428DF" w:rsidP="0033631E">
      <w:pPr>
        <w:autoSpaceDE w:val="0"/>
        <w:autoSpaceDN w:val="0"/>
        <w:adjustRightInd w:val="0"/>
        <w:jc w:val="both"/>
        <w:rPr>
          <w:sz w:val="22"/>
          <w:szCs w:val="22"/>
        </w:rPr>
      </w:pPr>
      <w:r w:rsidRPr="00CC2339">
        <w:rPr>
          <w:sz w:val="22"/>
          <w:szCs w:val="22"/>
        </w:rPr>
        <w:lastRenderedPageBreak/>
        <w:t xml:space="preserve">The greatest danger during winter weather is traveling. Many individuals venture out in inclement weather. Reasons include the necessity of getting to work, going to school, going out just to see how the weather is, and to rescue stranded persons. </w:t>
      </w:r>
    </w:p>
    <w:p w:rsidR="002428DF" w:rsidRPr="00CC2339" w:rsidRDefault="002428DF" w:rsidP="0033631E">
      <w:pPr>
        <w:pStyle w:val="NormalWeb"/>
        <w:spacing w:before="0" w:beforeAutospacing="0" w:after="0" w:afterAutospacing="0"/>
        <w:jc w:val="both"/>
        <w:rPr>
          <w:rFonts w:ascii="Arial" w:hAnsi="Arial" w:cs="Arial"/>
          <w:sz w:val="22"/>
          <w:szCs w:val="22"/>
        </w:rPr>
      </w:pPr>
    </w:p>
    <w:p w:rsidR="002428DF" w:rsidRPr="00CC2339" w:rsidRDefault="002428DF" w:rsidP="0033631E">
      <w:pPr>
        <w:pStyle w:val="NormalWeb"/>
        <w:spacing w:before="0" w:beforeAutospacing="0" w:after="0" w:afterAutospacing="0"/>
        <w:jc w:val="both"/>
        <w:rPr>
          <w:rFonts w:ascii="Arial" w:hAnsi="Arial" w:cs="Arial"/>
          <w:sz w:val="22"/>
          <w:szCs w:val="22"/>
        </w:rPr>
      </w:pPr>
      <w:r w:rsidRPr="00CC2339">
        <w:rPr>
          <w:rFonts w:ascii="Arial" w:hAnsi="Arial" w:cs="Arial"/>
          <w:b/>
          <w:sz w:val="22"/>
          <w:szCs w:val="22"/>
          <w:u w:val="single"/>
        </w:rPr>
        <w:t>Snow Drifts</w:t>
      </w:r>
      <w:r w:rsidRPr="00CC2339">
        <w:rPr>
          <w:rFonts w:ascii="Arial" w:hAnsi="Arial" w:cs="Arial"/>
          <w:sz w:val="22"/>
          <w:szCs w:val="22"/>
        </w:rPr>
        <w:t xml:space="preserve"> </w:t>
      </w:r>
      <w:r w:rsidR="001704C7" w:rsidRPr="00CC2339">
        <w:rPr>
          <w:rFonts w:ascii="Arial" w:hAnsi="Arial" w:cs="Arial"/>
          <w:sz w:val="22"/>
          <w:szCs w:val="22"/>
        </w:rPr>
        <w:t>are</w:t>
      </w:r>
      <w:r w:rsidRPr="00CC2339">
        <w:rPr>
          <w:rFonts w:ascii="Arial" w:hAnsi="Arial" w:cs="Arial"/>
          <w:sz w:val="22"/>
          <w:szCs w:val="22"/>
        </w:rPr>
        <w:t xml:space="preserve"> caused by wind blowing snow and cold temperatures. These drifts can be small finger drifts on roadways causing cautionary driving, or </w:t>
      </w:r>
      <w:r w:rsidR="00B13175" w:rsidRPr="00CC2339">
        <w:rPr>
          <w:rFonts w:ascii="Arial" w:hAnsi="Arial" w:cs="Arial"/>
          <w:sz w:val="22"/>
          <w:szCs w:val="22"/>
        </w:rPr>
        <w:t xml:space="preserve">twenty to </w:t>
      </w:r>
      <w:proofErr w:type="gramStart"/>
      <w:r w:rsidR="00B13175" w:rsidRPr="00CC2339">
        <w:rPr>
          <w:rFonts w:ascii="Arial" w:hAnsi="Arial" w:cs="Arial"/>
          <w:sz w:val="22"/>
          <w:szCs w:val="22"/>
        </w:rPr>
        <w:t>forty</w:t>
      </w:r>
      <w:r w:rsidRPr="00CC2339">
        <w:rPr>
          <w:rFonts w:ascii="Arial" w:hAnsi="Arial" w:cs="Arial"/>
          <w:sz w:val="22"/>
          <w:szCs w:val="22"/>
        </w:rPr>
        <w:t xml:space="preserve"> foot high</w:t>
      </w:r>
      <w:proofErr w:type="gramEnd"/>
      <w:r w:rsidRPr="00CC2339">
        <w:rPr>
          <w:rFonts w:ascii="Arial" w:hAnsi="Arial" w:cs="Arial"/>
          <w:sz w:val="22"/>
          <w:szCs w:val="22"/>
        </w:rPr>
        <w:t xml:space="preserve"> drifts that block entire highways, roads, and farmyards for several days.</w:t>
      </w:r>
    </w:p>
    <w:p w:rsidR="002428DF" w:rsidRPr="00CC2339" w:rsidRDefault="002428DF" w:rsidP="0033631E">
      <w:pPr>
        <w:pStyle w:val="NormalWeb"/>
        <w:spacing w:before="0" w:beforeAutospacing="0" w:after="0" w:afterAutospacing="0"/>
        <w:jc w:val="both"/>
        <w:rPr>
          <w:rFonts w:ascii="Arial" w:hAnsi="Arial" w:cs="Arial"/>
          <w:sz w:val="22"/>
          <w:szCs w:val="22"/>
        </w:rPr>
      </w:pPr>
    </w:p>
    <w:p w:rsidR="002428DF" w:rsidRPr="00CC2339" w:rsidRDefault="002428DF" w:rsidP="0033631E">
      <w:pPr>
        <w:pStyle w:val="NormalWeb"/>
        <w:spacing w:before="0" w:beforeAutospacing="0" w:after="0" w:afterAutospacing="0"/>
        <w:jc w:val="both"/>
        <w:rPr>
          <w:rFonts w:ascii="Arial" w:hAnsi="Arial" w:cs="Arial"/>
          <w:sz w:val="22"/>
          <w:szCs w:val="22"/>
        </w:rPr>
      </w:pPr>
      <w:r w:rsidRPr="00CC2339">
        <w:rPr>
          <w:rFonts w:ascii="Arial" w:hAnsi="Arial" w:cs="Arial"/>
          <w:sz w:val="22"/>
          <w:szCs w:val="22"/>
        </w:rPr>
        <w:t xml:space="preserve">Populations at highest vulnerability for this type of hazard are rural homeowners, which account for approximately </w:t>
      </w:r>
      <w:r w:rsidR="00B13175" w:rsidRPr="00CC2339">
        <w:rPr>
          <w:rFonts w:ascii="Arial" w:hAnsi="Arial" w:cs="Arial"/>
          <w:sz w:val="22"/>
          <w:szCs w:val="22"/>
        </w:rPr>
        <w:t>seventeen percent</w:t>
      </w:r>
      <w:r w:rsidRPr="00CC2339">
        <w:rPr>
          <w:rFonts w:ascii="Arial" w:hAnsi="Arial" w:cs="Arial"/>
          <w:sz w:val="22"/>
          <w:szCs w:val="22"/>
        </w:rPr>
        <w:t xml:space="preserve"> of the county, and the elderly. As with any weather event, those dependent upon healthcare supplies and other essentials will also bear the brunt of highway closures and slowed transportation due to snow and ice. Emergency services will also be delayed during winter storms.</w:t>
      </w:r>
    </w:p>
    <w:p w:rsidR="002428DF" w:rsidRPr="00CC2339" w:rsidRDefault="002428DF" w:rsidP="0033631E">
      <w:pPr>
        <w:pStyle w:val="NormalWeb"/>
        <w:spacing w:before="0" w:beforeAutospacing="0" w:after="0" w:afterAutospacing="0"/>
        <w:jc w:val="both"/>
        <w:rPr>
          <w:rFonts w:ascii="Arial" w:hAnsi="Arial" w:cs="Arial"/>
          <w:sz w:val="22"/>
          <w:szCs w:val="22"/>
        </w:rPr>
      </w:pPr>
    </w:p>
    <w:p w:rsidR="003A2DD2" w:rsidRPr="00CC2339" w:rsidRDefault="002428DF" w:rsidP="0033631E">
      <w:pPr>
        <w:pStyle w:val="NormalWeb"/>
        <w:spacing w:before="0" w:beforeAutospacing="0" w:after="0" w:afterAutospacing="0"/>
        <w:jc w:val="both"/>
        <w:rPr>
          <w:rFonts w:ascii="Arial" w:hAnsi="Arial" w:cs="Arial"/>
          <w:sz w:val="22"/>
          <w:szCs w:val="22"/>
        </w:rPr>
      </w:pPr>
      <w:r w:rsidRPr="00CC2339">
        <w:rPr>
          <w:rFonts w:ascii="Arial" w:hAnsi="Arial" w:cs="Arial"/>
          <w:sz w:val="22"/>
          <w:szCs w:val="22"/>
        </w:rPr>
        <w:t>Snow removal policies and emergency response is at excellent performance and no projects will be considered in this area</w:t>
      </w:r>
      <w:r w:rsidR="00A5087E" w:rsidRPr="00CC2339">
        <w:rPr>
          <w:rFonts w:ascii="Arial" w:hAnsi="Arial" w:cs="Arial"/>
          <w:sz w:val="22"/>
          <w:szCs w:val="22"/>
        </w:rPr>
        <w:t xml:space="preserve">. </w:t>
      </w:r>
      <w:r w:rsidRPr="00CC2339">
        <w:rPr>
          <w:rFonts w:ascii="Arial" w:hAnsi="Arial" w:cs="Arial"/>
          <w:sz w:val="22"/>
          <w:szCs w:val="22"/>
        </w:rPr>
        <w:t xml:space="preserve">Generators provide back-up power to many critical facilities within </w:t>
      </w:r>
      <w:r w:rsidR="006B23D1" w:rsidRPr="00CC2339">
        <w:rPr>
          <w:rFonts w:ascii="Arial" w:hAnsi="Arial" w:cs="Arial"/>
          <w:sz w:val="22"/>
          <w:szCs w:val="22"/>
        </w:rPr>
        <w:t>the municipalities and i</w:t>
      </w:r>
      <w:r w:rsidRPr="00CC2339">
        <w:rPr>
          <w:rFonts w:ascii="Arial" w:hAnsi="Arial" w:cs="Arial"/>
          <w:sz w:val="22"/>
          <w:szCs w:val="22"/>
        </w:rPr>
        <w:t>n rural areas. However,</w:t>
      </w:r>
      <w:r w:rsidR="003A6850" w:rsidRPr="00CC2339">
        <w:rPr>
          <w:rFonts w:ascii="Arial" w:hAnsi="Arial" w:cs="Arial"/>
          <w:sz w:val="22"/>
          <w:szCs w:val="22"/>
        </w:rPr>
        <w:t xml:space="preserve"> some of the</w:t>
      </w:r>
      <w:r w:rsidRPr="00CC2339">
        <w:rPr>
          <w:rFonts w:ascii="Arial" w:hAnsi="Arial" w:cs="Arial"/>
          <w:sz w:val="22"/>
          <w:szCs w:val="22"/>
        </w:rPr>
        <w:t xml:space="preserve"> critical facilities that could be utilized in </w:t>
      </w:r>
      <w:r w:rsidR="003A6850" w:rsidRPr="00CC2339">
        <w:rPr>
          <w:rFonts w:ascii="Arial" w:hAnsi="Arial" w:cs="Arial"/>
          <w:sz w:val="22"/>
          <w:szCs w:val="22"/>
        </w:rPr>
        <w:t>disaster</w:t>
      </w:r>
      <w:r w:rsidRPr="00CC2339">
        <w:rPr>
          <w:rFonts w:ascii="Arial" w:hAnsi="Arial" w:cs="Arial"/>
          <w:sz w:val="22"/>
          <w:szCs w:val="22"/>
        </w:rPr>
        <w:t xml:space="preserve"> situations do not have backup generators. Also, some facilities have generators that only power a portion of operations.</w:t>
      </w:r>
    </w:p>
    <w:p w:rsidR="009E7146" w:rsidRPr="00CC2339" w:rsidRDefault="009E7146" w:rsidP="0033631E">
      <w:pPr>
        <w:autoSpaceDE w:val="0"/>
        <w:autoSpaceDN w:val="0"/>
        <w:adjustRightInd w:val="0"/>
        <w:jc w:val="both"/>
        <w:rPr>
          <w:sz w:val="22"/>
          <w:szCs w:val="22"/>
          <w:u w:val="single"/>
        </w:rPr>
      </w:pPr>
    </w:p>
    <w:p w:rsidR="003A2DD2" w:rsidRPr="00CC2339" w:rsidRDefault="003A2DD2" w:rsidP="0033631E">
      <w:pPr>
        <w:autoSpaceDE w:val="0"/>
        <w:autoSpaceDN w:val="0"/>
        <w:adjustRightInd w:val="0"/>
        <w:jc w:val="both"/>
        <w:rPr>
          <w:sz w:val="22"/>
          <w:szCs w:val="22"/>
        </w:rPr>
      </w:pPr>
      <w:r w:rsidRPr="00CC2339">
        <w:rPr>
          <w:b/>
          <w:sz w:val="22"/>
          <w:szCs w:val="22"/>
          <w:u w:val="single"/>
        </w:rPr>
        <w:t>Strong Winds</w:t>
      </w:r>
      <w:r w:rsidR="00A860F9" w:rsidRPr="00CC2339">
        <w:rPr>
          <w:sz w:val="22"/>
          <w:szCs w:val="22"/>
        </w:rPr>
        <w:t xml:space="preserve"> can be detrimental to the </w:t>
      </w:r>
      <w:r w:rsidR="00C86966" w:rsidRPr="00CC2339">
        <w:rPr>
          <w:sz w:val="22"/>
          <w:szCs w:val="22"/>
        </w:rPr>
        <w:t xml:space="preserve">area.  </w:t>
      </w:r>
      <w:r w:rsidR="00CA79E5" w:rsidRPr="00CC2339">
        <w:rPr>
          <w:sz w:val="22"/>
          <w:szCs w:val="22"/>
        </w:rPr>
        <w:t xml:space="preserve">Trees, poles, power lines, and weak structures are all susceptible and vulnerable to strong winds.  When strong winds knock down trees, poles, power lines, and structures it creates additional traffic hazards for travelers and commuters.  Strong winds are a common occurrence in all parts of </w:t>
      </w:r>
      <w:r w:rsidR="006C7FC8" w:rsidRPr="00CC2339">
        <w:rPr>
          <w:sz w:val="22"/>
          <w:szCs w:val="22"/>
        </w:rPr>
        <w:t>the County</w:t>
      </w:r>
      <w:r w:rsidR="00CA79E5" w:rsidRPr="00CC2339">
        <w:rPr>
          <w:sz w:val="22"/>
          <w:szCs w:val="22"/>
        </w:rPr>
        <w:t xml:space="preserve">. </w:t>
      </w:r>
      <w:r w:rsidR="003F041D" w:rsidRPr="00CC2339">
        <w:rPr>
          <w:sz w:val="22"/>
          <w:szCs w:val="22"/>
        </w:rPr>
        <w:t>The farming community tends to be</w:t>
      </w:r>
      <w:r w:rsidR="00CA79E5" w:rsidRPr="00CC2339">
        <w:rPr>
          <w:sz w:val="22"/>
          <w:szCs w:val="22"/>
        </w:rPr>
        <w:t xml:space="preserve"> vulnerable </w:t>
      </w:r>
      <w:r w:rsidR="003F041D" w:rsidRPr="00CC2339">
        <w:rPr>
          <w:sz w:val="22"/>
          <w:szCs w:val="22"/>
        </w:rPr>
        <w:t>because many</w:t>
      </w:r>
      <w:r w:rsidR="00CA79E5" w:rsidRPr="00CC2339">
        <w:rPr>
          <w:sz w:val="22"/>
          <w:szCs w:val="22"/>
        </w:rPr>
        <w:t xml:space="preserve"> old farm sites </w:t>
      </w:r>
      <w:r w:rsidR="003F041D" w:rsidRPr="00CC2339">
        <w:rPr>
          <w:sz w:val="22"/>
          <w:szCs w:val="22"/>
        </w:rPr>
        <w:t>have</w:t>
      </w:r>
      <w:r w:rsidR="00CA79E5" w:rsidRPr="00CC2339">
        <w:rPr>
          <w:sz w:val="22"/>
          <w:szCs w:val="22"/>
        </w:rPr>
        <w:t xml:space="preserve"> weak, dilapidated, or crumbling </w:t>
      </w:r>
      <w:r w:rsidR="003F041D" w:rsidRPr="00CC2339">
        <w:rPr>
          <w:sz w:val="22"/>
          <w:szCs w:val="22"/>
        </w:rPr>
        <w:t xml:space="preserve">structures or structures such as grain bins which can easily be blown over.  Another area of </w:t>
      </w:r>
      <w:proofErr w:type="gramStart"/>
      <w:r w:rsidR="003F041D" w:rsidRPr="00CC2339">
        <w:rPr>
          <w:sz w:val="22"/>
          <w:szCs w:val="22"/>
        </w:rPr>
        <w:t>particular vulnerability</w:t>
      </w:r>
      <w:proofErr w:type="gramEnd"/>
      <w:r w:rsidR="003F041D" w:rsidRPr="00CC2339">
        <w:rPr>
          <w:sz w:val="22"/>
          <w:szCs w:val="22"/>
        </w:rPr>
        <w:t xml:space="preserve"> would be those areas with dense tree growth where dead or decaying trees lose their stability and can be blown over or knocked down easily.  </w:t>
      </w:r>
    </w:p>
    <w:p w:rsidR="002428DF" w:rsidRPr="00CC2339" w:rsidRDefault="002428DF" w:rsidP="0033631E">
      <w:pPr>
        <w:autoSpaceDE w:val="0"/>
        <w:autoSpaceDN w:val="0"/>
        <w:adjustRightInd w:val="0"/>
        <w:jc w:val="both"/>
        <w:rPr>
          <w:sz w:val="22"/>
          <w:szCs w:val="22"/>
        </w:rPr>
      </w:pPr>
    </w:p>
    <w:p w:rsidR="003A2DD2" w:rsidRPr="00CC2339" w:rsidRDefault="003A2DD2" w:rsidP="0033631E">
      <w:pPr>
        <w:autoSpaceDE w:val="0"/>
        <w:autoSpaceDN w:val="0"/>
        <w:adjustRightInd w:val="0"/>
        <w:jc w:val="both"/>
        <w:rPr>
          <w:sz w:val="22"/>
          <w:szCs w:val="22"/>
        </w:rPr>
      </w:pPr>
      <w:r w:rsidRPr="00CC2339">
        <w:rPr>
          <w:b/>
          <w:sz w:val="22"/>
          <w:szCs w:val="22"/>
          <w:u w:val="single"/>
        </w:rPr>
        <w:t>Thunderstorms</w:t>
      </w:r>
      <w:r w:rsidR="003F041D" w:rsidRPr="00CC2339">
        <w:rPr>
          <w:sz w:val="22"/>
          <w:szCs w:val="22"/>
        </w:rPr>
        <w:t xml:space="preserve"> cause lightening a</w:t>
      </w:r>
      <w:r w:rsidR="005055C4" w:rsidRPr="00CC2339">
        <w:rPr>
          <w:sz w:val="22"/>
          <w:szCs w:val="22"/>
        </w:rPr>
        <w:t>nd</w:t>
      </w:r>
      <w:r w:rsidR="003F041D" w:rsidRPr="00CC2339">
        <w:rPr>
          <w:sz w:val="22"/>
          <w:szCs w:val="22"/>
        </w:rPr>
        <w:t xml:space="preserve"> sometimes large amounts of rain in a small timeframe.  The entire county experiences thunderstorms on a regular basis and is only vulnerable when weather events outside the norm occur.  Specific vulnerabilities are further identified in the paragraphs for “</w:t>
      </w:r>
      <w:r w:rsidR="008B66E5" w:rsidRPr="00CC2339">
        <w:rPr>
          <w:sz w:val="22"/>
          <w:szCs w:val="22"/>
        </w:rPr>
        <w:t>Light</w:t>
      </w:r>
      <w:r w:rsidR="008B66E5">
        <w:rPr>
          <w:sz w:val="22"/>
          <w:szCs w:val="22"/>
        </w:rPr>
        <w:t>ning</w:t>
      </w:r>
      <w:r w:rsidR="003F041D" w:rsidRPr="00CC2339">
        <w:rPr>
          <w:sz w:val="22"/>
          <w:szCs w:val="22"/>
        </w:rPr>
        <w:t>” and “Heavy Rains”.</w:t>
      </w:r>
    </w:p>
    <w:p w:rsidR="00696719" w:rsidRPr="00CC2339" w:rsidRDefault="00696719" w:rsidP="0033631E">
      <w:pPr>
        <w:autoSpaceDE w:val="0"/>
        <w:autoSpaceDN w:val="0"/>
        <w:adjustRightInd w:val="0"/>
        <w:jc w:val="both"/>
        <w:rPr>
          <w:sz w:val="22"/>
          <w:szCs w:val="22"/>
          <w:u w:val="single"/>
        </w:rPr>
      </w:pPr>
    </w:p>
    <w:p w:rsidR="003A2DD2" w:rsidRPr="00CC2339" w:rsidRDefault="00C90936" w:rsidP="0033631E">
      <w:pPr>
        <w:jc w:val="both"/>
        <w:rPr>
          <w:sz w:val="22"/>
          <w:szCs w:val="22"/>
        </w:rPr>
      </w:pPr>
      <w:r w:rsidRPr="00CC2339">
        <w:rPr>
          <w:b/>
          <w:sz w:val="22"/>
          <w:szCs w:val="22"/>
          <w:u w:val="single"/>
        </w:rPr>
        <w:t>Tornadoes</w:t>
      </w:r>
      <w:r w:rsidRPr="00CC2339">
        <w:rPr>
          <w:b/>
          <w:sz w:val="22"/>
          <w:szCs w:val="22"/>
        </w:rPr>
        <w:t xml:space="preserve"> </w:t>
      </w:r>
      <w:r w:rsidRPr="00CC2339">
        <w:rPr>
          <w:sz w:val="22"/>
          <w:szCs w:val="22"/>
        </w:rPr>
        <w:t xml:space="preserve">present significant danger and occur most often in South Dakota during the months of May, June, and July. The greatest period of tornado activity (about 82 percent of occurrence) is from </w:t>
      </w:r>
      <w:r w:rsidR="009975FC" w:rsidRPr="00CC2339">
        <w:rPr>
          <w:sz w:val="22"/>
          <w:szCs w:val="22"/>
        </w:rPr>
        <w:t>eleven</w:t>
      </w:r>
      <w:r w:rsidRPr="00CC2339">
        <w:rPr>
          <w:sz w:val="22"/>
          <w:szCs w:val="22"/>
        </w:rPr>
        <w:t xml:space="preserve"> a</w:t>
      </w:r>
      <w:r w:rsidR="009975FC" w:rsidRPr="00CC2339">
        <w:rPr>
          <w:sz w:val="22"/>
          <w:szCs w:val="22"/>
        </w:rPr>
        <w:t>.</w:t>
      </w:r>
      <w:r w:rsidRPr="00CC2339">
        <w:rPr>
          <w:sz w:val="22"/>
          <w:szCs w:val="22"/>
        </w:rPr>
        <w:t>m</w:t>
      </w:r>
      <w:r w:rsidR="009975FC" w:rsidRPr="00CC2339">
        <w:rPr>
          <w:sz w:val="22"/>
          <w:szCs w:val="22"/>
        </w:rPr>
        <w:t>.</w:t>
      </w:r>
      <w:r w:rsidRPr="00CC2339">
        <w:rPr>
          <w:sz w:val="22"/>
          <w:szCs w:val="22"/>
        </w:rPr>
        <w:t xml:space="preserve"> to midnight. Within this time frame, most tornadoes occur between </w:t>
      </w:r>
      <w:r w:rsidR="009975FC" w:rsidRPr="00CC2339">
        <w:rPr>
          <w:sz w:val="22"/>
          <w:szCs w:val="22"/>
        </w:rPr>
        <w:t>four</w:t>
      </w:r>
      <w:r w:rsidRPr="00CC2339">
        <w:rPr>
          <w:sz w:val="22"/>
          <w:szCs w:val="22"/>
        </w:rPr>
        <w:t xml:space="preserve"> p</w:t>
      </w:r>
      <w:r w:rsidR="009975FC" w:rsidRPr="00CC2339">
        <w:rPr>
          <w:sz w:val="22"/>
          <w:szCs w:val="22"/>
        </w:rPr>
        <w:t>.</w:t>
      </w:r>
      <w:r w:rsidRPr="00CC2339">
        <w:rPr>
          <w:sz w:val="22"/>
          <w:szCs w:val="22"/>
        </w:rPr>
        <w:t>m</w:t>
      </w:r>
      <w:r w:rsidR="009975FC" w:rsidRPr="00CC2339">
        <w:rPr>
          <w:sz w:val="22"/>
          <w:szCs w:val="22"/>
        </w:rPr>
        <w:t>.</w:t>
      </w:r>
      <w:r w:rsidRPr="00CC2339">
        <w:rPr>
          <w:sz w:val="22"/>
          <w:szCs w:val="22"/>
        </w:rPr>
        <w:t xml:space="preserve"> and </w:t>
      </w:r>
      <w:r w:rsidR="009975FC" w:rsidRPr="00CC2339">
        <w:rPr>
          <w:sz w:val="22"/>
          <w:szCs w:val="22"/>
        </w:rPr>
        <w:t>six</w:t>
      </w:r>
      <w:r w:rsidRPr="00CC2339">
        <w:rPr>
          <w:sz w:val="22"/>
          <w:szCs w:val="22"/>
        </w:rPr>
        <w:t xml:space="preserve"> p</w:t>
      </w:r>
      <w:r w:rsidR="009975FC" w:rsidRPr="00CC2339">
        <w:rPr>
          <w:sz w:val="22"/>
          <w:szCs w:val="22"/>
        </w:rPr>
        <w:t>.</w:t>
      </w:r>
      <w:r w:rsidRPr="00CC2339">
        <w:rPr>
          <w:sz w:val="22"/>
          <w:szCs w:val="22"/>
        </w:rPr>
        <w:t>m.</w:t>
      </w:r>
      <w:r w:rsidR="00C1453B" w:rsidRPr="00CC2339">
        <w:rPr>
          <w:sz w:val="22"/>
          <w:szCs w:val="22"/>
        </w:rPr>
        <w:t xml:space="preserve"> </w:t>
      </w:r>
      <w:r w:rsidRPr="00CC2339">
        <w:rPr>
          <w:sz w:val="22"/>
          <w:szCs w:val="22"/>
        </w:rPr>
        <w:t xml:space="preserve">The annual risk for intense summer storms is very high. Often associated with summer storms are utility problems. High voltage electrical transmission lines run the length of </w:t>
      </w:r>
      <w:r w:rsidR="006C7FC8" w:rsidRPr="00CC2339">
        <w:rPr>
          <w:sz w:val="22"/>
          <w:szCs w:val="22"/>
        </w:rPr>
        <w:t>the County</w:t>
      </w:r>
      <w:r w:rsidRPr="00CC2339">
        <w:rPr>
          <w:sz w:val="22"/>
          <w:szCs w:val="22"/>
        </w:rPr>
        <w:t xml:space="preserve">. These lines are susceptible to breaking during high winds and hail. Tall trees located near electrical lines can be broken in wind or by lightning strikes and land on electrical lines, severing connections. Any electrical complications bring associated risk of food spoilage, appliance burnout, loss of water, and potential harm to in-house life support dependents. Limited loss of power is common on an annual basis. Typical power interruptions last around </w:t>
      </w:r>
      <w:r w:rsidR="009975FC" w:rsidRPr="00CC2339">
        <w:rPr>
          <w:sz w:val="22"/>
          <w:szCs w:val="22"/>
        </w:rPr>
        <w:t>one</w:t>
      </w:r>
      <w:r w:rsidR="005B7380" w:rsidRPr="00CC2339">
        <w:rPr>
          <w:sz w:val="22"/>
          <w:szCs w:val="22"/>
        </w:rPr>
        <w:t xml:space="preserve"> to </w:t>
      </w:r>
      <w:r w:rsidR="009975FC" w:rsidRPr="00CC2339">
        <w:rPr>
          <w:sz w:val="22"/>
          <w:szCs w:val="22"/>
        </w:rPr>
        <w:t>three</w:t>
      </w:r>
      <w:r w:rsidRPr="00CC2339">
        <w:rPr>
          <w:sz w:val="22"/>
          <w:szCs w:val="22"/>
        </w:rPr>
        <w:t xml:space="preserve"> hours. Most residents are prepared to deal with this.</w:t>
      </w:r>
    </w:p>
    <w:p w:rsidR="002428DF" w:rsidRPr="00CC2339" w:rsidRDefault="002428DF" w:rsidP="0033631E">
      <w:pPr>
        <w:autoSpaceDE w:val="0"/>
        <w:autoSpaceDN w:val="0"/>
        <w:adjustRightInd w:val="0"/>
        <w:jc w:val="both"/>
        <w:rPr>
          <w:sz w:val="22"/>
          <w:szCs w:val="22"/>
        </w:rPr>
      </w:pPr>
    </w:p>
    <w:p w:rsidR="002264A4" w:rsidRPr="00CC2339" w:rsidRDefault="002264A4" w:rsidP="0033631E">
      <w:pPr>
        <w:jc w:val="both"/>
        <w:rPr>
          <w:sz w:val="22"/>
          <w:szCs w:val="22"/>
        </w:rPr>
      </w:pPr>
      <w:r w:rsidRPr="00CC2339">
        <w:rPr>
          <w:b/>
          <w:sz w:val="22"/>
          <w:szCs w:val="22"/>
          <w:u w:val="single"/>
        </w:rPr>
        <w:t>Wildfires</w:t>
      </w:r>
      <w:r w:rsidRPr="00CC2339">
        <w:rPr>
          <w:sz w:val="22"/>
          <w:szCs w:val="22"/>
        </w:rPr>
        <w:t xml:space="preserve"> </w:t>
      </w:r>
      <w:r w:rsidR="00696719" w:rsidRPr="00CC2339">
        <w:rPr>
          <w:sz w:val="22"/>
          <w:szCs w:val="22"/>
        </w:rPr>
        <w:t xml:space="preserve">occur primarily during drought conditions. Wildfires </w:t>
      </w:r>
      <w:r w:rsidRPr="00CC2339">
        <w:rPr>
          <w:sz w:val="22"/>
          <w:szCs w:val="22"/>
        </w:rPr>
        <w:t>can cause extensive damage, both to property and human life, and</w:t>
      </w:r>
      <w:r w:rsidR="00063101" w:rsidRPr="00CC2339">
        <w:rPr>
          <w:sz w:val="22"/>
          <w:szCs w:val="22"/>
        </w:rPr>
        <w:t xml:space="preserve"> can</w:t>
      </w:r>
      <w:r w:rsidRPr="00CC2339">
        <w:rPr>
          <w:sz w:val="22"/>
          <w:szCs w:val="22"/>
        </w:rPr>
        <w:t xml:space="preserve"> occur </w:t>
      </w:r>
      <w:r w:rsidR="00063101" w:rsidRPr="00CC2339">
        <w:rPr>
          <w:sz w:val="22"/>
          <w:szCs w:val="22"/>
        </w:rPr>
        <w:t>anywhere in the county</w:t>
      </w:r>
      <w:r w:rsidRPr="00CC2339">
        <w:rPr>
          <w:sz w:val="22"/>
          <w:szCs w:val="22"/>
        </w:rPr>
        <w:t xml:space="preserve">.  </w:t>
      </w:r>
      <w:r w:rsidR="00063101" w:rsidRPr="00CC2339">
        <w:rPr>
          <w:sz w:val="22"/>
          <w:szCs w:val="22"/>
        </w:rPr>
        <w:t>Even though wildfires can</w:t>
      </w:r>
      <w:r w:rsidRPr="00CC2339">
        <w:rPr>
          <w:sz w:val="22"/>
          <w:szCs w:val="22"/>
        </w:rPr>
        <w:t xml:space="preserve"> have various beneficial effects on wilderness areas</w:t>
      </w:r>
      <w:r w:rsidR="00063101" w:rsidRPr="00CC2339">
        <w:rPr>
          <w:sz w:val="22"/>
          <w:szCs w:val="22"/>
        </w:rPr>
        <w:t xml:space="preserve"> for</w:t>
      </w:r>
      <w:r w:rsidRPr="00CC2339">
        <w:rPr>
          <w:sz w:val="22"/>
          <w:szCs w:val="22"/>
        </w:rPr>
        <w:t xml:space="preserve"> plant species that are dependent on the effects of fire for growth and reproduction</w:t>
      </w:r>
      <w:r w:rsidR="00063101" w:rsidRPr="00CC2339">
        <w:rPr>
          <w:sz w:val="22"/>
          <w:szCs w:val="22"/>
        </w:rPr>
        <w:t xml:space="preserve">, </w:t>
      </w:r>
      <w:r w:rsidRPr="00CC2339">
        <w:rPr>
          <w:sz w:val="22"/>
          <w:szCs w:val="22"/>
        </w:rPr>
        <w:t xml:space="preserve">large wildfires often have detrimental atmospheric consequences, and too frequent wildfires may cause other negative ecological effects.  Current </w:t>
      </w:r>
      <w:r w:rsidRPr="00CC2339">
        <w:rPr>
          <w:sz w:val="22"/>
          <w:szCs w:val="22"/>
        </w:rPr>
        <w:lastRenderedPageBreak/>
        <w:t xml:space="preserve">techniques may permit and even encourage fires in some regions as a means of minimizing or removing sources of fuel from any wildfire that might develop. </w:t>
      </w:r>
    </w:p>
    <w:p w:rsidR="002264A4" w:rsidRPr="00CC2339" w:rsidRDefault="002264A4" w:rsidP="0033631E">
      <w:pPr>
        <w:jc w:val="both"/>
        <w:rPr>
          <w:sz w:val="22"/>
          <w:szCs w:val="22"/>
        </w:rPr>
      </w:pPr>
    </w:p>
    <w:p w:rsidR="00887B33" w:rsidRPr="00CC2339" w:rsidRDefault="00063101" w:rsidP="0033631E">
      <w:pPr>
        <w:jc w:val="both"/>
        <w:rPr>
          <w:sz w:val="22"/>
          <w:szCs w:val="22"/>
        </w:rPr>
      </w:pPr>
      <w:r w:rsidRPr="00CC2339">
        <w:rPr>
          <w:sz w:val="22"/>
          <w:szCs w:val="22"/>
        </w:rPr>
        <w:t>Since there are no</w:t>
      </w:r>
      <w:r w:rsidR="002264A4" w:rsidRPr="00CC2339">
        <w:rPr>
          <w:sz w:val="22"/>
          <w:szCs w:val="22"/>
        </w:rPr>
        <w:t xml:space="preserve"> remote forested regions</w:t>
      </w:r>
      <w:r w:rsidRPr="00CC2339">
        <w:rPr>
          <w:sz w:val="22"/>
          <w:szCs w:val="22"/>
        </w:rPr>
        <w:t xml:space="preserve"> in </w:t>
      </w:r>
      <w:r w:rsidR="006C7FC8" w:rsidRPr="00CC2339">
        <w:rPr>
          <w:sz w:val="22"/>
          <w:szCs w:val="22"/>
        </w:rPr>
        <w:t>the County</w:t>
      </w:r>
      <w:r w:rsidR="002264A4" w:rsidRPr="00CC2339">
        <w:rPr>
          <w:sz w:val="22"/>
          <w:szCs w:val="22"/>
        </w:rPr>
        <w:t xml:space="preserve">, </w:t>
      </w:r>
      <w:r w:rsidRPr="00CC2339">
        <w:rPr>
          <w:sz w:val="22"/>
          <w:szCs w:val="22"/>
        </w:rPr>
        <w:t xml:space="preserve">wildfires can be easily spotted and are capable of being maintained.  </w:t>
      </w:r>
      <w:r w:rsidR="006C7FC8" w:rsidRPr="00CC2339">
        <w:rPr>
          <w:sz w:val="22"/>
          <w:szCs w:val="22"/>
        </w:rPr>
        <w:t>The County</w:t>
      </w:r>
      <w:r w:rsidRPr="00CC2339">
        <w:rPr>
          <w:sz w:val="22"/>
          <w:szCs w:val="22"/>
        </w:rPr>
        <w:t xml:space="preserve"> does not have any areas that are considered </w:t>
      </w:r>
      <w:r w:rsidR="0006633B" w:rsidRPr="00CC2339">
        <w:rPr>
          <w:sz w:val="22"/>
          <w:szCs w:val="22"/>
        </w:rPr>
        <w:t>w</w:t>
      </w:r>
      <w:r w:rsidRPr="00CC2339">
        <w:rPr>
          <w:sz w:val="22"/>
          <w:szCs w:val="22"/>
        </w:rPr>
        <w:t>ildland-urban interface because property outside city limits</w:t>
      </w:r>
      <w:r w:rsidR="00887B33" w:rsidRPr="00CC2339">
        <w:rPr>
          <w:sz w:val="22"/>
          <w:szCs w:val="22"/>
        </w:rPr>
        <w:t xml:space="preserve"> is primarily agricultural land, thus, there are no urban interface areas of risk in </w:t>
      </w:r>
      <w:r w:rsidR="006C7FC8" w:rsidRPr="00CC2339">
        <w:rPr>
          <w:sz w:val="22"/>
          <w:szCs w:val="22"/>
        </w:rPr>
        <w:t>the County</w:t>
      </w:r>
      <w:r w:rsidR="00887B33" w:rsidRPr="00CC2339">
        <w:rPr>
          <w:sz w:val="22"/>
          <w:szCs w:val="22"/>
        </w:rPr>
        <w:t>. In addition, fire interference with traffic on highways is not a major concern.  The most important factor in mitigating against wildfires continues to be common sense and adherence to burning regulations and suggestions disseminated by the County.</w:t>
      </w:r>
    </w:p>
    <w:p w:rsidR="002F0DD2" w:rsidRPr="00CC2339" w:rsidRDefault="002F0DD2" w:rsidP="0033631E">
      <w:pPr>
        <w:jc w:val="both"/>
        <w:rPr>
          <w:sz w:val="22"/>
          <w:szCs w:val="22"/>
        </w:rPr>
      </w:pPr>
    </w:p>
    <w:p w:rsidR="002F0DD2" w:rsidRPr="00CC2339" w:rsidRDefault="002F0DD2" w:rsidP="0033631E">
      <w:pPr>
        <w:jc w:val="both"/>
        <w:rPr>
          <w:sz w:val="22"/>
          <w:szCs w:val="22"/>
        </w:rPr>
      </w:pPr>
      <w:r w:rsidRPr="00CC2339">
        <w:rPr>
          <w:sz w:val="22"/>
          <w:szCs w:val="22"/>
        </w:rPr>
        <w:t>Moisture amounts have the biggest impact on fire situations. During wet years, fire danger is low. More controll</w:t>
      </w:r>
      <w:r w:rsidR="00B13175" w:rsidRPr="00CC2339">
        <w:rPr>
          <w:sz w:val="22"/>
          <w:szCs w:val="22"/>
        </w:rPr>
        <w:t xml:space="preserve">ed burns are conducted and </w:t>
      </w:r>
      <w:r w:rsidR="00A71A41" w:rsidRPr="00CC2339">
        <w:rPr>
          <w:sz w:val="22"/>
          <w:szCs w:val="22"/>
        </w:rPr>
        <w:t>fewer mishaps</w:t>
      </w:r>
      <w:r w:rsidRPr="00CC2339">
        <w:rPr>
          <w:sz w:val="22"/>
          <w:szCs w:val="22"/>
        </w:rPr>
        <w:t xml:space="preserve"> occur. During dry years, severe restrictions are placed on any types of burns. For information on dealing with open/controlled burning within the county, see SDCL 34-29B and </w:t>
      </w:r>
      <w:r w:rsidR="00B13175" w:rsidRPr="00CC2339">
        <w:rPr>
          <w:sz w:val="22"/>
          <w:szCs w:val="22"/>
        </w:rPr>
        <w:t xml:space="preserve">SDCL </w:t>
      </w:r>
      <w:r w:rsidRPr="00CC2339">
        <w:rPr>
          <w:sz w:val="22"/>
          <w:szCs w:val="22"/>
        </w:rPr>
        <w:t xml:space="preserve">34-35. </w:t>
      </w:r>
    </w:p>
    <w:p w:rsidR="00CC2339" w:rsidRPr="00CC2339" w:rsidRDefault="00CC2339" w:rsidP="00CC2339">
      <w:pPr>
        <w:rPr>
          <w:b/>
          <w:sz w:val="22"/>
          <w:szCs w:val="22"/>
          <w:u w:val="single"/>
        </w:rPr>
      </w:pPr>
    </w:p>
    <w:p w:rsidR="00CC2339" w:rsidRPr="00CC2339" w:rsidRDefault="00CC2339" w:rsidP="00CC2339">
      <w:pPr>
        <w:rPr>
          <w:sz w:val="22"/>
          <w:szCs w:val="22"/>
        </w:rPr>
      </w:pPr>
      <w:r w:rsidRPr="00CC2339">
        <w:rPr>
          <w:b/>
          <w:sz w:val="22"/>
          <w:szCs w:val="22"/>
          <w:u w:val="single"/>
        </w:rPr>
        <w:t>Climate Change</w:t>
      </w:r>
      <w:r w:rsidRPr="00CC2339">
        <w:rPr>
          <w:sz w:val="22"/>
          <w:szCs w:val="22"/>
        </w:rPr>
        <w:t xml:space="preserve"> is a global issue. Climate change exacerbates many of the identified weather hazards such as drought, extreme temperatures, severe storms, flooding, tornadoes and wildfires. Current climate conditions in the northern Great Plains already put a strain on communities and cause millions of dollars in damages. Climate change will only add to these problems. </w:t>
      </w:r>
    </w:p>
    <w:p w:rsidR="00CC2339" w:rsidRDefault="00CC2339"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8B66E5" w:rsidRDefault="008B66E5" w:rsidP="0033631E">
      <w:pPr>
        <w:jc w:val="both"/>
        <w:rPr>
          <w:color w:val="FF0000"/>
          <w:sz w:val="22"/>
          <w:szCs w:val="22"/>
        </w:rPr>
      </w:pPr>
    </w:p>
    <w:p w:rsidR="0042789C" w:rsidRPr="008863E1" w:rsidRDefault="0042789C" w:rsidP="0033631E">
      <w:pPr>
        <w:jc w:val="both"/>
        <w:rPr>
          <w:color w:val="FF0000"/>
          <w:sz w:val="22"/>
          <w:szCs w:val="22"/>
        </w:rPr>
      </w:pPr>
    </w:p>
    <w:p w:rsidR="007242E7" w:rsidRPr="008863E1" w:rsidRDefault="007242E7" w:rsidP="0033631E">
      <w:pPr>
        <w:jc w:val="both"/>
        <w:rPr>
          <w:b/>
          <w:color w:val="FF0000"/>
          <w:sz w:val="22"/>
          <w:szCs w:val="22"/>
        </w:rPr>
      </w:pPr>
    </w:p>
    <w:p w:rsidR="00BF1197" w:rsidRPr="00E010BA" w:rsidRDefault="00BF1197" w:rsidP="0033631E">
      <w:pPr>
        <w:jc w:val="both"/>
        <w:rPr>
          <w:b/>
          <w:sz w:val="22"/>
          <w:szCs w:val="22"/>
        </w:rPr>
      </w:pPr>
      <w:r w:rsidRPr="00E010BA">
        <w:rPr>
          <w:b/>
          <w:sz w:val="22"/>
          <w:szCs w:val="22"/>
        </w:rPr>
        <w:lastRenderedPageBreak/>
        <w:t>ASSESSING VULNERABILITY: NATIONAL FLOOD INSURANCE PROGRAM COMPLIANCE</w:t>
      </w:r>
    </w:p>
    <w:p w:rsidR="0082211C" w:rsidRPr="00E010BA" w:rsidRDefault="0082211C" w:rsidP="0033631E">
      <w:pPr>
        <w:jc w:val="both"/>
        <w:rPr>
          <w:b/>
          <w:sz w:val="22"/>
          <w:szCs w:val="22"/>
        </w:rPr>
      </w:pPr>
    </w:p>
    <w:p w:rsidR="00BF1197" w:rsidRPr="00E010BA" w:rsidRDefault="00BF1197" w:rsidP="0033631E">
      <w:pPr>
        <w:tabs>
          <w:tab w:val="left" w:pos="360"/>
        </w:tabs>
        <w:jc w:val="both"/>
        <w:rPr>
          <w:i/>
          <w:sz w:val="20"/>
          <w:szCs w:val="20"/>
        </w:rPr>
      </w:pPr>
      <w:r w:rsidRPr="00E010BA">
        <w:rPr>
          <w:i/>
          <w:sz w:val="20"/>
          <w:szCs w:val="20"/>
        </w:rPr>
        <w:t>Requirement 201.6(c)(3)(ii).  Local Mitigation Plan Review Tool – C2.</w:t>
      </w:r>
    </w:p>
    <w:p w:rsidR="00BF1197" w:rsidRPr="008863E1" w:rsidRDefault="00BF1197" w:rsidP="0033631E">
      <w:pPr>
        <w:jc w:val="both"/>
        <w:rPr>
          <w:i/>
          <w:color w:val="FF0000"/>
          <w:sz w:val="22"/>
          <w:szCs w:val="22"/>
        </w:rPr>
      </w:pPr>
    </w:p>
    <w:p w:rsidR="00BF1197" w:rsidRPr="00FD4E65" w:rsidRDefault="00865D62" w:rsidP="0033631E">
      <w:pPr>
        <w:autoSpaceDE w:val="0"/>
        <w:autoSpaceDN w:val="0"/>
        <w:adjustRightInd w:val="0"/>
        <w:jc w:val="both"/>
        <w:rPr>
          <w:sz w:val="22"/>
          <w:szCs w:val="22"/>
        </w:rPr>
      </w:pPr>
      <w:r w:rsidRPr="00FD4E65">
        <w:rPr>
          <w:sz w:val="22"/>
          <w:szCs w:val="22"/>
        </w:rPr>
        <w:t>Miner</w:t>
      </w:r>
      <w:r w:rsidR="00BF1197" w:rsidRPr="00FD4E65">
        <w:rPr>
          <w:sz w:val="22"/>
          <w:szCs w:val="22"/>
        </w:rPr>
        <w:t xml:space="preserve"> County participates in the National Flood Insurance Program (NFIP).  Carthage and Vilas do not participate in the NFIP.  No special flood hazard area has been identified for the rural portions of Miner County.  Similarly, no hazard areas have been identified for Canova.  </w:t>
      </w:r>
      <w:proofErr w:type="gramStart"/>
      <w:r w:rsidR="00BF1197" w:rsidRPr="00FD4E65">
        <w:rPr>
          <w:sz w:val="22"/>
          <w:szCs w:val="22"/>
        </w:rPr>
        <w:t>Therefore</w:t>
      </w:r>
      <w:proofErr w:type="gramEnd"/>
      <w:r w:rsidR="00BF1197" w:rsidRPr="00FD4E65">
        <w:rPr>
          <w:sz w:val="22"/>
          <w:szCs w:val="22"/>
        </w:rPr>
        <w:t xml:space="preserve"> all rural areas of the county and the Town of Canova are considered Zone C.  A flood hazard boundary map was created for the City of Howard in 1985.  The City of Howard, Town of Canova, and Miner County will continue to participate and ensure compliance of the participating local jurisdictions located within the flood plain.  </w:t>
      </w:r>
    </w:p>
    <w:p w:rsidR="0039444F" w:rsidRPr="00FD4E65" w:rsidRDefault="0039444F" w:rsidP="0033631E">
      <w:pPr>
        <w:autoSpaceDE w:val="0"/>
        <w:autoSpaceDN w:val="0"/>
        <w:adjustRightInd w:val="0"/>
        <w:jc w:val="both"/>
        <w:rPr>
          <w:sz w:val="22"/>
          <w:szCs w:val="22"/>
        </w:rPr>
      </w:pPr>
    </w:p>
    <w:p w:rsidR="00BF1197" w:rsidRPr="00FD4E65" w:rsidRDefault="00BF1197" w:rsidP="0033631E">
      <w:pPr>
        <w:autoSpaceDE w:val="0"/>
        <w:autoSpaceDN w:val="0"/>
        <w:adjustRightInd w:val="0"/>
        <w:jc w:val="both"/>
        <w:rPr>
          <w:sz w:val="22"/>
          <w:szCs w:val="22"/>
        </w:rPr>
      </w:pPr>
    </w:p>
    <w:p w:rsidR="00BF1197" w:rsidRPr="00FD4E65" w:rsidRDefault="00BF1197" w:rsidP="00865D62">
      <w:pPr>
        <w:autoSpaceDE w:val="0"/>
        <w:autoSpaceDN w:val="0"/>
        <w:adjustRightInd w:val="0"/>
        <w:jc w:val="center"/>
        <w:rPr>
          <w:b/>
          <w:bCs/>
          <w:sz w:val="22"/>
          <w:szCs w:val="22"/>
        </w:rPr>
      </w:pPr>
      <w:r w:rsidRPr="00FD4E65">
        <w:rPr>
          <w:b/>
          <w:sz w:val="22"/>
          <w:szCs w:val="22"/>
        </w:rPr>
        <w:t>Table 4.15:</w:t>
      </w:r>
      <w:r w:rsidR="00865D62" w:rsidRPr="00FD4E65">
        <w:rPr>
          <w:b/>
          <w:sz w:val="22"/>
          <w:szCs w:val="22"/>
        </w:rPr>
        <w:t xml:space="preserve"> </w:t>
      </w:r>
      <w:r w:rsidRPr="00FD4E65">
        <w:rPr>
          <w:b/>
          <w:sz w:val="22"/>
          <w:szCs w:val="22"/>
        </w:rPr>
        <w:t>C</w:t>
      </w:r>
      <w:r w:rsidRPr="00FD4E65">
        <w:rPr>
          <w:b/>
          <w:bCs/>
          <w:sz w:val="22"/>
          <w:szCs w:val="22"/>
        </w:rPr>
        <w:t>ommunities Participating in the National Flood Program, Miner County, SD</w:t>
      </w:r>
    </w:p>
    <w:p w:rsidR="00BF1197" w:rsidRPr="00FD4E65" w:rsidRDefault="00BF1197" w:rsidP="0033631E">
      <w:pPr>
        <w:autoSpaceDE w:val="0"/>
        <w:autoSpaceDN w:val="0"/>
        <w:adjustRightInd w:val="0"/>
        <w:jc w:val="both"/>
        <w:rPr>
          <w:sz w:val="22"/>
          <w:szCs w:val="22"/>
        </w:rPr>
      </w:pPr>
    </w:p>
    <w:tbl>
      <w:tblPr>
        <w:tblW w:w="5745" w:type="dxa"/>
        <w:jc w:val="center"/>
        <w:tblLook w:val="04A0" w:firstRow="1" w:lastRow="0" w:firstColumn="1" w:lastColumn="0" w:noHBand="0" w:noVBand="1"/>
      </w:tblPr>
      <w:tblGrid>
        <w:gridCol w:w="2501"/>
        <w:gridCol w:w="1622"/>
        <w:gridCol w:w="1622"/>
      </w:tblGrid>
      <w:tr w:rsidR="00FD4E65" w:rsidRPr="00FD4E65" w:rsidTr="00BF1197">
        <w:trPr>
          <w:trHeight w:val="600"/>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F1197" w:rsidRPr="00FD4E65" w:rsidRDefault="00BF1197" w:rsidP="0033631E">
            <w:pPr>
              <w:jc w:val="both"/>
              <w:rPr>
                <w:b/>
                <w:iCs/>
                <w:sz w:val="22"/>
                <w:szCs w:val="22"/>
              </w:rPr>
            </w:pPr>
            <w:r w:rsidRPr="00FD4E65">
              <w:rPr>
                <w:b/>
                <w:iCs/>
                <w:sz w:val="22"/>
                <w:szCs w:val="22"/>
              </w:rPr>
              <w:t xml:space="preserve">Community </w:t>
            </w:r>
            <w:r w:rsidRPr="00FD4E65">
              <w:rPr>
                <w:b/>
                <w:iCs/>
                <w:sz w:val="22"/>
                <w:szCs w:val="22"/>
              </w:rPr>
              <w:br/>
              <w:t>Name</w:t>
            </w:r>
          </w:p>
        </w:tc>
        <w:tc>
          <w:tcPr>
            <w:tcW w:w="1622" w:type="dxa"/>
            <w:tcBorders>
              <w:top w:val="single" w:sz="4" w:space="0" w:color="auto"/>
              <w:left w:val="nil"/>
              <w:bottom w:val="single" w:sz="4" w:space="0" w:color="auto"/>
              <w:right w:val="single" w:sz="4" w:space="0" w:color="auto"/>
            </w:tcBorders>
            <w:vAlign w:val="bottom"/>
          </w:tcPr>
          <w:p w:rsidR="00BF1197" w:rsidRPr="00FD4E65" w:rsidRDefault="00BF1197" w:rsidP="0033631E">
            <w:pPr>
              <w:jc w:val="both"/>
              <w:rPr>
                <w:b/>
                <w:iCs/>
                <w:sz w:val="22"/>
                <w:szCs w:val="22"/>
              </w:rPr>
            </w:pPr>
            <w:r w:rsidRPr="00FD4E65">
              <w:rPr>
                <w:b/>
                <w:iCs/>
                <w:sz w:val="22"/>
                <w:szCs w:val="22"/>
              </w:rPr>
              <w:t xml:space="preserve">Community </w:t>
            </w:r>
            <w:r w:rsidRPr="00FD4E65">
              <w:rPr>
                <w:b/>
                <w:iCs/>
                <w:sz w:val="22"/>
                <w:szCs w:val="22"/>
              </w:rPr>
              <w:br/>
              <w:t>ID</w:t>
            </w:r>
          </w:p>
        </w:tc>
        <w:tc>
          <w:tcPr>
            <w:tcW w:w="1622" w:type="dxa"/>
            <w:tcBorders>
              <w:top w:val="single" w:sz="4" w:space="0" w:color="auto"/>
              <w:left w:val="nil"/>
              <w:bottom w:val="single" w:sz="4" w:space="0" w:color="auto"/>
              <w:right w:val="single" w:sz="4" w:space="0" w:color="auto"/>
            </w:tcBorders>
            <w:vAlign w:val="bottom"/>
          </w:tcPr>
          <w:p w:rsidR="00BF1197" w:rsidRPr="00FD4E65" w:rsidRDefault="00BF1197" w:rsidP="0033631E">
            <w:pPr>
              <w:jc w:val="both"/>
              <w:rPr>
                <w:b/>
                <w:iCs/>
                <w:sz w:val="22"/>
                <w:szCs w:val="22"/>
              </w:rPr>
            </w:pPr>
            <w:r w:rsidRPr="00FD4E65">
              <w:rPr>
                <w:b/>
                <w:iCs/>
                <w:sz w:val="22"/>
                <w:szCs w:val="22"/>
              </w:rPr>
              <w:t>Current Map Effective Date</w:t>
            </w:r>
          </w:p>
        </w:tc>
      </w:tr>
      <w:tr w:rsidR="00FD4E65" w:rsidRPr="00FD4E65" w:rsidTr="00BF1197">
        <w:trPr>
          <w:trHeight w:val="300"/>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F1197" w:rsidRPr="00FD4E65" w:rsidRDefault="00BF1197" w:rsidP="0033631E">
            <w:pPr>
              <w:jc w:val="both"/>
              <w:rPr>
                <w:b/>
                <w:iCs/>
                <w:sz w:val="20"/>
                <w:szCs w:val="20"/>
              </w:rPr>
            </w:pPr>
            <w:r w:rsidRPr="00FD4E65">
              <w:rPr>
                <w:b/>
                <w:iCs/>
                <w:sz w:val="20"/>
                <w:szCs w:val="20"/>
              </w:rPr>
              <w:t>Miner County</w:t>
            </w:r>
          </w:p>
        </w:tc>
        <w:tc>
          <w:tcPr>
            <w:tcW w:w="1622" w:type="dxa"/>
            <w:tcBorders>
              <w:top w:val="single" w:sz="4" w:space="0" w:color="auto"/>
              <w:left w:val="nil"/>
              <w:bottom w:val="single" w:sz="8" w:space="0" w:color="auto"/>
              <w:right w:val="single" w:sz="8" w:space="0" w:color="auto"/>
            </w:tcBorders>
            <w:vAlign w:val="center"/>
          </w:tcPr>
          <w:p w:rsidR="00BF1197" w:rsidRPr="00FD4E65" w:rsidRDefault="00BF1197" w:rsidP="0033631E">
            <w:pPr>
              <w:jc w:val="both"/>
              <w:rPr>
                <w:sz w:val="20"/>
                <w:szCs w:val="20"/>
              </w:rPr>
            </w:pPr>
            <w:r w:rsidRPr="00FD4E65">
              <w:rPr>
                <w:sz w:val="20"/>
                <w:szCs w:val="20"/>
              </w:rPr>
              <w:t>460283</w:t>
            </w:r>
          </w:p>
        </w:tc>
        <w:tc>
          <w:tcPr>
            <w:tcW w:w="1622" w:type="dxa"/>
            <w:tcBorders>
              <w:top w:val="single" w:sz="4" w:space="0" w:color="auto"/>
              <w:left w:val="nil"/>
              <w:bottom w:val="single" w:sz="8" w:space="0" w:color="auto"/>
              <w:right w:val="single" w:sz="8" w:space="0" w:color="auto"/>
            </w:tcBorders>
            <w:vAlign w:val="center"/>
          </w:tcPr>
          <w:p w:rsidR="00BF1197" w:rsidRPr="00FD4E65" w:rsidRDefault="00BF1197" w:rsidP="0033631E">
            <w:pPr>
              <w:jc w:val="both"/>
              <w:rPr>
                <w:sz w:val="20"/>
                <w:szCs w:val="20"/>
              </w:rPr>
            </w:pPr>
            <w:r w:rsidRPr="00FD4E65">
              <w:rPr>
                <w:sz w:val="20"/>
                <w:szCs w:val="20"/>
              </w:rPr>
              <w:t>(NSFHA)</w:t>
            </w:r>
          </w:p>
        </w:tc>
      </w:tr>
      <w:tr w:rsidR="00FD4E65" w:rsidRPr="00FD4E65" w:rsidTr="00BF1197">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F1197" w:rsidRPr="00FD4E65" w:rsidRDefault="00BF1197" w:rsidP="0033631E">
            <w:pPr>
              <w:pStyle w:val="BodyTextIndent3"/>
              <w:ind w:left="0" w:firstLine="0"/>
              <w:jc w:val="both"/>
              <w:rPr>
                <w:rFonts w:cs="Arial"/>
                <w:b/>
                <w:sz w:val="20"/>
              </w:rPr>
            </w:pPr>
            <w:r w:rsidRPr="00FD4E65">
              <w:rPr>
                <w:rFonts w:cs="Arial"/>
                <w:b/>
                <w:sz w:val="20"/>
              </w:rPr>
              <w:t>Canova</w:t>
            </w:r>
          </w:p>
        </w:tc>
        <w:tc>
          <w:tcPr>
            <w:tcW w:w="1622" w:type="dxa"/>
            <w:tcBorders>
              <w:top w:val="single" w:sz="8" w:space="0" w:color="auto"/>
              <w:left w:val="nil"/>
              <w:bottom w:val="single" w:sz="8" w:space="0" w:color="auto"/>
              <w:right w:val="single" w:sz="8" w:space="0" w:color="000000"/>
            </w:tcBorders>
            <w:shd w:val="clear" w:color="auto" w:fill="auto"/>
            <w:vAlign w:val="center"/>
          </w:tcPr>
          <w:p w:rsidR="00BF1197" w:rsidRPr="00FD4E65" w:rsidRDefault="00BF1197" w:rsidP="0033631E">
            <w:pPr>
              <w:jc w:val="both"/>
              <w:rPr>
                <w:sz w:val="20"/>
                <w:szCs w:val="20"/>
              </w:rPr>
            </w:pPr>
            <w:r w:rsidRPr="00FD4E65">
              <w:rPr>
                <w:sz w:val="20"/>
                <w:szCs w:val="20"/>
              </w:rPr>
              <w:t>460102</w:t>
            </w:r>
          </w:p>
        </w:tc>
        <w:tc>
          <w:tcPr>
            <w:tcW w:w="1622" w:type="dxa"/>
            <w:tcBorders>
              <w:top w:val="single" w:sz="8" w:space="0" w:color="auto"/>
              <w:left w:val="nil"/>
              <w:bottom w:val="single" w:sz="8" w:space="0" w:color="auto"/>
              <w:right w:val="single" w:sz="8" w:space="0" w:color="000000"/>
            </w:tcBorders>
            <w:shd w:val="clear" w:color="auto" w:fill="auto"/>
            <w:vAlign w:val="center"/>
          </w:tcPr>
          <w:p w:rsidR="00BF1197" w:rsidRPr="00FD4E65" w:rsidRDefault="00BF1197" w:rsidP="0033631E">
            <w:pPr>
              <w:jc w:val="both"/>
              <w:rPr>
                <w:sz w:val="20"/>
                <w:szCs w:val="20"/>
              </w:rPr>
            </w:pPr>
            <w:r w:rsidRPr="00FD4E65">
              <w:rPr>
                <w:sz w:val="20"/>
                <w:szCs w:val="20"/>
              </w:rPr>
              <w:t>(NSFHA)</w:t>
            </w:r>
          </w:p>
        </w:tc>
      </w:tr>
      <w:tr w:rsidR="00FD4E65" w:rsidRPr="00FD4E65" w:rsidTr="00BF1197">
        <w:trPr>
          <w:trHeight w:val="242"/>
          <w:jc w:val="center"/>
        </w:trPr>
        <w:tc>
          <w:tcPr>
            <w:tcW w:w="250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F1197" w:rsidRPr="00FD4E65" w:rsidRDefault="00BF1197" w:rsidP="0033631E">
            <w:pPr>
              <w:pStyle w:val="BodyTextIndent3"/>
              <w:ind w:left="0" w:firstLine="0"/>
              <w:jc w:val="both"/>
              <w:rPr>
                <w:rFonts w:cs="Arial"/>
                <w:b/>
                <w:sz w:val="20"/>
              </w:rPr>
            </w:pPr>
            <w:r w:rsidRPr="00FD4E65">
              <w:rPr>
                <w:rFonts w:cs="Arial"/>
                <w:b/>
                <w:sz w:val="20"/>
              </w:rPr>
              <w:t>Howard</w:t>
            </w:r>
          </w:p>
        </w:tc>
        <w:tc>
          <w:tcPr>
            <w:tcW w:w="1622" w:type="dxa"/>
            <w:tcBorders>
              <w:top w:val="single" w:sz="8" w:space="0" w:color="auto"/>
              <w:left w:val="nil"/>
              <w:bottom w:val="single" w:sz="8" w:space="0" w:color="auto"/>
              <w:right w:val="single" w:sz="8" w:space="0" w:color="000000"/>
            </w:tcBorders>
            <w:shd w:val="clear" w:color="auto" w:fill="auto"/>
            <w:vAlign w:val="center"/>
          </w:tcPr>
          <w:p w:rsidR="00BF1197" w:rsidRPr="00FD4E65" w:rsidRDefault="00BF1197" w:rsidP="0033631E">
            <w:pPr>
              <w:jc w:val="both"/>
              <w:rPr>
                <w:sz w:val="20"/>
                <w:szCs w:val="20"/>
              </w:rPr>
            </w:pPr>
            <w:r w:rsidRPr="00FD4E65">
              <w:rPr>
                <w:sz w:val="20"/>
                <w:szCs w:val="20"/>
              </w:rPr>
              <w:t>460183</w:t>
            </w:r>
          </w:p>
        </w:tc>
        <w:tc>
          <w:tcPr>
            <w:tcW w:w="1622" w:type="dxa"/>
            <w:tcBorders>
              <w:top w:val="single" w:sz="8" w:space="0" w:color="auto"/>
              <w:left w:val="nil"/>
              <w:bottom w:val="single" w:sz="8" w:space="0" w:color="auto"/>
              <w:right w:val="single" w:sz="8" w:space="0" w:color="000000"/>
            </w:tcBorders>
            <w:shd w:val="clear" w:color="auto" w:fill="auto"/>
            <w:vAlign w:val="center"/>
          </w:tcPr>
          <w:p w:rsidR="00BF1197" w:rsidRPr="00FD4E65" w:rsidRDefault="00BF1197" w:rsidP="0033631E">
            <w:pPr>
              <w:jc w:val="both"/>
              <w:rPr>
                <w:sz w:val="20"/>
                <w:szCs w:val="20"/>
              </w:rPr>
            </w:pPr>
            <w:r w:rsidRPr="00FD4E65">
              <w:rPr>
                <w:sz w:val="20"/>
                <w:szCs w:val="20"/>
              </w:rPr>
              <w:t>08/19/85</w:t>
            </w:r>
          </w:p>
        </w:tc>
      </w:tr>
    </w:tbl>
    <w:p w:rsidR="00BF1197" w:rsidRPr="00FD4E65" w:rsidRDefault="00BF1197" w:rsidP="0033631E">
      <w:pPr>
        <w:autoSpaceDE w:val="0"/>
        <w:autoSpaceDN w:val="0"/>
        <w:adjustRightInd w:val="0"/>
        <w:jc w:val="both"/>
        <w:rPr>
          <w:sz w:val="22"/>
          <w:szCs w:val="22"/>
        </w:rPr>
      </w:pPr>
    </w:p>
    <w:p w:rsidR="00BF1197" w:rsidRPr="00FD4E65" w:rsidRDefault="00BF1197" w:rsidP="0082211C">
      <w:pPr>
        <w:autoSpaceDE w:val="0"/>
        <w:autoSpaceDN w:val="0"/>
        <w:adjustRightInd w:val="0"/>
        <w:jc w:val="both"/>
        <w:rPr>
          <w:sz w:val="22"/>
          <w:szCs w:val="22"/>
        </w:rPr>
      </w:pPr>
      <w:r w:rsidRPr="00FD4E65">
        <w:rPr>
          <w:sz w:val="22"/>
          <w:szCs w:val="22"/>
        </w:rPr>
        <w:t>The City of Howard uses paper copies of the 1985 flood hazard boundary maps to enforce the floodplain protection measures of the zoning ordinance.  Since no other portions of the county (or municipalities) have identified flood hazard areas, no other jurisdictions have mechanisms in place to enforce floodplain ordinances.  However, should these areas be mapped the communities would work to establish and enforce such regulations.</w:t>
      </w:r>
    </w:p>
    <w:p w:rsidR="0082211C" w:rsidRPr="008863E1" w:rsidRDefault="0082211C" w:rsidP="0082211C">
      <w:pPr>
        <w:autoSpaceDE w:val="0"/>
        <w:autoSpaceDN w:val="0"/>
        <w:adjustRightInd w:val="0"/>
        <w:jc w:val="both"/>
        <w:rPr>
          <w:color w:val="FF0000"/>
          <w:sz w:val="22"/>
          <w:szCs w:val="22"/>
        </w:rPr>
      </w:pPr>
    </w:p>
    <w:p w:rsidR="00BF1197" w:rsidRPr="008863E1" w:rsidRDefault="00BF1197" w:rsidP="0033631E">
      <w:pPr>
        <w:jc w:val="both"/>
        <w:rPr>
          <w:b/>
          <w:color w:val="FF0000"/>
          <w:sz w:val="22"/>
          <w:szCs w:val="22"/>
        </w:rPr>
      </w:pPr>
    </w:p>
    <w:p w:rsidR="00BF1197" w:rsidRPr="00FD4E65" w:rsidRDefault="00BF1197" w:rsidP="0033631E">
      <w:pPr>
        <w:jc w:val="both"/>
        <w:rPr>
          <w:b/>
          <w:sz w:val="22"/>
          <w:szCs w:val="22"/>
        </w:rPr>
      </w:pPr>
      <w:r w:rsidRPr="00FD4E65">
        <w:rPr>
          <w:b/>
          <w:sz w:val="22"/>
          <w:szCs w:val="22"/>
        </w:rPr>
        <w:t>ADDRESSING VULNERABILTY: REPETITIVE LOSS PROPERTIES</w:t>
      </w:r>
    </w:p>
    <w:p w:rsidR="0082211C" w:rsidRPr="00FD4E65" w:rsidRDefault="0082211C" w:rsidP="0033631E">
      <w:pPr>
        <w:jc w:val="both"/>
        <w:rPr>
          <w:b/>
          <w:sz w:val="22"/>
          <w:szCs w:val="22"/>
        </w:rPr>
      </w:pPr>
    </w:p>
    <w:p w:rsidR="0082211C" w:rsidRPr="00FD4E65" w:rsidRDefault="0082211C" w:rsidP="0082211C">
      <w:pPr>
        <w:tabs>
          <w:tab w:val="left" w:pos="360"/>
        </w:tabs>
        <w:rPr>
          <w:i/>
          <w:sz w:val="20"/>
          <w:szCs w:val="20"/>
        </w:rPr>
      </w:pPr>
      <w:r w:rsidRPr="00FD4E65">
        <w:rPr>
          <w:i/>
          <w:sz w:val="20"/>
          <w:szCs w:val="20"/>
        </w:rPr>
        <w:t>Requirement 201.6(c)(2)(ii).  Local Mitigation Plan Review Tool – B4.</w:t>
      </w:r>
    </w:p>
    <w:p w:rsidR="00BF1197" w:rsidRPr="00FD4E65" w:rsidRDefault="00BF1197" w:rsidP="0033631E">
      <w:pPr>
        <w:autoSpaceDE w:val="0"/>
        <w:autoSpaceDN w:val="0"/>
        <w:adjustRightInd w:val="0"/>
        <w:jc w:val="both"/>
        <w:rPr>
          <w:b/>
          <w:sz w:val="22"/>
          <w:szCs w:val="22"/>
        </w:rPr>
      </w:pPr>
    </w:p>
    <w:p w:rsidR="00BF1197" w:rsidRPr="00FD4E65" w:rsidRDefault="00BF1197" w:rsidP="0033631E">
      <w:pPr>
        <w:jc w:val="both"/>
        <w:rPr>
          <w:sz w:val="22"/>
          <w:szCs w:val="22"/>
        </w:rPr>
      </w:pPr>
      <w:r w:rsidRPr="00FD4E65">
        <w:rPr>
          <w:sz w:val="22"/>
          <w:szCs w:val="22"/>
        </w:rPr>
        <w:t xml:space="preserve">Due to the relatively flat topography of Miner County very little property is identified within flood hazard areas.  Since only the municipality of Howard, and no rural areas have identified flood hazard areas in the county there are very few structures required to carry flood insurance.  The County has a total of one (1) flood insurance policy holder.  </w:t>
      </w:r>
    </w:p>
    <w:p w:rsidR="00BF1197" w:rsidRPr="00FD4E65" w:rsidRDefault="00BF1197" w:rsidP="0033631E">
      <w:pPr>
        <w:jc w:val="both"/>
        <w:rPr>
          <w:sz w:val="22"/>
          <w:szCs w:val="22"/>
        </w:rPr>
      </w:pPr>
    </w:p>
    <w:p w:rsidR="00BF1197" w:rsidRPr="00FD4E65" w:rsidRDefault="00BF1197" w:rsidP="00865D62">
      <w:pPr>
        <w:jc w:val="center"/>
        <w:rPr>
          <w:b/>
          <w:sz w:val="22"/>
          <w:szCs w:val="22"/>
        </w:rPr>
      </w:pPr>
      <w:r w:rsidRPr="00FD4E65">
        <w:rPr>
          <w:b/>
          <w:sz w:val="22"/>
          <w:szCs w:val="22"/>
        </w:rPr>
        <w:t>Table 4.16:  Miner County National Flood Insurance Program Statistics</w:t>
      </w:r>
    </w:p>
    <w:p w:rsidR="00BF1197" w:rsidRPr="00FD4E65" w:rsidRDefault="00BF1197" w:rsidP="0033631E">
      <w:pPr>
        <w:jc w:val="both"/>
        <w:rPr>
          <w:sz w:val="22"/>
          <w:szCs w:val="22"/>
        </w:rPr>
      </w:pPr>
    </w:p>
    <w:tbl>
      <w:tblPr>
        <w:tblW w:w="10128" w:type="dxa"/>
        <w:tblLook w:val="04A0" w:firstRow="1" w:lastRow="0" w:firstColumn="1" w:lastColumn="0" w:noHBand="0" w:noVBand="1"/>
      </w:tblPr>
      <w:tblGrid>
        <w:gridCol w:w="2070"/>
        <w:gridCol w:w="1530"/>
        <w:gridCol w:w="1350"/>
        <w:gridCol w:w="2523"/>
        <w:gridCol w:w="1350"/>
        <w:gridCol w:w="1305"/>
      </w:tblGrid>
      <w:tr w:rsidR="00FD4E65" w:rsidRPr="00FD4E65" w:rsidTr="00865D62">
        <w:trPr>
          <w:trHeight w:val="600"/>
        </w:trPr>
        <w:tc>
          <w:tcPr>
            <w:tcW w:w="2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1197" w:rsidRPr="00FD4E65" w:rsidRDefault="00BF1197" w:rsidP="0033631E">
            <w:pPr>
              <w:jc w:val="both"/>
              <w:rPr>
                <w:b/>
                <w:iCs/>
                <w:sz w:val="22"/>
                <w:szCs w:val="22"/>
              </w:rPr>
            </w:pPr>
            <w:r w:rsidRPr="00FD4E65">
              <w:rPr>
                <w:b/>
                <w:iCs/>
                <w:sz w:val="22"/>
                <w:szCs w:val="22"/>
              </w:rPr>
              <w:t xml:space="preserve">Community </w:t>
            </w:r>
            <w:r w:rsidRPr="00FD4E65">
              <w:rPr>
                <w:b/>
                <w:iCs/>
                <w:sz w:val="22"/>
                <w:szCs w:val="22"/>
              </w:rPr>
              <w:br/>
              <w:t>Name</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rsidR="00BF1197" w:rsidRPr="00FD4E65" w:rsidRDefault="00BF1197" w:rsidP="0033631E">
            <w:pPr>
              <w:jc w:val="both"/>
              <w:rPr>
                <w:b/>
                <w:iCs/>
                <w:sz w:val="22"/>
                <w:szCs w:val="22"/>
              </w:rPr>
            </w:pPr>
            <w:r w:rsidRPr="00FD4E65">
              <w:rPr>
                <w:b/>
                <w:iCs/>
                <w:sz w:val="22"/>
                <w:szCs w:val="22"/>
              </w:rPr>
              <w:t>Current NFIP Policies</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BF1197" w:rsidRPr="00FD4E65" w:rsidRDefault="00BF1197" w:rsidP="0033631E">
            <w:pPr>
              <w:jc w:val="both"/>
              <w:rPr>
                <w:b/>
                <w:iCs/>
                <w:sz w:val="22"/>
                <w:szCs w:val="22"/>
              </w:rPr>
            </w:pPr>
            <w:r w:rsidRPr="00FD4E65">
              <w:rPr>
                <w:b/>
                <w:iCs/>
                <w:sz w:val="22"/>
                <w:szCs w:val="22"/>
              </w:rPr>
              <w:t>Number of Claims Paid Since 1978</w:t>
            </w:r>
          </w:p>
        </w:tc>
        <w:tc>
          <w:tcPr>
            <w:tcW w:w="2523" w:type="dxa"/>
            <w:tcBorders>
              <w:top w:val="single" w:sz="4" w:space="0" w:color="auto"/>
              <w:left w:val="nil"/>
              <w:bottom w:val="single" w:sz="4" w:space="0" w:color="auto"/>
              <w:right w:val="single" w:sz="4" w:space="0" w:color="auto"/>
            </w:tcBorders>
            <w:shd w:val="clear" w:color="auto" w:fill="auto"/>
            <w:vAlign w:val="center"/>
            <w:hideMark/>
          </w:tcPr>
          <w:p w:rsidR="00BF1197" w:rsidRPr="00FD4E65" w:rsidRDefault="00BF1197" w:rsidP="0033631E">
            <w:pPr>
              <w:jc w:val="both"/>
              <w:rPr>
                <w:b/>
                <w:iCs/>
                <w:sz w:val="22"/>
                <w:szCs w:val="22"/>
              </w:rPr>
            </w:pPr>
            <w:r w:rsidRPr="00FD4E65">
              <w:rPr>
                <w:b/>
                <w:iCs/>
                <w:sz w:val="22"/>
                <w:szCs w:val="22"/>
              </w:rPr>
              <w:t>Total Value of Claims Paid</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BF1197" w:rsidRPr="00FD4E65" w:rsidRDefault="00BF1197" w:rsidP="0033631E">
            <w:pPr>
              <w:jc w:val="both"/>
              <w:rPr>
                <w:b/>
                <w:iCs/>
                <w:sz w:val="22"/>
                <w:szCs w:val="22"/>
              </w:rPr>
            </w:pPr>
            <w:r w:rsidRPr="00FD4E65">
              <w:rPr>
                <w:b/>
                <w:iCs/>
                <w:sz w:val="22"/>
                <w:szCs w:val="22"/>
              </w:rPr>
              <w:t>Policies for Structures in A-Zones</w:t>
            </w:r>
          </w:p>
        </w:tc>
        <w:tc>
          <w:tcPr>
            <w:tcW w:w="1305" w:type="dxa"/>
            <w:tcBorders>
              <w:top w:val="single" w:sz="4" w:space="0" w:color="auto"/>
              <w:left w:val="nil"/>
              <w:bottom w:val="single" w:sz="4" w:space="0" w:color="auto"/>
              <w:right w:val="single" w:sz="4" w:space="0" w:color="auto"/>
            </w:tcBorders>
            <w:shd w:val="clear" w:color="auto" w:fill="auto"/>
            <w:vAlign w:val="center"/>
            <w:hideMark/>
          </w:tcPr>
          <w:p w:rsidR="00BF1197" w:rsidRPr="00FD4E65" w:rsidRDefault="00BF1197" w:rsidP="0033631E">
            <w:pPr>
              <w:jc w:val="both"/>
              <w:rPr>
                <w:b/>
                <w:iCs/>
                <w:sz w:val="22"/>
                <w:szCs w:val="22"/>
              </w:rPr>
            </w:pPr>
            <w:r w:rsidRPr="00FD4E65">
              <w:rPr>
                <w:b/>
                <w:iCs/>
                <w:sz w:val="22"/>
                <w:szCs w:val="22"/>
              </w:rPr>
              <w:t>Repetitive Loss Properties</w:t>
            </w:r>
          </w:p>
        </w:tc>
      </w:tr>
      <w:tr w:rsidR="00FD4E65" w:rsidRPr="00FD4E65" w:rsidTr="00865D62">
        <w:trPr>
          <w:trHeight w:val="300"/>
        </w:trPr>
        <w:tc>
          <w:tcPr>
            <w:tcW w:w="207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F1197" w:rsidRPr="00FD4E65" w:rsidRDefault="00BF1197" w:rsidP="0033631E">
            <w:pPr>
              <w:jc w:val="both"/>
              <w:rPr>
                <w:iCs/>
                <w:sz w:val="22"/>
                <w:szCs w:val="22"/>
              </w:rPr>
            </w:pPr>
            <w:r w:rsidRPr="00FD4E65">
              <w:rPr>
                <w:iCs/>
                <w:sz w:val="22"/>
                <w:szCs w:val="22"/>
              </w:rPr>
              <w:t>City of Howard</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BF1197" w:rsidRPr="00FD4E65" w:rsidRDefault="00BF1197" w:rsidP="0033631E">
            <w:pPr>
              <w:jc w:val="both"/>
              <w:rPr>
                <w:sz w:val="22"/>
                <w:szCs w:val="22"/>
              </w:rPr>
            </w:pPr>
            <w:r w:rsidRPr="00FD4E65">
              <w:rPr>
                <w:sz w:val="22"/>
                <w:szCs w:val="22"/>
              </w:rPr>
              <w:t>1</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BF1197" w:rsidRPr="00FD4E65" w:rsidRDefault="00BF1197" w:rsidP="0033631E">
            <w:pPr>
              <w:jc w:val="both"/>
              <w:rPr>
                <w:sz w:val="22"/>
                <w:szCs w:val="22"/>
              </w:rPr>
            </w:pPr>
            <w:r w:rsidRPr="00FD4E65">
              <w:rPr>
                <w:sz w:val="22"/>
                <w:szCs w:val="22"/>
              </w:rPr>
              <w:t>0</w:t>
            </w:r>
          </w:p>
        </w:tc>
        <w:tc>
          <w:tcPr>
            <w:tcW w:w="2523" w:type="dxa"/>
            <w:tcBorders>
              <w:top w:val="single" w:sz="4" w:space="0" w:color="auto"/>
              <w:left w:val="nil"/>
              <w:bottom w:val="single" w:sz="4" w:space="0" w:color="auto"/>
              <w:right w:val="single" w:sz="4" w:space="0" w:color="auto"/>
            </w:tcBorders>
            <w:shd w:val="clear" w:color="auto" w:fill="auto"/>
            <w:noWrap/>
            <w:vAlign w:val="bottom"/>
            <w:hideMark/>
          </w:tcPr>
          <w:p w:rsidR="00BF1197" w:rsidRPr="00FD4E65" w:rsidRDefault="00BF1197" w:rsidP="0033631E">
            <w:pPr>
              <w:jc w:val="both"/>
              <w:rPr>
                <w:sz w:val="22"/>
                <w:szCs w:val="22"/>
              </w:rPr>
            </w:pPr>
            <w:r w:rsidRPr="00FD4E65">
              <w:rPr>
                <w:sz w:val="22"/>
                <w:szCs w:val="22"/>
              </w:rPr>
              <w:t>$0.00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BF1197" w:rsidRPr="00FD4E65" w:rsidRDefault="00BF1197" w:rsidP="0033631E">
            <w:pPr>
              <w:jc w:val="both"/>
              <w:rPr>
                <w:sz w:val="22"/>
                <w:szCs w:val="22"/>
              </w:rPr>
            </w:pPr>
            <w:r w:rsidRPr="00FD4E65">
              <w:rPr>
                <w:sz w:val="22"/>
                <w:szCs w:val="22"/>
              </w:rPr>
              <w:t>0</w:t>
            </w:r>
          </w:p>
        </w:tc>
        <w:tc>
          <w:tcPr>
            <w:tcW w:w="1305" w:type="dxa"/>
            <w:tcBorders>
              <w:top w:val="single" w:sz="4" w:space="0" w:color="auto"/>
              <w:left w:val="nil"/>
              <w:bottom w:val="single" w:sz="4" w:space="0" w:color="auto"/>
              <w:right w:val="single" w:sz="8" w:space="0" w:color="auto"/>
            </w:tcBorders>
            <w:shd w:val="clear" w:color="auto" w:fill="auto"/>
            <w:noWrap/>
            <w:vAlign w:val="bottom"/>
            <w:hideMark/>
          </w:tcPr>
          <w:p w:rsidR="00BF1197" w:rsidRPr="00FD4E65" w:rsidRDefault="00BF1197" w:rsidP="0033631E">
            <w:pPr>
              <w:jc w:val="both"/>
              <w:rPr>
                <w:sz w:val="22"/>
                <w:szCs w:val="22"/>
              </w:rPr>
            </w:pPr>
            <w:r w:rsidRPr="00FD4E65">
              <w:rPr>
                <w:sz w:val="22"/>
                <w:szCs w:val="22"/>
              </w:rPr>
              <w:t>0</w:t>
            </w:r>
          </w:p>
        </w:tc>
      </w:tr>
      <w:tr w:rsidR="00FD4E65" w:rsidRPr="00FD4E65" w:rsidTr="00865D62">
        <w:trPr>
          <w:trHeight w:val="600"/>
        </w:trPr>
        <w:tc>
          <w:tcPr>
            <w:tcW w:w="2070" w:type="dxa"/>
            <w:tcBorders>
              <w:top w:val="nil"/>
              <w:left w:val="single" w:sz="8" w:space="0" w:color="auto"/>
              <w:bottom w:val="double" w:sz="6" w:space="0" w:color="auto"/>
              <w:right w:val="single" w:sz="4" w:space="0" w:color="auto"/>
            </w:tcBorders>
            <w:shd w:val="clear" w:color="auto" w:fill="auto"/>
            <w:vAlign w:val="bottom"/>
            <w:hideMark/>
          </w:tcPr>
          <w:p w:rsidR="00BF1197" w:rsidRPr="00FD4E65" w:rsidRDefault="00BF1197" w:rsidP="0033631E">
            <w:pPr>
              <w:jc w:val="both"/>
              <w:rPr>
                <w:iCs/>
                <w:sz w:val="22"/>
                <w:szCs w:val="22"/>
              </w:rPr>
            </w:pPr>
            <w:r w:rsidRPr="00FD4E65">
              <w:rPr>
                <w:iCs/>
                <w:sz w:val="22"/>
                <w:szCs w:val="22"/>
              </w:rPr>
              <w:t>Unincorporated areas of Miner County</w:t>
            </w:r>
          </w:p>
        </w:tc>
        <w:tc>
          <w:tcPr>
            <w:tcW w:w="1530" w:type="dxa"/>
            <w:tcBorders>
              <w:top w:val="nil"/>
              <w:left w:val="nil"/>
              <w:bottom w:val="double" w:sz="6" w:space="0" w:color="auto"/>
              <w:right w:val="single" w:sz="4" w:space="0" w:color="auto"/>
            </w:tcBorders>
            <w:shd w:val="clear" w:color="auto" w:fill="auto"/>
            <w:noWrap/>
            <w:vAlign w:val="bottom"/>
            <w:hideMark/>
          </w:tcPr>
          <w:p w:rsidR="00BF1197" w:rsidRPr="00FD4E65" w:rsidRDefault="00BF1197" w:rsidP="0033631E">
            <w:pPr>
              <w:jc w:val="both"/>
              <w:rPr>
                <w:sz w:val="22"/>
                <w:szCs w:val="22"/>
              </w:rPr>
            </w:pPr>
            <w:r w:rsidRPr="00FD4E65">
              <w:rPr>
                <w:sz w:val="22"/>
                <w:szCs w:val="22"/>
              </w:rPr>
              <w:t>0</w:t>
            </w:r>
          </w:p>
        </w:tc>
        <w:tc>
          <w:tcPr>
            <w:tcW w:w="1350" w:type="dxa"/>
            <w:tcBorders>
              <w:top w:val="nil"/>
              <w:left w:val="nil"/>
              <w:bottom w:val="double" w:sz="6" w:space="0" w:color="auto"/>
              <w:right w:val="single" w:sz="4" w:space="0" w:color="auto"/>
            </w:tcBorders>
            <w:shd w:val="clear" w:color="auto" w:fill="auto"/>
            <w:noWrap/>
            <w:vAlign w:val="bottom"/>
            <w:hideMark/>
          </w:tcPr>
          <w:p w:rsidR="00BF1197" w:rsidRPr="00FD4E65" w:rsidRDefault="00BF1197" w:rsidP="0033631E">
            <w:pPr>
              <w:jc w:val="both"/>
              <w:rPr>
                <w:sz w:val="22"/>
                <w:szCs w:val="22"/>
              </w:rPr>
            </w:pPr>
            <w:r w:rsidRPr="00FD4E65">
              <w:rPr>
                <w:sz w:val="22"/>
                <w:szCs w:val="22"/>
              </w:rPr>
              <w:t>0</w:t>
            </w:r>
          </w:p>
        </w:tc>
        <w:tc>
          <w:tcPr>
            <w:tcW w:w="2523" w:type="dxa"/>
            <w:tcBorders>
              <w:top w:val="nil"/>
              <w:left w:val="nil"/>
              <w:bottom w:val="double" w:sz="6" w:space="0" w:color="auto"/>
              <w:right w:val="single" w:sz="4" w:space="0" w:color="auto"/>
            </w:tcBorders>
            <w:shd w:val="clear" w:color="auto" w:fill="auto"/>
            <w:noWrap/>
            <w:vAlign w:val="bottom"/>
            <w:hideMark/>
          </w:tcPr>
          <w:p w:rsidR="00BF1197" w:rsidRPr="00FD4E65" w:rsidRDefault="00BF1197" w:rsidP="0033631E">
            <w:pPr>
              <w:jc w:val="both"/>
              <w:rPr>
                <w:sz w:val="22"/>
                <w:szCs w:val="22"/>
              </w:rPr>
            </w:pPr>
            <w:r w:rsidRPr="00FD4E65">
              <w:rPr>
                <w:sz w:val="22"/>
                <w:szCs w:val="22"/>
              </w:rPr>
              <w:t>$0.00</w:t>
            </w:r>
          </w:p>
        </w:tc>
        <w:tc>
          <w:tcPr>
            <w:tcW w:w="1350" w:type="dxa"/>
            <w:tcBorders>
              <w:top w:val="nil"/>
              <w:left w:val="nil"/>
              <w:bottom w:val="double" w:sz="6" w:space="0" w:color="auto"/>
              <w:right w:val="single" w:sz="4" w:space="0" w:color="auto"/>
            </w:tcBorders>
            <w:shd w:val="clear" w:color="auto" w:fill="auto"/>
            <w:noWrap/>
            <w:vAlign w:val="bottom"/>
            <w:hideMark/>
          </w:tcPr>
          <w:p w:rsidR="00BF1197" w:rsidRPr="00FD4E65" w:rsidRDefault="00BF1197" w:rsidP="0033631E">
            <w:pPr>
              <w:jc w:val="both"/>
              <w:rPr>
                <w:sz w:val="22"/>
                <w:szCs w:val="22"/>
              </w:rPr>
            </w:pPr>
            <w:r w:rsidRPr="00FD4E65">
              <w:rPr>
                <w:sz w:val="22"/>
                <w:szCs w:val="22"/>
              </w:rPr>
              <w:t>0</w:t>
            </w:r>
          </w:p>
        </w:tc>
        <w:tc>
          <w:tcPr>
            <w:tcW w:w="1305" w:type="dxa"/>
            <w:tcBorders>
              <w:top w:val="nil"/>
              <w:left w:val="nil"/>
              <w:bottom w:val="double" w:sz="6" w:space="0" w:color="auto"/>
              <w:right w:val="single" w:sz="8" w:space="0" w:color="auto"/>
            </w:tcBorders>
            <w:shd w:val="clear" w:color="auto" w:fill="auto"/>
            <w:noWrap/>
            <w:vAlign w:val="bottom"/>
            <w:hideMark/>
          </w:tcPr>
          <w:p w:rsidR="00BF1197" w:rsidRPr="00FD4E65" w:rsidRDefault="00BF1197" w:rsidP="0033631E">
            <w:pPr>
              <w:jc w:val="both"/>
              <w:rPr>
                <w:sz w:val="22"/>
                <w:szCs w:val="22"/>
              </w:rPr>
            </w:pPr>
            <w:r w:rsidRPr="00FD4E65">
              <w:rPr>
                <w:sz w:val="22"/>
                <w:szCs w:val="22"/>
              </w:rPr>
              <w:t>0</w:t>
            </w:r>
          </w:p>
        </w:tc>
      </w:tr>
      <w:tr w:rsidR="00FD4E65" w:rsidRPr="00FD4E65" w:rsidTr="00865D62">
        <w:trPr>
          <w:trHeight w:val="330"/>
        </w:trPr>
        <w:tc>
          <w:tcPr>
            <w:tcW w:w="2070" w:type="dxa"/>
            <w:tcBorders>
              <w:top w:val="double" w:sz="6" w:space="0" w:color="auto"/>
              <w:left w:val="single" w:sz="8" w:space="0" w:color="auto"/>
              <w:bottom w:val="single" w:sz="8" w:space="0" w:color="auto"/>
              <w:right w:val="single" w:sz="4" w:space="0" w:color="auto"/>
            </w:tcBorders>
            <w:shd w:val="pct15" w:color="auto" w:fill="auto"/>
            <w:vAlign w:val="bottom"/>
            <w:hideMark/>
          </w:tcPr>
          <w:p w:rsidR="00BF1197" w:rsidRPr="00FD4E65" w:rsidRDefault="00BF1197" w:rsidP="0033631E">
            <w:pPr>
              <w:jc w:val="both"/>
              <w:rPr>
                <w:b/>
                <w:iCs/>
                <w:sz w:val="22"/>
                <w:szCs w:val="22"/>
              </w:rPr>
            </w:pPr>
            <w:r w:rsidRPr="00FD4E65">
              <w:rPr>
                <w:b/>
                <w:iCs/>
                <w:sz w:val="22"/>
                <w:szCs w:val="22"/>
              </w:rPr>
              <w:t>Totals</w:t>
            </w:r>
          </w:p>
        </w:tc>
        <w:tc>
          <w:tcPr>
            <w:tcW w:w="1530" w:type="dxa"/>
            <w:tcBorders>
              <w:top w:val="double" w:sz="6" w:space="0" w:color="auto"/>
              <w:left w:val="nil"/>
              <w:bottom w:val="single" w:sz="8" w:space="0" w:color="auto"/>
              <w:right w:val="single" w:sz="4" w:space="0" w:color="auto"/>
            </w:tcBorders>
            <w:shd w:val="pct15" w:color="auto" w:fill="auto"/>
            <w:noWrap/>
            <w:vAlign w:val="bottom"/>
            <w:hideMark/>
          </w:tcPr>
          <w:p w:rsidR="00BF1197" w:rsidRPr="00FD4E65" w:rsidRDefault="00BF1197" w:rsidP="0033631E">
            <w:pPr>
              <w:jc w:val="both"/>
              <w:rPr>
                <w:b/>
                <w:sz w:val="22"/>
                <w:szCs w:val="22"/>
              </w:rPr>
            </w:pPr>
            <w:r w:rsidRPr="00FD4E65">
              <w:rPr>
                <w:b/>
                <w:sz w:val="22"/>
                <w:szCs w:val="22"/>
              </w:rPr>
              <w:t>1</w:t>
            </w:r>
          </w:p>
        </w:tc>
        <w:tc>
          <w:tcPr>
            <w:tcW w:w="1350" w:type="dxa"/>
            <w:tcBorders>
              <w:top w:val="double" w:sz="6" w:space="0" w:color="auto"/>
              <w:left w:val="nil"/>
              <w:bottom w:val="single" w:sz="8" w:space="0" w:color="auto"/>
              <w:right w:val="single" w:sz="4" w:space="0" w:color="auto"/>
            </w:tcBorders>
            <w:shd w:val="pct15" w:color="auto" w:fill="auto"/>
            <w:noWrap/>
            <w:vAlign w:val="bottom"/>
            <w:hideMark/>
          </w:tcPr>
          <w:p w:rsidR="00BF1197" w:rsidRPr="00FD4E65" w:rsidRDefault="00BF1197" w:rsidP="0033631E">
            <w:pPr>
              <w:jc w:val="both"/>
              <w:rPr>
                <w:b/>
                <w:sz w:val="22"/>
                <w:szCs w:val="22"/>
              </w:rPr>
            </w:pPr>
            <w:r w:rsidRPr="00FD4E65">
              <w:rPr>
                <w:b/>
                <w:sz w:val="22"/>
                <w:szCs w:val="22"/>
              </w:rPr>
              <w:t>0</w:t>
            </w:r>
          </w:p>
        </w:tc>
        <w:tc>
          <w:tcPr>
            <w:tcW w:w="2523" w:type="dxa"/>
            <w:tcBorders>
              <w:top w:val="double" w:sz="6" w:space="0" w:color="auto"/>
              <w:left w:val="nil"/>
              <w:bottom w:val="single" w:sz="8" w:space="0" w:color="auto"/>
              <w:right w:val="single" w:sz="4" w:space="0" w:color="auto"/>
            </w:tcBorders>
            <w:shd w:val="pct15" w:color="auto" w:fill="auto"/>
            <w:noWrap/>
            <w:vAlign w:val="bottom"/>
            <w:hideMark/>
          </w:tcPr>
          <w:p w:rsidR="00BF1197" w:rsidRPr="00FD4E65" w:rsidRDefault="00BF1197" w:rsidP="0033631E">
            <w:pPr>
              <w:jc w:val="both"/>
              <w:rPr>
                <w:b/>
                <w:sz w:val="22"/>
                <w:szCs w:val="22"/>
              </w:rPr>
            </w:pPr>
            <w:r w:rsidRPr="00FD4E65">
              <w:rPr>
                <w:b/>
                <w:sz w:val="22"/>
                <w:szCs w:val="22"/>
              </w:rPr>
              <w:t>$0.00</w:t>
            </w:r>
          </w:p>
        </w:tc>
        <w:tc>
          <w:tcPr>
            <w:tcW w:w="1350" w:type="dxa"/>
            <w:tcBorders>
              <w:top w:val="double" w:sz="6" w:space="0" w:color="auto"/>
              <w:left w:val="nil"/>
              <w:bottom w:val="single" w:sz="8" w:space="0" w:color="auto"/>
              <w:right w:val="single" w:sz="4" w:space="0" w:color="auto"/>
            </w:tcBorders>
            <w:shd w:val="pct15" w:color="auto" w:fill="auto"/>
            <w:noWrap/>
            <w:vAlign w:val="bottom"/>
            <w:hideMark/>
          </w:tcPr>
          <w:p w:rsidR="00BF1197" w:rsidRPr="00FD4E65" w:rsidRDefault="00BF1197" w:rsidP="0033631E">
            <w:pPr>
              <w:jc w:val="both"/>
              <w:rPr>
                <w:b/>
                <w:sz w:val="22"/>
                <w:szCs w:val="22"/>
              </w:rPr>
            </w:pPr>
            <w:r w:rsidRPr="00FD4E65">
              <w:rPr>
                <w:b/>
                <w:sz w:val="22"/>
                <w:szCs w:val="22"/>
              </w:rPr>
              <w:t>0</w:t>
            </w:r>
          </w:p>
        </w:tc>
        <w:tc>
          <w:tcPr>
            <w:tcW w:w="1305" w:type="dxa"/>
            <w:tcBorders>
              <w:top w:val="double" w:sz="6" w:space="0" w:color="auto"/>
              <w:left w:val="nil"/>
              <w:bottom w:val="single" w:sz="8" w:space="0" w:color="auto"/>
              <w:right w:val="single" w:sz="8" w:space="0" w:color="auto"/>
            </w:tcBorders>
            <w:shd w:val="pct15" w:color="auto" w:fill="auto"/>
            <w:noWrap/>
            <w:vAlign w:val="bottom"/>
            <w:hideMark/>
          </w:tcPr>
          <w:p w:rsidR="00BF1197" w:rsidRPr="00FD4E65" w:rsidRDefault="00BF1197" w:rsidP="0033631E">
            <w:pPr>
              <w:jc w:val="both"/>
              <w:rPr>
                <w:b/>
                <w:sz w:val="22"/>
                <w:szCs w:val="22"/>
              </w:rPr>
            </w:pPr>
            <w:r w:rsidRPr="00FD4E65">
              <w:rPr>
                <w:b/>
                <w:sz w:val="22"/>
                <w:szCs w:val="22"/>
              </w:rPr>
              <w:t>0</w:t>
            </w:r>
          </w:p>
        </w:tc>
      </w:tr>
    </w:tbl>
    <w:p w:rsidR="00BF1197" w:rsidRPr="00FD4E65" w:rsidRDefault="00BF1197" w:rsidP="00865D62">
      <w:pPr>
        <w:jc w:val="center"/>
        <w:rPr>
          <w:sz w:val="18"/>
          <w:szCs w:val="18"/>
        </w:rPr>
      </w:pPr>
      <w:r w:rsidRPr="00FD4E65">
        <w:rPr>
          <w:sz w:val="18"/>
          <w:szCs w:val="18"/>
        </w:rPr>
        <w:t>SOURCE: South Dakota State NFIP Coordinator</w:t>
      </w:r>
    </w:p>
    <w:p w:rsidR="00BF1197" w:rsidRPr="00FD4E65" w:rsidRDefault="00BF1197" w:rsidP="00865D62">
      <w:pPr>
        <w:ind w:firstLine="720"/>
        <w:jc w:val="both"/>
        <w:rPr>
          <w:sz w:val="22"/>
          <w:szCs w:val="22"/>
        </w:rPr>
      </w:pPr>
    </w:p>
    <w:p w:rsidR="00BF1197" w:rsidRPr="00FD4E65" w:rsidRDefault="00BF1197" w:rsidP="0033631E">
      <w:pPr>
        <w:jc w:val="both"/>
        <w:rPr>
          <w:sz w:val="22"/>
          <w:szCs w:val="22"/>
        </w:rPr>
      </w:pPr>
      <w:r w:rsidRPr="00FD4E65">
        <w:rPr>
          <w:sz w:val="22"/>
          <w:szCs w:val="22"/>
        </w:rPr>
        <w:t xml:space="preserve">The PDM Planning Team reviewed flood related issues.  An issue of primary concern the number of times specific properties and structures on those properties flood.  Fortunately for Miner County there has been no incidence of repetitive loss claims throughout the county.  Repetitive loss properties are those for which two or more losses of at least $1,000 each have been paid under the National Flood Insurance Program (NFIP) within any ten-year period.  A goal of the County is to protect specific areas in the county from flooding. This goal aims to protect properties prone to flood </w:t>
      </w:r>
      <w:proofErr w:type="gramStart"/>
      <w:r w:rsidRPr="00FD4E65">
        <w:rPr>
          <w:sz w:val="22"/>
          <w:szCs w:val="22"/>
        </w:rPr>
        <w:t>losses, but</w:t>
      </w:r>
      <w:proofErr w:type="gramEnd"/>
      <w:r w:rsidRPr="00FD4E65">
        <w:rPr>
          <w:sz w:val="22"/>
          <w:szCs w:val="22"/>
        </w:rPr>
        <w:t xml:space="preserve"> does not discount the possibility that in some cases structures located in the floodplain may need to be removed.</w:t>
      </w:r>
    </w:p>
    <w:p w:rsidR="00BF1197" w:rsidRPr="00FD4E65" w:rsidRDefault="00BF1197" w:rsidP="0033631E">
      <w:pPr>
        <w:autoSpaceDE w:val="0"/>
        <w:autoSpaceDN w:val="0"/>
        <w:adjustRightInd w:val="0"/>
        <w:jc w:val="both"/>
        <w:rPr>
          <w:sz w:val="22"/>
          <w:szCs w:val="22"/>
        </w:rPr>
      </w:pPr>
    </w:p>
    <w:p w:rsidR="00BF1197" w:rsidRPr="00FD4E65" w:rsidRDefault="00BF1197" w:rsidP="0033631E">
      <w:pPr>
        <w:jc w:val="both"/>
        <w:rPr>
          <w:b/>
          <w:sz w:val="22"/>
          <w:szCs w:val="22"/>
        </w:rPr>
      </w:pPr>
      <w:r w:rsidRPr="00FD4E65">
        <w:rPr>
          <w:b/>
          <w:sz w:val="22"/>
          <w:szCs w:val="22"/>
        </w:rPr>
        <w:t>ADDRESSING VULNERABILTY: SEVERE REPETITIVE LOSS PROPERTIES</w:t>
      </w:r>
    </w:p>
    <w:p w:rsidR="0082211C" w:rsidRPr="00FD4E65" w:rsidRDefault="0082211C" w:rsidP="0033631E">
      <w:pPr>
        <w:jc w:val="both"/>
        <w:rPr>
          <w:b/>
          <w:sz w:val="22"/>
          <w:szCs w:val="22"/>
        </w:rPr>
      </w:pPr>
    </w:p>
    <w:p w:rsidR="0082211C" w:rsidRPr="00FD4E65" w:rsidRDefault="0082211C" w:rsidP="0082211C">
      <w:pPr>
        <w:tabs>
          <w:tab w:val="left" w:pos="360"/>
        </w:tabs>
        <w:rPr>
          <w:i/>
          <w:sz w:val="20"/>
          <w:szCs w:val="20"/>
        </w:rPr>
      </w:pPr>
      <w:r w:rsidRPr="00FD4E65">
        <w:rPr>
          <w:i/>
          <w:sz w:val="20"/>
          <w:szCs w:val="20"/>
        </w:rPr>
        <w:t>Requirement 201.6(c)(2)(ii).  Local Mitigation Plan Review Tool – B4.</w:t>
      </w:r>
    </w:p>
    <w:p w:rsidR="00BF1197" w:rsidRPr="00FD4E65" w:rsidRDefault="00BF1197" w:rsidP="0033631E">
      <w:pPr>
        <w:jc w:val="both"/>
        <w:rPr>
          <w:b/>
          <w:sz w:val="22"/>
          <w:szCs w:val="22"/>
        </w:rPr>
      </w:pPr>
    </w:p>
    <w:p w:rsidR="00BF1197" w:rsidRPr="00FD4E65" w:rsidRDefault="00BF1197" w:rsidP="0033631E">
      <w:pPr>
        <w:autoSpaceDE w:val="0"/>
        <w:autoSpaceDN w:val="0"/>
        <w:adjustRightInd w:val="0"/>
        <w:jc w:val="both"/>
        <w:rPr>
          <w:sz w:val="22"/>
          <w:szCs w:val="22"/>
        </w:rPr>
      </w:pPr>
      <w:r w:rsidRPr="00FD4E65">
        <w:rPr>
          <w:sz w:val="22"/>
          <w:szCs w:val="22"/>
        </w:rPr>
        <w:t>The Flood Insurance Reform Act of 2004 identified another category of repetitive loss, severe repetitive loss, and defined it as “a single family property (consisting of one-to-four residences) that is covered under flood insurance by the NFIP and has incurred flood-related damage for which four or more separate claims payments have been paid under flood insurance coverage with the amount of each claim payment exceeding $5,000 and with cumulative amount of such claims payments exceeding $20,000; or for which at least two separate claims payments have been made with the cumulative amount of such claims exceeding the reported value of the property.  Again, since Miner County does not have any properties classified as “repetitive loss” there are none classified as “severe repetitive loss” either.</w:t>
      </w:r>
    </w:p>
    <w:p w:rsidR="00BF1197" w:rsidRPr="00FD4E65" w:rsidRDefault="00BF1197" w:rsidP="0033631E">
      <w:pPr>
        <w:autoSpaceDE w:val="0"/>
        <w:autoSpaceDN w:val="0"/>
        <w:adjustRightInd w:val="0"/>
        <w:jc w:val="both"/>
        <w:rPr>
          <w:sz w:val="22"/>
          <w:szCs w:val="22"/>
        </w:rPr>
      </w:pPr>
    </w:p>
    <w:p w:rsidR="005C5E78" w:rsidRPr="00FD4E65" w:rsidRDefault="005C5E78" w:rsidP="0033631E">
      <w:pPr>
        <w:autoSpaceDE w:val="0"/>
        <w:autoSpaceDN w:val="0"/>
        <w:adjustRightInd w:val="0"/>
        <w:jc w:val="both"/>
        <w:rPr>
          <w:sz w:val="22"/>
          <w:szCs w:val="22"/>
        </w:rPr>
      </w:pPr>
      <w:r w:rsidRPr="00FD4E65">
        <w:rPr>
          <w:sz w:val="22"/>
          <w:szCs w:val="22"/>
        </w:rPr>
        <w:t xml:space="preserve"> </w:t>
      </w:r>
      <w:r w:rsidR="00834810" w:rsidRPr="00FD4E65">
        <w:rPr>
          <w:sz w:val="22"/>
          <w:szCs w:val="22"/>
        </w:rPr>
        <w:t xml:space="preserve"> </w:t>
      </w: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DB79D7" w:rsidRDefault="00DB79D7"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E010BA" w:rsidRDefault="00E010BA" w:rsidP="0033631E">
      <w:pPr>
        <w:autoSpaceDE w:val="0"/>
        <w:autoSpaceDN w:val="0"/>
        <w:adjustRightInd w:val="0"/>
        <w:jc w:val="both"/>
        <w:rPr>
          <w:b/>
          <w:sz w:val="22"/>
          <w:szCs w:val="22"/>
        </w:rPr>
      </w:pPr>
    </w:p>
    <w:p w:rsidR="008F07BC" w:rsidRPr="00FD4E65" w:rsidRDefault="008A0289" w:rsidP="0033631E">
      <w:pPr>
        <w:autoSpaceDE w:val="0"/>
        <w:autoSpaceDN w:val="0"/>
        <w:adjustRightInd w:val="0"/>
        <w:jc w:val="both"/>
        <w:rPr>
          <w:b/>
          <w:sz w:val="22"/>
          <w:szCs w:val="22"/>
        </w:rPr>
      </w:pPr>
      <w:r w:rsidRPr="00FD4E65">
        <w:rPr>
          <w:b/>
          <w:sz w:val="22"/>
          <w:szCs w:val="22"/>
        </w:rPr>
        <w:t>ASSESSING VULNERABILITY: IDENTIFYING STRUCTURES</w:t>
      </w:r>
    </w:p>
    <w:p w:rsidR="006B23D1" w:rsidRPr="00FD4E65" w:rsidRDefault="006B23D1" w:rsidP="0033631E">
      <w:pPr>
        <w:autoSpaceDE w:val="0"/>
        <w:autoSpaceDN w:val="0"/>
        <w:adjustRightInd w:val="0"/>
        <w:jc w:val="both"/>
        <w:rPr>
          <w:sz w:val="22"/>
          <w:szCs w:val="22"/>
        </w:rPr>
      </w:pPr>
    </w:p>
    <w:p w:rsidR="0082211C" w:rsidRPr="00FD4E65" w:rsidRDefault="0082211C" w:rsidP="0082211C">
      <w:pPr>
        <w:tabs>
          <w:tab w:val="left" w:pos="360"/>
        </w:tabs>
        <w:rPr>
          <w:i/>
          <w:sz w:val="20"/>
          <w:szCs w:val="20"/>
        </w:rPr>
      </w:pPr>
      <w:r w:rsidRPr="00FD4E65">
        <w:rPr>
          <w:i/>
          <w:sz w:val="20"/>
          <w:szCs w:val="20"/>
        </w:rPr>
        <w:t>Requirement 201.6(c)(2)(ii).  Local Mitigation Plan Review Tool – B3.</w:t>
      </w:r>
    </w:p>
    <w:p w:rsidR="0082211C" w:rsidRPr="00FD4E65" w:rsidRDefault="0082211C" w:rsidP="0082211C">
      <w:pPr>
        <w:tabs>
          <w:tab w:val="left" w:pos="360"/>
        </w:tabs>
        <w:rPr>
          <w:i/>
          <w:sz w:val="20"/>
          <w:szCs w:val="20"/>
        </w:rPr>
      </w:pPr>
    </w:p>
    <w:p w:rsidR="004D6D34" w:rsidRPr="00FD4E65" w:rsidRDefault="008F0A80" w:rsidP="0033631E">
      <w:pPr>
        <w:jc w:val="both"/>
        <w:rPr>
          <w:sz w:val="22"/>
          <w:szCs w:val="22"/>
        </w:rPr>
      </w:pPr>
      <w:r w:rsidRPr="00FD4E65">
        <w:rPr>
          <w:sz w:val="22"/>
          <w:szCs w:val="22"/>
        </w:rPr>
        <w:t xml:space="preserve">One of the primary purposes of this </w:t>
      </w:r>
      <w:r w:rsidR="0063015B" w:rsidRPr="00FD4E65">
        <w:rPr>
          <w:sz w:val="22"/>
          <w:szCs w:val="22"/>
        </w:rPr>
        <w:t>PDM</w:t>
      </w:r>
      <w:r w:rsidRPr="00FD4E65">
        <w:rPr>
          <w:sz w:val="22"/>
          <w:szCs w:val="22"/>
        </w:rPr>
        <w:t xml:space="preserve"> is</w:t>
      </w:r>
      <w:r w:rsidR="006C083C" w:rsidRPr="00FD4E65">
        <w:rPr>
          <w:sz w:val="22"/>
          <w:szCs w:val="22"/>
        </w:rPr>
        <w:t xml:space="preserve"> identifying critical facilities, emergency shelters, </w:t>
      </w:r>
      <w:r w:rsidR="005C5E78" w:rsidRPr="00FD4E65">
        <w:rPr>
          <w:sz w:val="22"/>
          <w:szCs w:val="22"/>
        </w:rPr>
        <w:t>and summer</w:t>
      </w:r>
      <w:r w:rsidR="006C083C" w:rsidRPr="00FD4E65">
        <w:rPr>
          <w:sz w:val="22"/>
          <w:szCs w:val="22"/>
        </w:rPr>
        <w:t xml:space="preserve"> storm</w:t>
      </w:r>
      <w:r w:rsidRPr="00FD4E65">
        <w:rPr>
          <w:sz w:val="22"/>
          <w:szCs w:val="22"/>
        </w:rPr>
        <w:t xml:space="preserve"> shelters </w:t>
      </w:r>
      <w:r w:rsidR="006C083C" w:rsidRPr="00FD4E65">
        <w:rPr>
          <w:sz w:val="22"/>
          <w:szCs w:val="22"/>
        </w:rPr>
        <w:t xml:space="preserve">and equipping those facilities </w:t>
      </w:r>
      <w:r w:rsidRPr="00FD4E65">
        <w:rPr>
          <w:sz w:val="22"/>
          <w:szCs w:val="22"/>
        </w:rPr>
        <w:t xml:space="preserve">with the </w:t>
      </w:r>
      <w:r w:rsidR="006C083C" w:rsidRPr="00FD4E65">
        <w:rPr>
          <w:sz w:val="22"/>
          <w:szCs w:val="22"/>
        </w:rPr>
        <w:t>means</w:t>
      </w:r>
      <w:r w:rsidRPr="00FD4E65">
        <w:rPr>
          <w:sz w:val="22"/>
          <w:szCs w:val="22"/>
        </w:rPr>
        <w:t xml:space="preserve"> to provide the necessary energy for access to sanitation and maintain important functions during </w:t>
      </w:r>
      <w:r w:rsidR="006C083C" w:rsidRPr="00FD4E65">
        <w:rPr>
          <w:sz w:val="22"/>
          <w:szCs w:val="22"/>
        </w:rPr>
        <w:t xml:space="preserve">a natural hazard </w:t>
      </w:r>
      <w:r w:rsidR="00C221DA" w:rsidRPr="00FD4E65">
        <w:rPr>
          <w:sz w:val="22"/>
          <w:szCs w:val="22"/>
        </w:rPr>
        <w:t>occurrence</w:t>
      </w:r>
      <w:r w:rsidRPr="00FD4E65">
        <w:rPr>
          <w:sz w:val="22"/>
          <w:szCs w:val="22"/>
        </w:rPr>
        <w:t xml:space="preserve">.  In the event of a disaster as a result of severe summer or winter storms, a terrorist attack, or a hazardous materials incident, </w:t>
      </w:r>
      <w:r w:rsidR="006C7FC8" w:rsidRPr="00FD4E65">
        <w:rPr>
          <w:sz w:val="22"/>
          <w:szCs w:val="22"/>
        </w:rPr>
        <w:t>the County</w:t>
      </w:r>
      <w:r w:rsidRPr="00FD4E65">
        <w:rPr>
          <w:sz w:val="22"/>
          <w:szCs w:val="22"/>
        </w:rPr>
        <w:t xml:space="preserve"> and participating entities will have the ability to prevent further loss of life by generator power</w:t>
      </w:r>
      <w:r w:rsidR="00C221DA" w:rsidRPr="00FD4E65">
        <w:rPr>
          <w:sz w:val="22"/>
          <w:szCs w:val="22"/>
        </w:rPr>
        <w:t xml:space="preserve">ed critical facility shelters. </w:t>
      </w:r>
      <w:r w:rsidR="007817A1" w:rsidRPr="00FD4E65">
        <w:rPr>
          <w:sz w:val="22"/>
          <w:szCs w:val="22"/>
        </w:rPr>
        <w:t xml:space="preserve">Each jurisdiction was responsible for listing critical infrastructure within their communities.  </w:t>
      </w:r>
      <w:r w:rsidR="00B12CDE" w:rsidRPr="00FD4E65">
        <w:rPr>
          <w:sz w:val="22"/>
          <w:szCs w:val="22"/>
        </w:rPr>
        <w:t xml:space="preserve">Table </w:t>
      </w:r>
      <w:r w:rsidR="003F3DB7" w:rsidRPr="00FD4E65">
        <w:rPr>
          <w:sz w:val="22"/>
          <w:szCs w:val="22"/>
        </w:rPr>
        <w:t>4.1</w:t>
      </w:r>
      <w:r w:rsidR="00B70E4C">
        <w:rPr>
          <w:sz w:val="22"/>
          <w:szCs w:val="22"/>
        </w:rPr>
        <w:t>7</w:t>
      </w:r>
      <w:r w:rsidR="00BA22BE" w:rsidRPr="00FD4E65">
        <w:rPr>
          <w:sz w:val="22"/>
          <w:szCs w:val="22"/>
        </w:rPr>
        <w:t xml:space="preserve"> is a list of critical facilities that would cause the greatest distress in the county if destruction occurred.</w:t>
      </w:r>
      <w:r w:rsidR="004D6D34" w:rsidRPr="00FD4E65">
        <w:rPr>
          <w:sz w:val="22"/>
          <w:szCs w:val="22"/>
        </w:rPr>
        <w:t xml:space="preserve">  The information provided in Table 4.1</w:t>
      </w:r>
      <w:r w:rsidR="00B70E4C">
        <w:rPr>
          <w:sz w:val="22"/>
          <w:szCs w:val="22"/>
        </w:rPr>
        <w:t>7</w:t>
      </w:r>
      <w:r w:rsidR="004D6D34" w:rsidRPr="00FD4E65">
        <w:rPr>
          <w:sz w:val="22"/>
          <w:szCs w:val="22"/>
        </w:rPr>
        <w:t xml:space="preserve"> was compiled via survey of the participating communities.  </w:t>
      </w:r>
    </w:p>
    <w:p w:rsidR="0082211C" w:rsidRPr="00E11567" w:rsidRDefault="00BA22BE" w:rsidP="00E11567">
      <w:pPr>
        <w:jc w:val="both"/>
        <w:rPr>
          <w:sz w:val="22"/>
          <w:szCs w:val="22"/>
        </w:rPr>
      </w:pPr>
      <w:r w:rsidRPr="00FD4E65">
        <w:rPr>
          <w:sz w:val="22"/>
          <w:szCs w:val="22"/>
        </w:rPr>
        <w:t xml:space="preserve"> </w:t>
      </w:r>
    </w:p>
    <w:p w:rsidR="00376B95" w:rsidRPr="007568AD" w:rsidRDefault="0065599A" w:rsidP="0082211C">
      <w:pPr>
        <w:jc w:val="center"/>
        <w:rPr>
          <w:b/>
          <w:sz w:val="22"/>
          <w:szCs w:val="22"/>
        </w:rPr>
      </w:pPr>
      <w:r w:rsidRPr="007568AD">
        <w:rPr>
          <w:b/>
          <w:sz w:val="22"/>
          <w:szCs w:val="22"/>
        </w:rPr>
        <w:t xml:space="preserve">Table </w:t>
      </w:r>
      <w:r w:rsidR="00AA5758" w:rsidRPr="007568AD">
        <w:rPr>
          <w:b/>
          <w:sz w:val="22"/>
          <w:szCs w:val="22"/>
        </w:rPr>
        <w:t>4.1</w:t>
      </w:r>
      <w:r w:rsidR="00BF1197" w:rsidRPr="007568AD">
        <w:rPr>
          <w:b/>
          <w:sz w:val="22"/>
          <w:szCs w:val="22"/>
        </w:rPr>
        <w:t>7</w:t>
      </w:r>
      <w:r w:rsidR="00A12C57" w:rsidRPr="007568AD">
        <w:rPr>
          <w:b/>
          <w:sz w:val="22"/>
          <w:szCs w:val="22"/>
        </w:rPr>
        <w:t>:</w:t>
      </w:r>
      <w:r w:rsidRPr="007568AD">
        <w:rPr>
          <w:b/>
          <w:sz w:val="22"/>
          <w:szCs w:val="22"/>
        </w:rPr>
        <w:t xml:space="preserve"> Critical Structures in </w:t>
      </w:r>
      <w:r w:rsidR="00873FC2" w:rsidRPr="007568AD">
        <w:rPr>
          <w:b/>
          <w:sz w:val="22"/>
          <w:szCs w:val="22"/>
        </w:rPr>
        <w:t>Miner</w:t>
      </w:r>
      <w:r w:rsidRPr="007568AD">
        <w:rPr>
          <w:b/>
          <w:sz w:val="22"/>
          <w:szCs w:val="22"/>
        </w:rPr>
        <w:t xml:space="preserve"> County</w:t>
      </w:r>
    </w:p>
    <w:p w:rsidR="0065599A" w:rsidRPr="007568AD" w:rsidRDefault="0065599A" w:rsidP="0033631E">
      <w:pPr>
        <w:jc w:val="both"/>
        <w:rPr>
          <w:b/>
          <w:sz w:val="22"/>
          <w:szCs w:val="22"/>
          <w:highlight w:val="yellow"/>
        </w:rPr>
      </w:pPr>
    </w:p>
    <w:tbl>
      <w:tblPr>
        <w:tblW w:w="11628" w:type="dxa"/>
        <w:jc w:val="center"/>
        <w:tblLayout w:type="fixed"/>
        <w:tblLook w:val="04A0" w:firstRow="1" w:lastRow="0" w:firstColumn="1" w:lastColumn="0" w:noHBand="0" w:noVBand="1"/>
      </w:tblPr>
      <w:tblGrid>
        <w:gridCol w:w="1584"/>
        <w:gridCol w:w="1854"/>
        <w:gridCol w:w="1980"/>
        <w:gridCol w:w="1890"/>
        <w:gridCol w:w="1800"/>
        <w:gridCol w:w="1682"/>
        <w:gridCol w:w="838"/>
      </w:tblGrid>
      <w:tr w:rsidR="008863E1" w:rsidRPr="007568AD" w:rsidTr="00556893">
        <w:trPr>
          <w:trHeight w:val="525"/>
          <w:jc w:val="center"/>
        </w:trPr>
        <w:tc>
          <w:tcPr>
            <w:tcW w:w="1584"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rsidR="00B6445A" w:rsidRPr="007568AD" w:rsidRDefault="00B6445A" w:rsidP="0033631E">
            <w:pPr>
              <w:jc w:val="both"/>
              <w:rPr>
                <w:b/>
                <w:bCs/>
                <w:sz w:val="18"/>
                <w:szCs w:val="18"/>
              </w:rPr>
            </w:pPr>
            <w:r w:rsidRPr="007568AD">
              <w:rPr>
                <w:b/>
                <w:bCs/>
                <w:sz w:val="18"/>
                <w:szCs w:val="18"/>
              </w:rPr>
              <w:t>Jurisdiction/ Entity</w:t>
            </w:r>
          </w:p>
        </w:tc>
        <w:tc>
          <w:tcPr>
            <w:tcW w:w="1854"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hideMark/>
          </w:tcPr>
          <w:p w:rsidR="00B6445A" w:rsidRPr="007568AD" w:rsidRDefault="00B6445A" w:rsidP="0033631E">
            <w:pPr>
              <w:jc w:val="both"/>
              <w:rPr>
                <w:b/>
                <w:bCs/>
                <w:sz w:val="18"/>
                <w:szCs w:val="18"/>
              </w:rPr>
            </w:pPr>
            <w:r w:rsidRPr="007568AD">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rsidR="00B6445A" w:rsidRPr="007568AD" w:rsidRDefault="00B6445A" w:rsidP="0033631E">
            <w:pPr>
              <w:jc w:val="both"/>
              <w:rPr>
                <w:b/>
                <w:bCs/>
                <w:sz w:val="18"/>
                <w:szCs w:val="18"/>
              </w:rPr>
            </w:pPr>
            <w:r w:rsidRPr="007568AD">
              <w:rPr>
                <w:b/>
                <w:bCs/>
                <w:sz w:val="18"/>
                <w:szCs w:val="18"/>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rsidR="00B6445A" w:rsidRPr="007568AD" w:rsidRDefault="00B6445A" w:rsidP="0033631E">
            <w:pPr>
              <w:jc w:val="both"/>
              <w:rPr>
                <w:b/>
                <w:bCs/>
                <w:sz w:val="18"/>
                <w:szCs w:val="18"/>
              </w:rPr>
            </w:pPr>
            <w:r w:rsidRPr="007568AD">
              <w:rPr>
                <w:b/>
                <w:bCs/>
                <w:sz w:val="18"/>
                <w:szCs w:val="18"/>
              </w:rPr>
              <w:t>Sector</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rsidR="00B6445A" w:rsidRPr="007568AD" w:rsidRDefault="00B6445A" w:rsidP="0033631E">
            <w:pPr>
              <w:jc w:val="both"/>
              <w:rPr>
                <w:b/>
                <w:bCs/>
                <w:sz w:val="18"/>
                <w:szCs w:val="18"/>
              </w:rPr>
            </w:pPr>
            <w:r w:rsidRPr="007568AD">
              <w:rPr>
                <w:b/>
                <w:bCs/>
                <w:sz w:val="18"/>
                <w:szCs w:val="18"/>
              </w:rPr>
              <w:t>Sub sector</w:t>
            </w:r>
          </w:p>
        </w:tc>
        <w:tc>
          <w:tcPr>
            <w:tcW w:w="1682"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rsidR="00B6445A" w:rsidRPr="007568AD" w:rsidRDefault="00B6445A" w:rsidP="0033631E">
            <w:pPr>
              <w:jc w:val="both"/>
              <w:rPr>
                <w:b/>
                <w:bCs/>
                <w:sz w:val="18"/>
                <w:szCs w:val="18"/>
              </w:rPr>
            </w:pPr>
            <w:r w:rsidRPr="007568AD">
              <w:rPr>
                <w:b/>
                <w:bCs/>
                <w:sz w:val="18"/>
                <w:szCs w:val="18"/>
              </w:rPr>
              <w:t>Name</w:t>
            </w:r>
          </w:p>
        </w:tc>
        <w:tc>
          <w:tcPr>
            <w:tcW w:w="838"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rsidR="00B6445A" w:rsidRPr="007568AD" w:rsidRDefault="00B6445A" w:rsidP="0033631E">
            <w:pPr>
              <w:jc w:val="both"/>
              <w:rPr>
                <w:b/>
                <w:bCs/>
                <w:sz w:val="18"/>
                <w:szCs w:val="18"/>
              </w:rPr>
            </w:pPr>
            <w:r w:rsidRPr="007568AD">
              <w:rPr>
                <w:b/>
                <w:bCs/>
                <w:sz w:val="18"/>
                <w:szCs w:val="18"/>
              </w:rPr>
              <w:t>Owner Type</w:t>
            </w:r>
          </w:p>
        </w:tc>
      </w:tr>
      <w:tr w:rsidR="007568AD" w:rsidRPr="007568AD" w:rsidTr="007E5B4A">
        <w:trPr>
          <w:trHeight w:val="540"/>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413C8D" w:rsidRPr="007568AD" w:rsidRDefault="003B1EF4" w:rsidP="0033631E">
            <w:pPr>
              <w:jc w:val="both"/>
              <w:rPr>
                <w:sz w:val="18"/>
                <w:szCs w:val="18"/>
              </w:rPr>
            </w:pPr>
            <w:r>
              <w:rPr>
                <w:sz w:val="18"/>
                <w:szCs w:val="18"/>
              </w:rPr>
              <w:t xml:space="preserve">Town of Canova </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13C8D" w:rsidRPr="007568AD" w:rsidRDefault="00526767" w:rsidP="0033631E">
            <w:pPr>
              <w:jc w:val="both"/>
              <w:rPr>
                <w:sz w:val="18"/>
                <w:szCs w:val="18"/>
              </w:rPr>
            </w:pPr>
            <w:r w:rsidRPr="007568AD">
              <w:rPr>
                <w:sz w:val="18"/>
                <w:szCs w:val="18"/>
              </w:rPr>
              <w:t xml:space="preserve">Canova </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413C8D" w:rsidRPr="007568AD" w:rsidRDefault="007E5B4A" w:rsidP="0033631E">
            <w:pPr>
              <w:jc w:val="both"/>
              <w:rPr>
                <w:sz w:val="18"/>
                <w:szCs w:val="18"/>
                <w:highlight w:val="yellow"/>
              </w:rPr>
            </w:pPr>
            <w:r w:rsidRPr="007E5B4A">
              <w:rPr>
                <w:sz w:val="18"/>
                <w:szCs w:val="18"/>
              </w:rPr>
              <w:t>140 Railroad St</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413C8D" w:rsidRPr="007568AD" w:rsidRDefault="00526767" w:rsidP="0033631E">
            <w:pPr>
              <w:jc w:val="both"/>
              <w:rPr>
                <w:sz w:val="18"/>
                <w:szCs w:val="18"/>
              </w:rPr>
            </w:pPr>
            <w:r w:rsidRPr="007568AD">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413C8D" w:rsidRPr="007568AD" w:rsidRDefault="00526767" w:rsidP="0033631E">
            <w:pPr>
              <w:jc w:val="both"/>
              <w:rPr>
                <w:sz w:val="18"/>
                <w:szCs w:val="18"/>
              </w:rPr>
            </w:pPr>
            <w:r w:rsidRPr="007568AD">
              <w:rPr>
                <w:sz w:val="18"/>
                <w:szCs w:val="18"/>
              </w:rPr>
              <w:t>Water supply</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413C8D" w:rsidRPr="007568AD" w:rsidRDefault="00526767" w:rsidP="0033631E">
            <w:pPr>
              <w:jc w:val="both"/>
              <w:rPr>
                <w:sz w:val="18"/>
                <w:szCs w:val="18"/>
              </w:rPr>
            </w:pPr>
            <w:r w:rsidRPr="007568AD">
              <w:rPr>
                <w:sz w:val="18"/>
                <w:szCs w:val="18"/>
              </w:rPr>
              <w:t>Water tower</w:t>
            </w:r>
            <w:r w:rsidR="007E5B4A">
              <w:rPr>
                <w:sz w:val="18"/>
                <w:szCs w:val="18"/>
              </w:rPr>
              <w:t>/Pumphouse</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413C8D" w:rsidRPr="007568AD" w:rsidRDefault="00526767" w:rsidP="0033631E">
            <w:pPr>
              <w:jc w:val="both"/>
              <w:rPr>
                <w:sz w:val="18"/>
                <w:szCs w:val="18"/>
              </w:rPr>
            </w:pPr>
            <w:r w:rsidRPr="007568AD">
              <w:rPr>
                <w:sz w:val="18"/>
                <w:szCs w:val="18"/>
              </w:rPr>
              <w:t>Public</w:t>
            </w:r>
          </w:p>
        </w:tc>
      </w:tr>
      <w:tr w:rsidR="008863E1" w:rsidRPr="007568AD" w:rsidTr="007E5B4A">
        <w:trPr>
          <w:trHeight w:val="795"/>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413C8D" w:rsidRPr="007568AD" w:rsidRDefault="003B1EF4" w:rsidP="0033631E">
            <w:pPr>
              <w:jc w:val="both"/>
              <w:rPr>
                <w:sz w:val="18"/>
                <w:szCs w:val="18"/>
              </w:rPr>
            </w:pPr>
            <w:r>
              <w:rPr>
                <w:sz w:val="18"/>
                <w:szCs w:val="18"/>
              </w:rPr>
              <w:t xml:space="preserve">Town of Canova </w:t>
            </w:r>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Canova</w:t>
            </w:r>
          </w:p>
        </w:tc>
        <w:tc>
          <w:tcPr>
            <w:tcW w:w="198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East of water tower</w:t>
            </w:r>
          </w:p>
        </w:tc>
        <w:tc>
          <w:tcPr>
            <w:tcW w:w="189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Sanitary sewer</w:t>
            </w:r>
          </w:p>
        </w:tc>
        <w:tc>
          <w:tcPr>
            <w:tcW w:w="1682"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Lift station</w:t>
            </w:r>
          </w:p>
        </w:tc>
        <w:tc>
          <w:tcPr>
            <w:tcW w:w="838"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Public</w:t>
            </w:r>
          </w:p>
        </w:tc>
      </w:tr>
      <w:tr w:rsidR="008863E1" w:rsidRPr="007568AD" w:rsidTr="007E5B4A">
        <w:trPr>
          <w:trHeight w:val="601"/>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413C8D" w:rsidRPr="007568AD" w:rsidRDefault="003B1EF4" w:rsidP="0033631E">
            <w:pPr>
              <w:jc w:val="both"/>
              <w:rPr>
                <w:sz w:val="18"/>
                <w:szCs w:val="18"/>
              </w:rPr>
            </w:pPr>
            <w:r>
              <w:rPr>
                <w:sz w:val="18"/>
                <w:szCs w:val="18"/>
              </w:rPr>
              <w:t xml:space="preserve">Town of Canova </w:t>
            </w:r>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Canova</w:t>
            </w:r>
          </w:p>
        </w:tc>
        <w:tc>
          <w:tcPr>
            <w:tcW w:w="198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04455F" w:rsidP="0033631E">
            <w:pPr>
              <w:jc w:val="both"/>
              <w:rPr>
                <w:sz w:val="18"/>
                <w:szCs w:val="18"/>
              </w:rPr>
            </w:pPr>
            <w:r w:rsidRPr="007568AD">
              <w:rPr>
                <w:sz w:val="18"/>
                <w:szCs w:val="18"/>
              </w:rPr>
              <w:t>W Main St &amp; 435</w:t>
            </w:r>
            <w:r w:rsidRPr="007568AD">
              <w:rPr>
                <w:sz w:val="18"/>
                <w:szCs w:val="18"/>
                <w:vertAlign w:val="superscript"/>
              </w:rPr>
              <w:t>th</w:t>
            </w:r>
            <w:r w:rsidRPr="007568AD">
              <w:rPr>
                <w:sz w:val="18"/>
                <w:szCs w:val="18"/>
              </w:rPr>
              <w:t xml:space="preserve"> Ave </w:t>
            </w:r>
          </w:p>
        </w:tc>
        <w:tc>
          <w:tcPr>
            <w:tcW w:w="189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Sanitary sewer</w:t>
            </w:r>
          </w:p>
        </w:tc>
        <w:tc>
          <w:tcPr>
            <w:tcW w:w="1682"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Lagoons</w:t>
            </w:r>
          </w:p>
        </w:tc>
        <w:tc>
          <w:tcPr>
            <w:tcW w:w="838"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Public</w:t>
            </w:r>
          </w:p>
        </w:tc>
      </w:tr>
      <w:tr w:rsidR="008863E1" w:rsidRPr="007568AD" w:rsidTr="007E5B4A">
        <w:trPr>
          <w:trHeight w:val="718"/>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413C8D" w:rsidRPr="007568AD" w:rsidRDefault="003B1EF4" w:rsidP="0033631E">
            <w:pPr>
              <w:jc w:val="both"/>
              <w:rPr>
                <w:sz w:val="18"/>
                <w:szCs w:val="18"/>
              </w:rPr>
            </w:pPr>
            <w:r>
              <w:rPr>
                <w:sz w:val="18"/>
                <w:szCs w:val="18"/>
              </w:rPr>
              <w:t xml:space="preserve">Town of Canova </w:t>
            </w:r>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Canova</w:t>
            </w:r>
          </w:p>
        </w:tc>
        <w:tc>
          <w:tcPr>
            <w:tcW w:w="198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South alley of W Pine Street (100 block)</w:t>
            </w:r>
          </w:p>
        </w:tc>
        <w:tc>
          <w:tcPr>
            <w:tcW w:w="189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Communications</w:t>
            </w:r>
          </w:p>
        </w:tc>
        <w:tc>
          <w:tcPr>
            <w:tcW w:w="180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Telephone center</w:t>
            </w:r>
          </w:p>
        </w:tc>
        <w:tc>
          <w:tcPr>
            <w:tcW w:w="1682"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proofErr w:type="spellStart"/>
            <w:r w:rsidRPr="007568AD">
              <w:rPr>
                <w:sz w:val="18"/>
                <w:szCs w:val="18"/>
              </w:rPr>
              <w:t>Triotel</w:t>
            </w:r>
            <w:proofErr w:type="spellEnd"/>
            <w:r w:rsidRPr="007568AD">
              <w:rPr>
                <w:sz w:val="18"/>
                <w:szCs w:val="18"/>
              </w:rPr>
              <w:t xml:space="preserve"> Communications</w:t>
            </w:r>
          </w:p>
        </w:tc>
        <w:tc>
          <w:tcPr>
            <w:tcW w:w="838"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Private</w:t>
            </w:r>
          </w:p>
        </w:tc>
      </w:tr>
      <w:tr w:rsidR="008863E1" w:rsidRPr="007568AD" w:rsidTr="007E5B4A">
        <w:trPr>
          <w:trHeight w:val="484"/>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413C8D" w:rsidRPr="007568AD" w:rsidRDefault="003B1EF4" w:rsidP="0033631E">
            <w:pPr>
              <w:jc w:val="both"/>
              <w:rPr>
                <w:sz w:val="18"/>
                <w:szCs w:val="18"/>
              </w:rPr>
            </w:pPr>
            <w:r>
              <w:rPr>
                <w:sz w:val="18"/>
                <w:szCs w:val="18"/>
              </w:rPr>
              <w:t xml:space="preserve">Town of Canova </w:t>
            </w:r>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Canova</w:t>
            </w:r>
          </w:p>
        </w:tc>
        <w:tc>
          <w:tcPr>
            <w:tcW w:w="198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131 W. Main</w:t>
            </w:r>
          </w:p>
        </w:tc>
        <w:tc>
          <w:tcPr>
            <w:tcW w:w="189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Emergency services/shelter</w:t>
            </w:r>
          </w:p>
        </w:tc>
        <w:tc>
          <w:tcPr>
            <w:tcW w:w="1800"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Building</w:t>
            </w:r>
          </w:p>
        </w:tc>
        <w:tc>
          <w:tcPr>
            <w:tcW w:w="1682"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Canova Fire Department</w:t>
            </w:r>
            <w:r w:rsidR="007E5B4A">
              <w:rPr>
                <w:sz w:val="18"/>
                <w:szCs w:val="18"/>
              </w:rPr>
              <w:t>/Community Room</w:t>
            </w:r>
          </w:p>
        </w:tc>
        <w:tc>
          <w:tcPr>
            <w:tcW w:w="838" w:type="dxa"/>
            <w:tcBorders>
              <w:top w:val="single" w:sz="8" w:space="0" w:color="auto"/>
              <w:left w:val="nil"/>
              <w:bottom w:val="single" w:sz="8" w:space="0" w:color="auto"/>
              <w:right w:val="single" w:sz="8" w:space="0" w:color="auto"/>
            </w:tcBorders>
            <w:shd w:val="clear" w:color="auto" w:fill="FFFFFF" w:themeFill="background1"/>
            <w:vAlign w:val="center"/>
            <w:hideMark/>
          </w:tcPr>
          <w:p w:rsidR="00413C8D" w:rsidRPr="007568AD" w:rsidRDefault="00526767" w:rsidP="0033631E">
            <w:pPr>
              <w:jc w:val="both"/>
              <w:rPr>
                <w:sz w:val="18"/>
                <w:szCs w:val="18"/>
              </w:rPr>
            </w:pPr>
            <w:r w:rsidRPr="007568AD">
              <w:rPr>
                <w:sz w:val="18"/>
                <w:szCs w:val="18"/>
              </w:rPr>
              <w:t>Public</w:t>
            </w:r>
          </w:p>
        </w:tc>
      </w:tr>
      <w:tr w:rsidR="007E5B4A" w:rsidRPr="007568AD" w:rsidTr="007E5B4A">
        <w:trPr>
          <w:trHeight w:val="484"/>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7E5B4A" w:rsidRDefault="007E5B4A" w:rsidP="0033631E">
            <w:pPr>
              <w:jc w:val="both"/>
              <w:rPr>
                <w:sz w:val="18"/>
                <w:szCs w:val="18"/>
              </w:rPr>
            </w:pPr>
            <w:r>
              <w:rPr>
                <w:sz w:val="18"/>
                <w:szCs w:val="18"/>
              </w:rPr>
              <w:t>Town of Canova</w:t>
            </w:r>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7E5B4A" w:rsidRPr="007568AD" w:rsidRDefault="007E5B4A" w:rsidP="0033631E">
            <w:pPr>
              <w:jc w:val="both"/>
              <w:rPr>
                <w:sz w:val="18"/>
                <w:szCs w:val="18"/>
              </w:rPr>
            </w:pPr>
            <w:r>
              <w:rPr>
                <w:sz w:val="18"/>
                <w:szCs w:val="18"/>
              </w:rPr>
              <w:t>Canova</w:t>
            </w:r>
          </w:p>
        </w:tc>
        <w:tc>
          <w:tcPr>
            <w:tcW w:w="1980" w:type="dxa"/>
            <w:tcBorders>
              <w:top w:val="single" w:sz="8" w:space="0" w:color="auto"/>
              <w:left w:val="nil"/>
              <w:bottom w:val="single" w:sz="8" w:space="0" w:color="auto"/>
              <w:right w:val="single" w:sz="8" w:space="0" w:color="auto"/>
            </w:tcBorders>
            <w:shd w:val="clear" w:color="auto" w:fill="FFFFFF" w:themeFill="background1"/>
            <w:vAlign w:val="center"/>
          </w:tcPr>
          <w:p w:rsidR="007E5B4A" w:rsidRPr="007568AD" w:rsidRDefault="007E5B4A" w:rsidP="0033631E">
            <w:pPr>
              <w:jc w:val="both"/>
              <w:rPr>
                <w:sz w:val="18"/>
                <w:szCs w:val="18"/>
              </w:rPr>
            </w:pPr>
            <w:r>
              <w:rPr>
                <w:sz w:val="18"/>
                <w:szCs w:val="18"/>
              </w:rPr>
              <w:t>340 Kate St</w:t>
            </w:r>
          </w:p>
        </w:tc>
        <w:tc>
          <w:tcPr>
            <w:tcW w:w="1890" w:type="dxa"/>
            <w:tcBorders>
              <w:top w:val="single" w:sz="8" w:space="0" w:color="auto"/>
              <w:left w:val="nil"/>
              <w:bottom w:val="single" w:sz="8" w:space="0" w:color="auto"/>
              <w:right w:val="single" w:sz="8" w:space="0" w:color="auto"/>
            </w:tcBorders>
            <w:shd w:val="clear" w:color="auto" w:fill="FFFFFF" w:themeFill="background1"/>
            <w:vAlign w:val="center"/>
          </w:tcPr>
          <w:p w:rsidR="007E5B4A" w:rsidRPr="007568AD" w:rsidRDefault="007E5B4A" w:rsidP="0033631E">
            <w:pPr>
              <w:jc w:val="both"/>
              <w:rPr>
                <w:sz w:val="18"/>
                <w:szCs w:val="18"/>
              </w:rPr>
            </w:pPr>
            <w:r>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FFFFFF" w:themeFill="background1"/>
            <w:vAlign w:val="center"/>
          </w:tcPr>
          <w:p w:rsidR="007E5B4A" w:rsidRPr="007568AD" w:rsidRDefault="007E5B4A" w:rsidP="0033631E">
            <w:pPr>
              <w:jc w:val="both"/>
              <w:rPr>
                <w:sz w:val="18"/>
                <w:szCs w:val="18"/>
              </w:rPr>
            </w:pPr>
            <w:r>
              <w:rPr>
                <w:sz w:val="18"/>
                <w:szCs w:val="18"/>
              </w:rPr>
              <w:t>Building</w:t>
            </w:r>
          </w:p>
        </w:tc>
        <w:tc>
          <w:tcPr>
            <w:tcW w:w="1682" w:type="dxa"/>
            <w:tcBorders>
              <w:top w:val="single" w:sz="8" w:space="0" w:color="auto"/>
              <w:left w:val="nil"/>
              <w:bottom w:val="single" w:sz="8" w:space="0" w:color="auto"/>
              <w:right w:val="single" w:sz="8" w:space="0" w:color="auto"/>
            </w:tcBorders>
            <w:shd w:val="clear" w:color="auto" w:fill="FFFFFF" w:themeFill="background1"/>
            <w:vAlign w:val="center"/>
          </w:tcPr>
          <w:p w:rsidR="007E5B4A" w:rsidRPr="007568AD" w:rsidRDefault="007E5B4A" w:rsidP="0033631E">
            <w:pPr>
              <w:jc w:val="both"/>
              <w:rPr>
                <w:sz w:val="18"/>
                <w:szCs w:val="18"/>
              </w:rPr>
            </w:pPr>
            <w:r>
              <w:rPr>
                <w:sz w:val="18"/>
                <w:szCs w:val="18"/>
              </w:rPr>
              <w:t>Canova Care Center</w:t>
            </w:r>
          </w:p>
        </w:tc>
        <w:tc>
          <w:tcPr>
            <w:tcW w:w="838" w:type="dxa"/>
            <w:tcBorders>
              <w:top w:val="single" w:sz="8" w:space="0" w:color="auto"/>
              <w:left w:val="nil"/>
              <w:bottom w:val="single" w:sz="8" w:space="0" w:color="auto"/>
              <w:right w:val="single" w:sz="8" w:space="0" w:color="auto"/>
            </w:tcBorders>
            <w:shd w:val="clear" w:color="auto" w:fill="FFFFFF" w:themeFill="background1"/>
            <w:vAlign w:val="center"/>
          </w:tcPr>
          <w:p w:rsidR="007E5B4A" w:rsidRPr="007568AD" w:rsidRDefault="007E5B4A" w:rsidP="0033631E">
            <w:pPr>
              <w:jc w:val="both"/>
              <w:rPr>
                <w:sz w:val="18"/>
                <w:szCs w:val="18"/>
              </w:rPr>
            </w:pPr>
            <w:r>
              <w:rPr>
                <w:sz w:val="18"/>
                <w:szCs w:val="18"/>
              </w:rPr>
              <w:t xml:space="preserve">Public </w:t>
            </w:r>
          </w:p>
        </w:tc>
      </w:tr>
      <w:tr w:rsidR="0050697F" w:rsidRPr="007568AD" w:rsidTr="007E5B4A">
        <w:trPr>
          <w:trHeight w:val="484"/>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Town of Canova</w:t>
            </w:r>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Canova</w:t>
            </w:r>
          </w:p>
        </w:tc>
        <w:tc>
          <w:tcPr>
            <w:tcW w:w="1980"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BA02AE" w:rsidP="0033631E">
            <w:pPr>
              <w:jc w:val="both"/>
              <w:rPr>
                <w:sz w:val="18"/>
                <w:szCs w:val="18"/>
              </w:rPr>
            </w:pPr>
            <w:r>
              <w:rPr>
                <w:sz w:val="18"/>
                <w:szCs w:val="18"/>
              </w:rPr>
              <w:t xml:space="preserve">N Short St and W Plum St </w:t>
            </w:r>
          </w:p>
        </w:tc>
        <w:tc>
          <w:tcPr>
            <w:tcW w:w="1890"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Recreation</w:t>
            </w:r>
          </w:p>
        </w:tc>
        <w:tc>
          <w:tcPr>
            <w:tcW w:w="1682"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Campground/Park</w:t>
            </w:r>
          </w:p>
        </w:tc>
        <w:tc>
          <w:tcPr>
            <w:tcW w:w="838"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 xml:space="preserve">Public </w:t>
            </w:r>
          </w:p>
        </w:tc>
      </w:tr>
      <w:tr w:rsidR="0050697F" w:rsidRPr="007568AD" w:rsidTr="007E5B4A">
        <w:trPr>
          <w:trHeight w:val="484"/>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Town of Canova</w:t>
            </w:r>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Canova</w:t>
            </w:r>
          </w:p>
        </w:tc>
        <w:tc>
          <w:tcPr>
            <w:tcW w:w="1980"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BA02AE" w:rsidP="0033631E">
            <w:pPr>
              <w:jc w:val="both"/>
              <w:rPr>
                <w:sz w:val="18"/>
                <w:szCs w:val="18"/>
              </w:rPr>
            </w:pPr>
            <w:r>
              <w:rPr>
                <w:sz w:val="18"/>
                <w:szCs w:val="18"/>
              </w:rPr>
              <w:t>W Main St &amp; S Railroad St</w:t>
            </w:r>
          </w:p>
        </w:tc>
        <w:tc>
          <w:tcPr>
            <w:tcW w:w="1890"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Building</w:t>
            </w:r>
          </w:p>
        </w:tc>
        <w:tc>
          <w:tcPr>
            <w:tcW w:w="1682"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City Hall</w:t>
            </w:r>
          </w:p>
        </w:tc>
        <w:tc>
          <w:tcPr>
            <w:tcW w:w="838"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 xml:space="preserve">Public </w:t>
            </w:r>
          </w:p>
        </w:tc>
      </w:tr>
      <w:tr w:rsidR="0050697F" w:rsidRPr="007568AD" w:rsidTr="007E5B4A">
        <w:trPr>
          <w:trHeight w:val="484"/>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Town of Canova</w:t>
            </w:r>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Canova</w:t>
            </w:r>
          </w:p>
        </w:tc>
        <w:tc>
          <w:tcPr>
            <w:tcW w:w="1980"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BA02AE" w:rsidP="0033631E">
            <w:pPr>
              <w:jc w:val="both"/>
              <w:rPr>
                <w:sz w:val="18"/>
                <w:szCs w:val="18"/>
              </w:rPr>
            </w:pPr>
            <w:r>
              <w:rPr>
                <w:sz w:val="18"/>
                <w:szCs w:val="18"/>
              </w:rPr>
              <w:t>W Main St and 435</w:t>
            </w:r>
            <w:r w:rsidRPr="00BA02AE">
              <w:rPr>
                <w:sz w:val="18"/>
                <w:szCs w:val="18"/>
                <w:vertAlign w:val="superscript"/>
              </w:rPr>
              <w:t>th</w:t>
            </w:r>
            <w:r>
              <w:rPr>
                <w:sz w:val="18"/>
                <w:szCs w:val="18"/>
              </w:rPr>
              <w:t xml:space="preserve"> Ave </w:t>
            </w:r>
          </w:p>
        </w:tc>
        <w:tc>
          <w:tcPr>
            <w:tcW w:w="1890"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Tower</w:t>
            </w:r>
          </w:p>
        </w:tc>
        <w:tc>
          <w:tcPr>
            <w:tcW w:w="1682"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Wind Turbine</w:t>
            </w:r>
          </w:p>
        </w:tc>
        <w:tc>
          <w:tcPr>
            <w:tcW w:w="838" w:type="dxa"/>
            <w:tcBorders>
              <w:top w:val="single" w:sz="8" w:space="0" w:color="auto"/>
              <w:left w:val="nil"/>
              <w:bottom w:val="single" w:sz="8" w:space="0" w:color="auto"/>
              <w:right w:val="single" w:sz="8" w:space="0" w:color="auto"/>
            </w:tcBorders>
            <w:shd w:val="clear" w:color="auto" w:fill="FFFFFF" w:themeFill="background1"/>
            <w:vAlign w:val="center"/>
          </w:tcPr>
          <w:p w:rsidR="0050697F" w:rsidRDefault="0050697F" w:rsidP="0033631E">
            <w:pPr>
              <w:jc w:val="both"/>
              <w:rPr>
                <w:sz w:val="18"/>
                <w:szCs w:val="18"/>
              </w:rPr>
            </w:pPr>
            <w:r>
              <w:rPr>
                <w:sz w:val="18"/>
                <w:szCs w:val="18"/>
              </w:rPr>
              <w:t>Private</w:t>
            </w:r>
          </w:p>
        </w:tc>
      </w:tr>
      <w:tr w:rsidR="008863E1" w:rsidRPr="007568AD" w:rsidTr="007E5B4A">
        <w:trPr>
          <w:trHeight w:val="540"/>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2B2DB3" w:rsidRPr="007568AD" w:rsidRDefault="00DB79D7" w:rsidP="0033631E">
            <w:pPr>
              <w:jc w:val="both"/>
              <w:rPr>
                <w:sz w:val="18"/>
                <w:szCs w:val="18"/>
              </w:rPr>
            </w:pPr>
            <w:r w:rsidRPr="007568AD">
              <w:rPr>
                <w:sz w:val="18"/>
                <w:szCs w:val="18"/>
              </w:rPr>
              <w:t xml:space="preserve">City of </w:t>
            </w:r>
            <w:r w:rsidR="002B2DB3" w:rsidRPr="007568AD">
              <w:rPr>
                <w:sz w:val="18"/>
                <w:szCs w:val="18"/>
              </w:rPr>
              <w:t>Carthage</w:t>
            </w:r>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Carthage</w:t>
            </w:r>
          </w:p>
        </w:tc>
        <w:tc>
          <w:tcPr>
            <w:tcW w:w="1980" w:type="dxa"/>
            <w:tcBorders>
              <w:top w:val="single" w:sz="8" w:space="0" w:color="auto"/>
              <w:left w:val="nil"/>
              <w:bottom w:val="single" w:sz="8" w:space="0" w:color="auto"/>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Main and Station Street</w:t>
            </w:r>
          </w:p>
        </w:tc>
        <w:tc>
          <w:tcPr>
            <w:tcW w:w="1890" w:type="dxa"/>
            <w:tcBorders>
              <w:top w:val="single" w:sz="8" w:space="0" w:color="auto"/>
              <w:left w:val="nil"/>
              <w:bottom w:val="single" w:sz="8" w:space="0" w:color="auto"/>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Water Supply</w:t>
            </w:r>
          </w:p>
        </w:tc>
        <w:tc>
          <w:tcPr>
            <w:tcW w:w="1682" w:type="dxa"/>
            <w:tcBorders>
              <w:top w:val="single" w:sz="8" w:space="0" w:color="auto"/>
              <w:left w:val="nil"/>
              <w:bottom w:val="single" w:sz="8" w:space="0" w:color="auto"/>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Water tower</w:t>
            </w:r>
          </w:p>
        </w:tc>
        <w:tc>
          <w:tcPr>
            <w:tcW w:w="838" w:type="dxa"/>
            <w:tcBorders>
              <w:top w:val="single" w:sz="8" w:space="0" w:color="auto"/>
              <w:left w:val="nil"/>
              <w:bottom w:val="single" w:sz="8" w:space="0" w:color="auto"/>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Public</w:t>
            </w:r>
          </w:p>
        </w:tc>
      </w:tr>
      <w:tr w:rsidR="00D1025F" w:rsidRPr="007568AD" w:rsidTr="007E5B4A">
        <w:trPr>
          <w:trHeight w:val="540"/>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D1025F" w:rsidRPr="007568AD" w:rsidRDefault="00D1025F" w:rsidP="0033631E">
            <w:pPr>
              <w:jc w:val="both"/>
              <w:rPr>
                <w:sz w:val="18"/>
                <w:szCs w:val="18"/>
              </w:rPr>
            </w:pPr>
            <w:r>
              <w:rPr>
                <w:sz w:val="18"/>
                <w:szCs w:val="18"/>
              </w:rPr>
              <w:t xml:space="preserve">City of </w:t>
            </w:r>
            <w:proofErr w:type="spellStart"/>
            <w:r>
              <w:rPr>
                <w:sz w:val="18"/>
                <w:szCs w:val="18"/>
              </w:rPr>
              <w:t>Carhage</w:t>
            </w:r>
            <w:proofErr w:type="spellEnd"/>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D1025F" w:rsidRPr="007568AD" w:rsidRDefault="00D1025F" w:rsidP="0033631E">
            <w:pPr>
              <w:jc w:val="both"/>
              <w:rPr>
                <w:sz w:val="18"/>
                <w:szCs w:val="18"/>
              </w:rPr>
            </w:pPr>
            <w:r>
              <w:rPr>
                <w:sz w:val="18"/>
                <w:szCs w:val="18"/>
              </w:rPr>
              <w:t>Carthage</w:t>
            </w:r>
          </w:p>
        </w:tc>
        <w:tc>
          <w:tcPr>
            <w:tcW w:w="1980" w:type="dxa"/>
            <w:tcBorders>
              <w:top w:val="single" w:sz="8" w:space="0" w:color="auto"/>
              <w:left w:val="nil"/>
              <w:bottom w:val="single" w:sz="8" w:space="0" w:color="auto"/>
              <w:right w:val="single" w:sz="8" w:space="0" w:color="auto"/>
            </w:tcBorders>
            <w:shd w:val="clear" w:color="auto" w:fill="FFFFFF" w:themeFill="background1"/>
            <w:vAlign w:val="center"/>
          </w:tcPr>
          <w:p w:rsidR="00D1025F" w:rsidRPr="007568AD" w:rsidRDefault="00932288" w:rsidP="0033631E">
            <w:pPr>
              <w:jc w:val="both"/>
              <w:rPr>
                <w:sz w:val="18"/>
                <w:szCs w:val="18"/>
              </w:rPr>
            </w:pPr>
            <w:r>
              <w:rPr>
                <w:sz w:val="18"/>
                <w:szCs w:val="18"/>
              </w:rPr>
              <w:t xml:space="preserve">W Main and S Buell Street </w:t>
            </w:r>
          </w:p>
        </w:tc>
        <w:tc>
          <w:tcPr>
            <w:tcW w:w="1890" w:type="dxa"/>
            <w:tcBorders>
              <w:top w:val="single" w:sz="8" w:space="0" w:color="auto"/>
              <w:left w:val="nil"/>
              <w:bottom w:val="single" w:sz="8" w:space="0" w:color="auto"/>
              <w:right w:val="single" w:sz="8" w:space="0" w:color="auto"/>
            </w:tcBorders>
            <w:shd w:val="clear" w:color="auto" w:fill="FFFFFF" w:themeFill="background1"/>
            <w:vAlign w:val="center"/>
          </w:tcPr>
          <w:p w:rsidR="00D1025F" w:rsidRPr="007568AD" w:rsidRDefault="00D1025F" w:rsidP="0033631E">
            <w:pPr>
              <w:jc w:val="both"/>
              <w:rPr>
                <w:sz w:val="18"/>
                <w:szCs w:val="18"/>
              </w:rPr>
            </w:pPr>
            <w:r>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FFFFFF" w:themeFill="background1"/>
            <w:vAlign w:val="center"/>
          </w:tcPr>
          <w:p w:rsidR="00D1025F" w:rsidRPr="007568AD" w:rsidRDefault="00D1025F" w:rsidP="0033631E">
            <w:pPr>
              <w:jc w:val="both"/>
              <w:rPr>
                <w:sz w:val="18"/>
                <w:szCs w:val="18"/>
              </w:rPr>
            </w:pPr>
            <w:r>
              <w:rPr>
                <w:sz w:val="18"/>
                <w:szCs w:val="18"/>
              </w:rPr>
              <w:t>Building</w:t>
            </w:r>
          </w:p>
        </w:tc>
        <w:tc>
          <w:tcPr>
            <w:tcW w:w="1682" w:type="dxa"/>
            <w:tcBorders>
              <w:top w:val="single" w:sz="8" w:space="0" w:color="auto"/>
              <w:left w:val="nil"/>
              <w:bottom w:val="single" w:sz="8" w:space="0" w:color="auto"/>
              <w:right w:val="single" w:sz="8" w:space="0" w:color="auto"/>
            </w:tcBorders>
            <w:shd w:val="clear" w:color="auto" w:fill="FFFFFF" w:themeFill="background1"/>
            <w:vAlign w:val="center"/>
          </w:tcPr>
          <w:p w:rsidR="00D1025F" w:rsidRPr="007568AD" w:rsidRDefault="00D1025F" w:rsidP="0033631E">
            <w:pPr>
              <w:jc w:val="both"/>
              <w:rPr>
                <w:sz w:val="18"/>
                <w:szCs w:val="18"/>
              </w:rPr>
            </w:pPr>
            <w:r>
              <w:rPr>
                <w:sz w:val="18"/>
                <w:szCs w:val="18"/>
              </w:rPr>
              <w:t>Cit</w:t>
            </w:r>
            <w:r w:rsidR="00932288">
              <w:rPr>
                <w:sz w:val="18"/>
                <w:szCs w:val="18"/>
              </w:rPr>
              <w:t xml:space="preserve">y Auditorium </w:t>
            </w:r>
          </w:p>
        </w:tc>
        <w:tc>
          <w:tcPr>
            <w:tcW w:w="838" w:type="dxa"/>
            <w:tcBorders>
              <w:top w:val="single" w:sz="8" w:space="0" w:color="auto"/>
              <w:left w:val="nil"/>
              <w:bottom w:val="single" w:sz="8" w:space="0" w:color="auto"/>
              <w:right w:val="single" w:sz="8" w:space="0" w:color="auto"/>
            </w:tcBorders>
            <w:shd w:val="clear" w:color="auto" w:fill="FFFFFF" w:themeFill="background1"/>
            <w:vAlign w:val="center"/>
          </w:tcPr>
          <w:p w:rsidR="00D1025F" w:rsidRPr="007568AD" w:rsidRDefault="00D1025F" w:rsidP="0033631E">
            <w:pPr>
              <w:jc w:val="both"/>
              <w:rPr>
                <w:sz w:val="18"/>
                <w:szCs w:val="18"/>
              </w:rPr>
            </w:pPr>
            <w:r>
              <w:rPr>
                <w:sz w:val="18"/>
                <w:szCs w:val="18"/>
              </w:rPr>
              <w:t>Public</w:t>
            </w:r>
          </w:p>
        </w:tc>
      </w:tr>
      <w:tr w:rsidR="008863E1" w:rsidRPr="007568AD" w:rsidTr="007E5B4A">
        <w:trPr>
          <w:trHeight w:val="322"/>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2B2DB3" w:rsidRPr="007568AD" w:rsidRDefault="00DB79D7" w:rsidP="0033631E">
            <w:pPr>
              <w:jc w:val="both"/>
              <w:rPr>
                <w:sz w:val="18"/>
                <w:szCs w:val="18"/>
              </w:rPr>
            </w:pPr>
            <w:r w:rsidRPr="007568AD">
              <w:rPr>
                <w:sz w:val="18"/>
                <w:szCs w:val="18"/>
              </w:rPr>
              <w:t xml:space="preserve">City of </w:t>
            </w:r>
            <w:r w:rsidR="002B2DB3" w:rsidRPr="007568AD">
              <w:rPr>
                <w:sz w:val="18"/>
                <w:szCs w:val="18"/>
              </w:rPr>
              <w:t>Carthage</w:t>
            </w:r>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Carthage</w:t>
            </w:r>
          </w:p>
        </w:tc>
        <w:tc>
          <w:tcPr>
            <w:tcW w:w="1980" w:type="dxa"/>
            <w:tcBorders>
              <w:top w:val="single" w:sz="8" w:space="0" w:color="auto"/>
              <w:left w:val="nil"/>
              <w:bottom w:val="nil"/>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831 W. Main Street</w:t>
            </w:r>
          </w:p>
        </w:tc>
        <w:tc>
          <w:tcPr>
            <w:tcW w:w="1890" w:type="dxa"/>
            <w:tcBorders>
              <w:top w:val="single" w:sz="8" w:space="0" w:color="auto"/>
              <w:left w:val="nil"/>
              <w:bottom w:val="nil"/>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Non-emergency response facility</w:t>
            </w:r>
          </w:p>
        </w:tc>
        <w:tc>
          <w:tcPr>
            <w:tcW w:w="1800" w:type="dxa"/>
            <w:tcBorders>
              <w:top w:val="single" w:sz="8" w:space="0" w:color="auto"/>
              <w:left w:val="nil"/>
              <w:bottom w:val="nil"/>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Sanitary sewer</w:t>
            </w:r>
          </w:p>
        </w:tc>
        <w:tc>
          <w:tcPr>
            <w:tcW w:w="1682" w:type="dxa"/>
            <w:tcBorders>
              <w:top w:val="single" w:sz="8" w:space="0" w:color="auto"/>
              <w:left w:val="nil"/>
              <w:bottom w:val="nil"/>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Lagoons</w:t>
            </w:r>
          </w:p>
        </w:tc>
        <w:tc>
          <w:tcPr>
            <w:tcW w:w="838" w:type="dxa"/>
            <w:tcBorders>
              <w:top w:val="single" w:sz="8" w:space="0" w:color="auto"/>
              <w:left w:val="nil"/>
              <w:bottom w:val="nil"/>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Public</w:t>
            </w:r>
          </w:p>
        </w:tc>
      </w:tr>
      <w:tr w:rsidR="00D1025F" w:rsidRPr="007568AD" w:rsidTr="007E5B4A">
        <w:trPr>
          <w:trHeight w:val="322"/>
          <w:jc w:val="center"/>
        </w:trPr>
        <w:tc>
          <w:tcPr>
            <w:tcW w:w="158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D1025F" w:rsidRPr="007568AD" w:rsidRDefault="00D1025F" w:rsidP="0033631E">
            <w:pPr>
              <w:jc w:val="both"/>
              <w:rPr>
                <w:sz w:val="18"/>
                <w:szCs w:val="18"/>
              </w:rPr>
            </w:pPr>
            <w:r>
              <w:rPr>
                <w:sz w:val="18"/>
                <w:szCs w:val="18"/>
              </w:rPr>
              <w:t>City of Carthage</w:t>
            </w:r>
          </w:p>
        </w:tc>
        <w:tc>
          <w:tcPr>
            <w:tcW w:w="185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rsidR="00D1025F" w:rsidRPr="007568AD" w:rsidRDefault="00D1025F" w:rsidP="0033631E">
            <w:pPr>
              <w:jc w:val="both"/>
              <w:rPr>
                <w:sz w:val="18"/>
                <w:szCs w:val="18"/>
              </w:rPr>
            </w:pPr>
            <w:r>
              <w:rPr>
                <w:sz w:val="18"/>
                <w:szCs w:val="18"/>
              </w:rPr>
              <w:t>Carthage</w:t>
            </w:r>
          </w:p>
        </w:tc>
        <w:tc>
          <w:tcPr>
            <w:tcW w:w="1980" w:type="dxa"/>
            <w:tcBorders>
              <w:top w:val="single" w:sz="8" w:space="0" w:color="auto"/>
              <w:left w:val="nil"/>
              <w:bottom w:val="nil"/>
              <w:right w:val="single" w:sz="8" w:space="0" w:color="auto"/>
            </w:tcBorders>
            <w:shd w:val="clear" w:color="auto" w:fill="FFFFFF" w:themeFill="background1"/>
            <w:vAlign w:val="center"/>
          </w:tcPr>
          <w:p w:rsidR="00D1025F" w:rsidRPr="007568AD" w:rsidRDefault="00932288" w:rsidP="0033631E">
            <w:pPr>
              <w:jc w:val="both"/>
              <w:rPr>
                <w:sz w:val="18"/>
                <w:szCs w:val="18"/>
              </w:rPr>
            </w:pPr>
            <w:r>
              <w:rPr>
                <w:sz w:val="18"/>
                <w:szCs w:val="18"/>
              </w:rPr>
              <w:t xml:space="preserve">121 W Main St </w:t>
            </w:r>
          </w:p>
        </w:tc>
        <w:tc>
          <w:tcPr>
            <w:tcW w:w="1890" w:type="dxa"/>
            <w:tcBorders>
              <w:top w:val="single" w:sz="8" w:space="0" w:color="auto"/>
              <w:left w:val="nil"/>
              <w:bottom w:val="nil"/>
              <w:right w:val="single" w:sz="8" w:space="0" w:color="auto"/>
            </w:tcBorders>
            <w:shd w:val="clear" w:color="auto" w:fill="FFFFFF" w:themeFill="background1"/>
            <w:vAlign w:val="center"/>
          </w:tcPr>
          <w:p w:rsidR="00D1025F" w:rsidRPr="007568AD" w:rsidRDefault="00677D6F" w:rsidP="0033631E">
            <w:pPr>
              <w:jc w:val="both"/>
              <w:rPr>
                <w:sz w:val="18"/>
                <w:szCs w:val="18"/>
              </w:rPr>
            </w:pPr>
            <w:r>
              <w:rPr>
                <w:sz w:val="18"/>
                <w:szCs w:val="18"/>
              </w:rPr>
              <w:t>Government Facility</w:t>
            </w:r>
          </w:p>
        </w:tc>
        <w:tc>
          <w:tcPr>
            <w:tcW w:w="1800" w:type="dxa"/>
            <w:tcBorders>
              <w:top w:val="single" w:sz="8" w:space="0" w:color="auto"/>
              <w:left w:val="nil"/>
              <w:bottom w:val="nil"/>
              <w:right w:val="single" w:sz="8" w:space="0" w:color="auto"/>
            </w:tcBorders>
            <w:shd w:val="clear" w:color="auto" w:fill="FFFFFF" w:themeFill="background1"/>
            <w:vAlign w:val="center"/>
          </w:tcPr>
          <w:p w:rsidR="00D1025F" w:rsidRPr="007568AD" w:rsidRDefault="00677D6F" w:rsidP="0033631E">
            <w:pPr>
              <w:jc w:val="both"/>
              <w:rPr>
                <w:sz w:val="18"/>
                <w:szCs w:val="18"/>
              </w:rPr>
            </w:pPr>
            <w:r>
              <w:rPr>
                <w:sz w:val="18"/>
                <w:szCs w:val="18"/>
              </w:rPr>
              <w:t>Building</w:t>
            </w:r>
          </w:p>
        </w:tc>
        <w:tc>
          <w:tcPr>
            <w:tcW w:w="1682" w:type="dxa"/>
            <w:tcBorders>
              <w:top w:val="single" w:sz="8" w:space="0" w:color="auto"/>
              <w:left w:val="nil"/>
              <w:bottom w:val="nil"/>
              <w:right w:val="single" w:sz="8" w:space="0" w:color="auto"/>
            </w:tcBorders>
            <w:shd w:val="clear" w:color="auto" w:fill="FFFFFF" w:themeFill="background1"/>
            <w:vAlign w:val="center"/>
          </w:tcPr>
          <w:p w:rsidR="00D1025F" w:rsidRPr="007568AD" w:rsidRDefault="00677D6F" w:rsidP="0033631E">
            <w:pPr>
              <w:jc w:val="both"/>
              <w:rPr>
                <w:sz w:val="18"/>
                <w:szCs w:val="18"/>
              </w:rPr>
            </w:pPr>
            <w:r>
              <w:rPr>
                <w:sz w:val="18"/>
                <w:szCs w:val="18"/>
              </w:rPr>
              <w:t>US Post Office</w:t>
            </w:r>
          </w:p>
        </w:tc>
        <w:tc>
          <w:tcPr>
            <w:tcW w:w="838" w:type="dxa"/>
            <w:tcBorders>
              <w:top w:val="single" w:sz="8" w:space="0" w:color="auto"/>
              <w:left w:val="nil"/>
              <w:bottom w:val="nil"/>
              <w:right w:val="single" w:sz="8" w:space="0" w:color="auto"/>
            </w:tcBorders>
            <w:shd w:val="clear" w:color="auto" w:fill="FFFFFF" w:themeFill="background1"/>
            <w:vAlign w:val="center"/>
          </w:tcPr>
          <w:p w:rsidR="00D1025F" w:rsidRPr="007568AD" w:rsidRDefault="00677D6F" w:rsidP="0033631E">
            <w:pPr>
              <w:jc w:val="both"/>
              <w:rPr>
                <w:sz w:val="18"/>
                <w:szCs w:val="18"/>
              </w:rPr>
            </w:pPr>
            <w:r>
              <w:rPr>
                <w:sz w:val="18"/>
                <w:szCs w:val="18"/>
              </w:rPr>
              <w:t xml:space="preserve">Public </w:t>
            </w:r>
          </w:p>
        </w:tc>
      </w:tr>
      <w:tr w:rsidR="008863E1" w:rsidRPr="007568AD" w:rsidTr="007E5B4A">
        <w:trPr>
          <w:jc w:val="center"/>
        </w:trPr>
        <w:tc>
          <w:tcPr>
            <w:tcW w:w="1584" w:type="dxa"/>
            <w:tcBorders>
              <w:top w:val="nil"/>
              <w:left w:val="single" w:sz="8" w:space="0" w:color="auto"/>
              <w:bottom w:val="single" w:sz="8" w:space="0" w:color="auto"/>
              <w:right w:val="single" w:sz="8" w:space="0" w:color="auto"/>
            </w:tcBorders>
            <w:shd w:val="clear" w:color="auto" w:fill="FFFFFF" w:themeFill="background1"/>
            <w:vAlign w:val="center"/>
          </w:tcPr>
          <w:p w:rsidR="002B2DB3" w:rsidRPr="007568AD" w:rsidRDefault="00DB79D7" w:rsidP="0033631E">
            <w:pPr>
              <w:jc w:val="both"/>
              <w:rPr>
                <w:sz w:val="18"/>
                <w:szCs w:val="18"/>
              </w:rPr>
            </w:pPr>
            <w:r w:rsidRPr="007568AD">
              <w:rPr>
                <w:sz w:val="18"/>
                <w:szCs w:val="18"/>
              </w:rPr>
              <w:t xml:space="preserve">City of </w:t>
            </w:r>
            <w:r w:rsidR="002B2DB3" w:rsidRPr="007568AD">
              <w:rPr>
                <w:sz w:val="18"/>
                <w:szCs w:val="18"/>
              </w:rPr>
              <w:t>Carthage</w:t>
            </w:r>
          </w:p>
        </w:tc>
        <w:tc>
          <w:tcPr>
            <w:tcW w:w="1854" w:type="dxa"/>
            <w:tcBorders>
              <w:top w:val="nil"/>
              <w:left w:val="single" w:sz="8" w:space="0" w:color="auto"/>
              <w:bottom w:val="single" w:sz="8" w:space="0" w:color="auto"/>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Carthage</w:t>
            </w:r>
          </w:p>
        </w:tc>
        <w:tc>
          <w:tcPr>
            <w:tcW w:w="1980" w:type="dxa"/>
            <w:tcBorders>
              <w:top w:val="single" w:sz="8" w:space="0" w:color="auto"/>
              <w:left w:val="nil"/>
              <w:bottom w:val="nil"/>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Main and Fredrick Street</w:t>
            </w:r>
          </w:p>
        </w:tc>
        <w:tc>
          <w:tcPr>
            <w:tcW w:w="1890" w:type="dxa"/>
            <w:tcBorders>
              <w:top w:val="single" w:sz="8" w:space="0" w:color="auto"/>
              <w:left w:val="nil"/>
              <w:bottom w:val="nil"/>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Communications</w:t>
            </w:r>
          </w:p>
        </w:tc>
        <w:tc>
          <w:tcPr>
            <w:tcW w:w="1800" w:type="dxa"/>
            <w:tcBorders>
              <w:top w:val="single" w:sz="8" w:space="0" w:color="auto"/>
              <w:left w:val="nil"/>
              <w:bottom w:val="nil"/>
              <w:right w:val="single" w:sz="8" w:space="0" w:color="auto"/>
            </w:tcBorders>
            <w:shd w:val="clear" w:color="auto" w:fill="FFFFFF" w:themeFill="background1"/>
            <w:vAlign w:val="center"/>
            <w:hideMark/>
          </w:tcPr>
          <w:p w:rsidR="002B2DB3" w:rsidRPr="007568AD" w:rsidRDefault="00DB79D7" w:rsidP="0033631E">
            <w:pPr>
              <w:jc w:val="both"/>
              <w:rPr>
                <w:sz w:val="18"/>
                <w:szCs w:val="18"/>
              </w:rPr>
            </w:pPr>
            <w:r w:rsidRPr="007568AD">
              <w:rPr>
                <w:sz w:val="18"/>
                <w:szCs w:val="18"/>
              </w:rPr>
              <w:t>Tower</w:t>
            </w:r>
          </w:p>
        </w:tc>
        <w:tc>
          <w:tcPr>
            <w:tcW w:w="1682" w:type="dxa"/>
            <w:tcBorders>
              <w:top w:val="single" w:sz="8" w:space="0" w:color="auto"/>
              <w:left w:val="nil"/>
              <w:bottom w:val="nil"/>
              <w:right w:val="single" w:sz="8" w:space="0" w:color="auto"/>
            </w:tcBorders>
            <w:shd w:val="clear" w:color="auto" w:fill="FFFFFF" w:themeFill="background1"/>
            <w:vAlign w:val="center"/>
            <w:hideMark/>
          </w:tcPr>
          <w:p w:rsidR="002B2DB3" w:rsidRPr="007568AD" w:rsidRDefault="00DB79D7" w:rsidP="0033631E">
            <w:pPr>
              <w:jc w:val="both"/>
              <w:rPr>
                <w:sz w:val="18"/>
                <w:szCs w:val="18"/>
              </w:rPr>
            </w:pPr>
            <w:r w:rsidRPr="007568AD">
              <w:rPr>
                <w:sz w:val="18"/>
                <w:szCs w:val="18"/>
              </w:rPr>
              <w:t xml:space="preserve">Repeater </w:t>
            </w:r>
          </w:p>
        </w:tc>
        <w:tc>
          <w:tcPr>
            <w:tcW w:w="838" w:type="dxa"/>
            <w:tcBorders>
              <w:top w:val="single" w:sz="8" w:space="0" w:color="auto"/>
              <w:left w:val="nil"/>
              <w:bottom w:val="nil"/>
              <w:right w:val="single" w:sz="8" w:space="0" w:color="auto"/>
            </w:tcBorders>
            <w:shd w:val="clear" w:color="auto" w:fill="FFFFFF" w:themeFill="background1"/>
            <w:vAlign w:val="center"/>
            <w:hideMark/>
          </w:tcPr>
          <w:p w:rsidR="002B2DB3" w:rsidRPr="007568AD" w:rsidRDefault="002B2DB3" w:rsidP="0033631E">
            <w:pPr>
              <w:jc w:val="both"/>
              <w:rPr>
                <w:sz w:val="18"/>
                <w:szCs w:val="18"/>
              </w:rPr>
            </w:pPr>
            <w:r w:rsidRPr="007568AD">
              <w:rPr>
                <w:sz w:val="18"/>
                <w:szCs w:val="18"/>
              </w:rPr>
              <w:t>Public</w:t>
            </w:r>
          </w:p>
        </w:tc>
      </w:tr>
      <w:tr w:rsidR="00337F91" w:rsidRPr="00337F91" w:rsidTr="00556893">
        <w:trPr>
          <w:jc w:val="center"/>
        </w:trPr>
        <w:tc>
          <w:tcPr>
            <w:tcW w:w="1584" w:type="dxa"/>
            <w:tcBorders>
              <w:top w:val="nil"/>
              <w:left w:val="single" w:sz="8" w:space="0" w:color="auto"/>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lastRenderedPageBreak/>
              <w:t>Jurisdiction/ Entity</w:t>
            </w:r>
          </w:p>
        </w:tc>
        <w:tc>
          <w:tcPr>
            <w:tcW w:w="1854" w:type="dxa"/>
            <w:tcBorders>
              <w:top w:val="nil"/>
              <w:left w:val="single" w:sz="8" w:space="0" w:color="auto"/>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Sector</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Sub sector</w:t>
            </w:r>
          </w:p>
        </w:tc>
        <w:tc>
          <w:tcPr>
            <w:tcW w:w="1682" w:type="dxa"/>
            <w:tcBorders>
              <w:top w:val="single" w:sz="8" w:space="0" w:color="auto"/>
              <w:left w:val="nil"/>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Name</w:t>
            </w:r>
          </w:p>
        </w:tc>
        <w:tc>
          <w:tcPr>
            <w:tcW w:w="838" w:type="dxa"/>
            <w:tcBorders>
              <w:top w:val="single" w:sz="8" w:space="0" w:color="auto"/>
              <w:left w:val="nil"/>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Owner Type</w:t>
            </w:r>
          </w:p>
        </w:tc>
      </w:tr>
      <w:tr w:rsidR="00337F91" w:rsidRPr="007568AD" w:rsidTr="007E5B4A">
        <w:trPr>
          <w:jc w:val="center"/>
        </w:trPr>
        <w:tc>
          <w:tcPr>
            <w:tcW w:w="1584" w:type="dxa"/>
            <w:tcBorders>
              <w:top w:val="nil"/>
              <w:left w:val="single" w:sz="8" w:space="0" w:color="auto"/>
              <w:bottom w:val="single" w:sz="8" w:space="0" w:color="auto"/>
              <w:right w:val="single" w:sz="8" w:space="0" w:color="auto"/>
            </w:tcBorders>
            <w:shd w:val="clear" w:color="auto" w:fill="FFFFFF" w:themeFill="background1"/>
            <w:vAlign w:val="center"/>
          </w:tcPr>
          <w:p w:rsidR="00337F91" w:rsidRPr="007568AD" w:rsidRDefault="00337F91" w:rsidP="00337F91">
            <w:pPr>
              <w:jc w:val="both"/>
              <w:rPr>
                <w:sz w:val="18"/>
                <w:szCs w:val="18"/>
              </w:rPr>
            </w:pPr>
            <w:r w:rsidRPr="007568AD">
              <w:rPr>
                <w:sz w:val="18"/>
                <w:szCs w:val="18"/>
              </w:rPr>
              <w:t>City of Carthage</w:t>
            </w:r>
          </w:p>
        </w:tc>
        <w:tc>
          <w:tcPr>
            <w:tcW w:w="1854" w:type="dxa"/>
            <w:tcBorders>
              <w:top w:val="nil"/>
              <w:left w:val="single" w:sz="8" w:space="0" w:color="auto"/>
              <w:bottom w:val="single" w:sz="8" w:space="0" w:color="auto"/>
              <w:right w:val="single" w:sz="8" w:space="0" w:color="auto"/>
            </w:tcBorders>
            <w:shd w:val="clear" w:color="auto" w:fill="FFFFFF" w:themeFill="background1"/>
            <w:vAlign w:val="center"/>
          </w:tcPr>
          <w:p w:rsidR="00337F91" w:rsidRPr="007568AD" w:rsidRDefault="00337F91" w:rsidP="00337F91">
            <w:pPr>
              <w:jc w:val="both"/>
              <w:rPr>
                <w:sz w:val="18"/>
                <w:szCs w:val="18"/>
              </w:rPr>
            </w:pPr>
            <w:r w:rsidRPr="007568AD">
              <w:rPr>
                <w:sz w:val="18"/>
                <w:szCs w:val="18"/>
              </w:rPr>
              <w:t>Carthage</w:t>
            </w:r>
          </w:p>
        </w:tc>
        <w:tc>
          <w:tcPr>
            <w:tcW w:w="1980" w:type="dxa"/>
            <w:tcBorders>
              <w:top w:val="single" w:sz="8" w:space="0" w:color="auto"/>
              <w:left w:val="nil"/>
              <w:bottom w:val="single" w:sz="8" w:space="0" w:color="auto"/>
              <w:right w:val="single" w:sz="8" w:space="0" w:color="auto"/>
            </w:tcBorders>
            <w:shd w:val="clear" w:color="auto" w:fill="FFFFFF" w:themeFill="background1"/>
            <w:vAlign w:val="center"/>
          </w:tcPr>
          <w:p w:rsidR="00337F91" w:rsidRPr="007568AD" w:rsidRDefault="00337F91" w:rsidP="00337F91">
            <w:pPr>
              <w:jc w:val="both"/>
              <w:rPr>
                <w:sz w:val="18"/>
                <w:szCs w:val="18"/>
              </w:rPr>
            </w:pPr>
            <w:r w:rsidRPr="007568AD">
              <w:rPr>
                <w:sz w:val="18"/>
                <w:szCs w:val="18"/>
              </w:rPr>
              <w:t>110 W. Main</w:t>
            </w:r>
          </w:p>
        </w:tc>
        <w:tc>
          <w:tcPr>
            <w:tcW w:w="1890" w:type="dxa"/>
            <w:tcBorders>
              <w:top w:val="single" w:sz="8" w:space="0" w:color="auto"/>
              <w:left w:val="nil"/>
              <w:bottom w:val="single" w:sz="8" w:space="0" w:color="auto"/>
              <w:right w:val="single" w:sz="8" w:space="0" w:color="auto"/>
            </w:tcBorders>
            <w:shd w:val="clear" w:color="auto" w:fill="FFFFFF" w:themeFill="background1"/>
            <w:vAlign w:val="center"/>
          </w:tcPr>
          <w:p w:rsidR="00337F91" w:rsidRPr="007568AD" w:rsidRDefault="00337F91" w:rsidP="00337F91">
            <w:pPr>
              <w:jc w:val="both"/>
              <w:rPr>
                <w:sz w:val="18"/>
                <w:szCs w:val="18"/>
              </w:rPr>
            </w:pPr>
            <w:r w:rsidRPr="007568AD">
              <w:rPr>
                <w:sz w:val="18"/>
                <w:szCs w:val="18"/>
              </w:rPr>
              <w:t>Emergency services/shelter</w:t>
            </w:r>
          </w:p>
        </w:tc>
        <w:tc>
          <w:tcPr>
            <w:tcW w:w="1800" w:type="dxa"/>
            <w:tcBorders>
              <w:top w:val="single" w:sz="8" w:space="0" w:color="auto"/>
              <w:left w:val="nil"/>
              <w:bottom w:val="single" w:sz="8" w:space="0" w:color="auto"/>
              <w:right w:val="single" w:sz="8" w:space="0" w:color="auto"/>
            </w:tcBorders>
            <w:shd w:val="clear" w:color="auto" w:fill="FFFFFF" w:themeFill="background1"/>
            <w:vAlign w:val="center"/>
          </w:tcPr>
          <w:p w:rsidR="00337F91" w:rsidRPr="007568AD" w:rsidRDefault="00337F91" w:rsidP="00337F91">
            <w:pPr>
              <w:jc w:val="both"/>
              <w:rPr>
                <w:sz w:val="18"/>
                <w:szCs w:val="18"/>
              </w:rPr>
            </w:pPr>
            <w:r w:rsidRPr="007568AD">
              <w:rPr>
                <w:sz w:val="18"/>
                <w:szCs w:val="18"/>
              </w:rPr>
              <w:t>Building</w:t>
            </w:r>
          </w:p>
        </w:tc>
        <w:tc>
          <w:tcPr>
            <w:tcW w:w="1682" w:type="dxa"/>
            <w:tcBorders>
              <w:top w:val="single" w:sz="8" w:space="0" w:color="auto"/>
              <w:left w:val="nil"/>
              <w:bottom w:val="single" w:sz="8" w:space="0" w:color="auto"/>
              <w:right w:val="single" w:sz="8" w:space="0" w:color="auto"/>
            </w:tcBorders>
            <w:shd w:val="clear" w:color="auto" w:fill="FFFFFF" w:themeFill="background1"/>
            <w:vAlign w:val="center"/>
          </w:tcPr>
          <w:p w:rsidR="00337F91" w:rsidRPr="007568AD" w:rsidRDefault="00337F91" w:rsidP="00337F91">
            <w:pPr>
              <w:jc w:val="both"/>
              <w:rPr>
                <w:sz w:val="18"/>
                <w:szCs w:val="18"/>
              </w:rPr>
            </w:pPr>
            <w:r w:rsidRPr="007568AD">
              <w:rPr>
                <w:sz w:val="18"/>
                <w:szCs w:val="18"/>
              </w:rPr>
              <w:t>Carthage Fire Department</w:t>
            </w:r>
          </w:p>
        </w:tc>
        <w:tc>
          <w:tcPr>
            <w:tcW w:w="838" w:type="dxa"/>
            <w:tcBorders>
              <w:top w:val="single" w:sz="8" w:space="0" w:color="auto"/>
              <w:left w:val="nil"/>
              <w:bottom w:val="single" w:sz="8" w:space="0" w:color="auto"/>
              <w:right w:val="single" w:sz="8" w:space="0" w:color="auto"/>
            </w:tcBorders>
            <w:shd w:val="clear" w:color="auto" w:fill="FFFFFF" w:themeFill="background1"/>
            <w:vAlign w:val="center"/>
          </w:tcPr>
          <w:p w:rsidR="00337F91" w:rsidRPr="007568AD" w:rsidRDefault="00337F91" w:rsidP="00337F91">
            <w:pPr>
              <w:jc w:val="both"/>
              <w:rPr>
                <w:sz w:val="18"/>
                <w:szCs w:val="18"/>
              </w:rPr>
            </w:pPr>
            <w:r w:rsidRPr="007568AD">
              <w:rPr>
                <w:sz w:val="18"/>
                <w:szCs w:val="18"/>
              </w:rPr>
              <w:t>Public</w:t>
            </w:r>
          </w:p>
        </w:tc>
      </w:tr>
      <w:tr w:rsidR="007568AD" w:rsidRPr="007568AD" w:rsidTr="007E5B4A">
        <w:trPr>
          <w:jc w:val="center"/>
        </w:trPr>
        <w:tc>
          <w:tcPr>
            <w:tcW w:w="1584" w:type="dxa"/>
            <w:tcBorders>
              <w:top w:val="nil"/>
              <w:left w:val="single" w:sz="8" w:space="0" w:color="auto"/>
              <w:bottom w:val="single" w:sz="8" w:space="0" w:color="auto"/>
              <w:right w:val="single" w:sz="8" w:space="0" w:color="auto"/>
            </w:tcBorders>
            <w:shd w:val="clear" w:color="auto" w:fill="FFFFFF" w:themeFill="background1"/>
            <w:vAlign w:val="center"/>
          </w:tcPr>
          <w:p w:rsidR="00413C8D" w:rsidRPr="007568AD" w:rsidRDefault="005F458B" w:rsidP="0033631E">
            <w:pPr>
              <w:jc w:val="both"/>
              <w:rPr>
                <w:sz w:val="18"/>
                <w:szCs w:val="18"/>
              </w:rPr>
            </w:pPr>
            <w:r>
              <w:rPr>
                <w:sz w:val="18"/>
                <w:szCs w:val="18"/>
              </w:rPr>
              <w:t>City of Carthage</w:t>
            </w:r>
          </w:p>
        </w:tc>
        <w:tc>
          <w:tcPr>
            <w:tcW w:w="1854" w:type="dxa"/>
            <w:tcBorders>
              <w:top w:val="nil"/>
              <w:left w:val="single" w:sz="8" w:space="0" w:color="auto"/>
              <w:bottom w:val="single" w:sz="8" w:space="0" w:color="auto"/>
              <w:right w:val="single" w:sz="8" w:space="0" w:color="auto"/>
            </w:tcBorders>
            <w:shd w:val="clear" w:color="auto" w:fill="FFFFFF" w:themeFill="background1"/>
            <w:vAlign w:val="center"/>
          </w:tcPr>
          <w:p w:rsidR="00413C8D" w:rsidRPr="007568AD" w:rsidRDefault="005F458B" w:rsidP="0033631E">
            <w:pPr>
              <w:jc w:val="both"/>
              <w:rPr>
                <w:sz w:val="18"/>
                <w:szCs w:val="18"/>
              </w:rPr>
            </w:pPr>
            <w:r>
              <w:rPr>
                <w:sz w:val="18"/>
                <w:szCs w:val="18"/>
              </w:rPr>
              <w:t>Carthage</w:t>
            </w:r>
          </w:p>
        </w:tc>
        <w:tc>
          <w:tcPr>
            <w:tcW w:w="1980" w:type="dxa"/>
            <w:tcBorders>
              <w:top w:val="nil"/>
              <w:left w:val="nil"/>
              <w:bottom w:val="single" w:sz="8" w:space="0" w:color="auto"/>
              <w:right w:val="single" w:sz="8" w:space="0" w:color="auto"/>
            </w:tcBorders>
            <w:shd w:val="clear" w:color="auto" w:fill="FFFFFF" w:themeFill="background1"/>
            <w:vAlign w:val="center"/>
          </w:tcPr>
          <w:p w:rsidR="00413C8D" w:rsidRPr="007568AD" w:rsidRDefault="005F458B" w:rsidP="0033631E">
            <w:pPr>
              <w:jc w:val="both"/>
              <w:rPr>
                <w:sz w:val="18"/>
                <w:szCs w:val="18"/>
              </w:rPr>
            </w:pPr>
            <w:r>
              <w:rPr>
                <w:sz w:val="18"/>
                <w:szCs w:val="18"/>
              </w:rPr>
              <w:t>Main and Frederic Street</w:t>
            </w:r>
          </w:p>
        </w:tc>
        <w:tc>
          <w:tcPr>
            <w:tcW w:w="1890" w:type="dxa"/>
            <w:tcBorders>
              <w:top w:val="nil"/>
              <w:left w:val="nil"/>
              <w:bottom w:val="single" w:sz="8" w:space="0" w:color="auto"/>
              <w:right w:val="single" w:sz="8" w:space="0" w:color="auto"/>
            </w:tcBorders>
            <w:shd w:val="clear" w:color="auto" w:fill="FFFFFF" w:themeFill="background1"/>
            <w:vAlign w:val="center"/>
          </w:tcPr>
          <w:p w:rsidR="00413C8D" w:rsidRPr="007568AD" w:rsidRDefault="005F458B" w:rsidP="0033631E">
            <w:pPr>
              <w:jc w:val="both"/>
              <w:rPr>
                <w:sz w:val="18"/>
                <w:szCs w:val="18"/>
              </w:rPr>
            </w:pPr>
            <w:r>
              <w:rPr>
                <w:sz w:val="18"/>
                <w:szCs w:val="18"/>
              </w:rPr>
              <w:t>Non-emergency response facility</w:t>
            </w:r>
          </w:p>
        </w:tc>
        <w:tc>
          <w:tcPr>
            <w:tcW w:w="1800" w:type="dxa"/>
            <w:tcBorders>
              <w:top w:val="nil"/>
              <w:left w:val="nil"/>
              <w:bottom w:val="single" w:sz="8" w:space="0" w:color="auto"/>
              <w:right w:val="single" w:sz="8" w:space="0" w:color="auto"/>
            </w:tcBorders>
            <w:shd w:val="clear" w:color="auto" w:fill="FFFFFF" w:themeFill="background1"/>
            <w:vAlign w:val="center"/>
          </w:tcPr>
          <w:p w:rsidR="00413C8D" w:rsidRPr="007568AD" w:rsidRDefault="005F458B" w:rsidP="0033631E">
            <w:pPr>
              <w:jc w:val="both"/>
              <w:rPr>
                <w:sz w:val="18"/>
                <w:szCs w:val="18"/>
              </w:rPr>
            </w:pPr>
            <w:r>
              <w:rPr>
                <w:sz w:val="18"/>
                <w:szCs w:val="18"/>
              </w:rPr>
              <w:t>Building</w:t>
            </w:r>
          </w:p>
        </w:tc>
        <w:tc>
          <w:tcPr>
            <w:tcW w:w="1682" w:type="dxa"/>
            <w:tcBorders>
              <w:top w:val="nil"/>
              <w:left w:val="nil"/>
              <w:bottom w:val="single" w:sz="8" w:space="0" w:color="auto"/>
              <w:right w:val="single" w:sz="8" w:space="0" w:color="auto"/>
            </w:tcBorders>
            <w:shd w:val="clear" w:color="auto" w:fill="FFFFFF" w:themeFill="background1"/>
            <w:vAlign w:val="center"/>
          </w:tcPr>
          <w:p w:rsidR="00413C8D" w:rsidRPr="007568AD" w:rsidRDefault="005F458B" w:rsidP="0033631E">
            <w:pPr>
              <w:jc w:val="both"/>
              <w:rPr>
                <w:sz w:val="18"/>
                <w:szCs w:val="18"/>
              </w:rPr>
            </w:pPr>
            <w:r>
              <w:rPr>
                <w:sz w:val="18"/>
                <w:szCs w:val="18"/>
              </w:rPr>
              <w:t>Carthage City Shop</w:t>
            </w:r>
          </w:p>
        </w:tc>
        <w:tc>
          <w:tcPr>
            <w:tcW w:w="838" w:type="dxa"/>
            <w:tcBorders>
              <w:top w:val="nil"/>
              <w:left w:val="nil"/>
              <w:bottom w:val="single" w:sz="8" w:space="0" w:color="auto"/>
              <w:right w:val="single" w:sz="8" w:space="0" w:color="auto"/>
            </w:tcBorders>
            <w:shd w:val="clear" w:color="auto" w:fill="FFFFFF" w:themeFill="background1"/>
            <w:vAlign w:val="center"/>
          </w:tcPr>
          <w:p w:rsidR="00413C8D" w:rsidRPr="007568AD" w:rsidRDefault="005F458B" w:rsidP="0033631E">
            <w:pPr>
              <w:jc w:val="both"/>
              <w:rPr>
                <w:sz w:val="18"/>
                <w:szCs w:val="18"/>
              </w:rPr>
            </w:pPr>
            <w:r>
              <w:rPr>
                <w:sz w:val="18"/>
                <w:szCs w:val="18"/>
              </w:rPr>
              <w:t xml:space="preserve">Public </w:t>
            </w:r>
          </w:p>
        </w:tc>
      </w:tr>
      <w:tr w:rsidR="005F458B" w:rsidRPr="007568AD" w:rsidTr="007E5B4A">
        <w:trPr>
          <w:jc w:val="center"/>
        </w:trPr>
        <w:tc>
          <w:tcPr>
            <w:tcW w:w="1584" w:type="dxa"/>
            <w:tcBorders>
              <w:top w:val="nil"/>
              <w:left w:val="single" w:sz="8" w:space="0" w:color="auto"/>
              <w:bottom w:val="single" w:sz="8" w:space="0" w:color="auto"/>
              <w:right w:val="single" w:sz="8" w:space="0" w:color="auto"/>
            </w:tcBorders>
            <w:shd w:val="clear" w:color="auto" w:fill="FFFFFF" w:themeFill="background1"/>
            <w:vAlign w:val="center"/>
          </w:tcPr>
          <w:p w:rsidR="005F458B" w:rsidRDefault="005F458B" w:rsidP="0033631E">
            <w:pPr>
              <w:jc w:val="both"/>
              <w:rPr>
                <w:sz w:val="18"/>
                <w:szCs w:val="18"/>
              </w:rPr>
            </w:pPr>
            <w:r>
              <w:rPr>
                <w:sz w:val="18"/>
                <w:szCs w:val="18"/>
              </w:rPr>
              <w:t>City of Carthage</w:t>
            </w:r>
          </w:p>
        </w:tc>
        <w:tc>
          <w:tcPr>
            <w:tcW w:w="1854" w:type="dxa"/>
            <w:tcBorders>
              <w:top w:val="nil"/>
              <w:left w:val="single" w:sz="8" w:space="0" w:color="auto"/>
              <w:bottom w:val="single" w:sz="8" w:space="0" w:color="auto"/>
              <w:right w:val="single" w:sz="8" w:space="0" w:color="auto"/>
            </w:tcBorders>
            <w:shd w:val="clear" w:color="auto" w:fill="FFFFFF" w:themeFill="background1"/>
            <w:vAlign w:val="center"/>
          </w:tcPr>
          <w:p w:rsidR="005F458B" w:rsidRDefault="005F458B" w:rsidP="0033631E">
            <w:pPr>
              <w:jc w:val="both"/>
              <w:rPr>
                <w:sz w:val="18"/>
                <w:szCs w:val="18"/>
              </w:rPr>
            </w:pPr>
            <w:r>
              <w:rPr>
                <w:sz w:val="18"/>
                <w:szCs w:val="18"/>
              </w:rPr>
              <w:t xml:space="preserve">Carthage </w:t>
            </w:r>
          </w:p>
        </w:tc>
        <w:tc>
          <w:tcPr>
            <w:tcW w:w="1980" w:type="dxa"/>
            <w:tcBorders>
              <w:top w:val="nil"/>
              <w:left w:val="nil"/>
              <w:bottom w:val="single" w:sz="8" w:space="0" w:color="auto"/>
              <w:right w:val="single" w:sz="8" w:space="0" w:color="auto"/>
            </w:tcBorders>
            <w:shd w:val="clear" w:color="auto" w:fill="FFFFFF" w:themeFill="background1"/>
            <w:vAlign w:val="center"/>
          </w:tcPr>
          <w:p w:rsidR="005F458B" w:rsidRDefault="005F458B" w:rsidP="0033631E">
            <w:pPr>
              <w:jc w:val="both"/>
              <w:rPr>
                <w:sz w:val="18"/>
                <w:szCs w:val="18"/>
              </w:rPr>
            </w:pPr>
            <w:r>
              <w:rPr>
                <w:sz w:val="18"/>
                <w:szCs w:val="18"/>
              </w:rPr>
              <w:t xml:space="preserve">Main and S Drake Street </w:t>
            </w:r>
          </w:p>
        </w:tc>
        <w:tc>
          <w:tcPr>
            <w:tcW w:w="1890" w:type="dxa"/>
            <w:tcBorders>
              <w:top w:val="nil"/>
              <w:left w:val="nil"/>
              <w:bottom w:val="single" w:sz="8" w:space="0" w:color="auto"/>
              <w:right w:val="single" w:sz="8" w:space="0" w:color="auto"/>
            </w:tcBorders>
            <w:shd w:val="clear" w:color="auto" w:fill="FFFFFF" w:themeFill="background1"/>
            <w:vAlign w:val="center"/>
          </w:tcPr>
          <w:p w:rsidR="005F458B" w:rsidRDefault="005F458B" w:rsidP="0033631E">
            <w:pPr>
              <w:jc w:val="both"/>
              <w:rPr>
                <w:sz w:val="18"/>
                <w:szCs w:val="18"/>
              </w:rPr>
            </w:pPr>
            <w:r>
              <w:rPr>
                <w:sz w:val="18"/>
                <w:szCs w:val="18"/>
              </w:rPr>
              <w:t xml:space="preserve">Emergency Services/shelter </w:t>
            </w:r>
          </w:p>
        </w:tc>
        <w:tc>
          <w:tcPr>
            <w:tcW w:w="1800" w:type="dxa"/>
            <w:tcBorders>
              <w:top w:val="nil"/>
              <w:left w:val="nil"/>
              <w:bottom w:val="single" w:sz="8" w:space="0" w:color="auto"/>
              <w:right w:val="single" w:sz="8" w:space="0" w:color="auto"/>
            </w:tcBorders>
            <w:shd w:val="clear" w:color="auto" w:fill="FFFFFF" w:themeFill="background1"/>
            <w:vAlign w:val="center"/>
          </w:tcPr>
          <w:p w:rsidR="005F458B" w:rsidRDefault="005F458B" w:rsidP="0033631E">
            <w:pPr>
              <w:jc w:val="both"/>
              <w:rPr>
                <w:sz w:val="18"/>
                <w:szCs w:val="18"/>
              </w:rPr>
            </w:pPr>
            <w:r>
              <w:rPr>
                <w:sz w:val="18"/>
                <w:szCs w:val="18"/>
              </w:rPr>
              <w:t>Building</w:t>
            </w:r>
          </w:p>
        </w:tc>
        <w:tc>
          <w:tcPr>
            <w:tcW w:w="1682" w:type="dxa"/>
            <w:tcBorders>
              <w:top w:val="nil"/>
              <w:left w:val="nil"/>
              <w:bottom w:val="single" w:sz="8" w:space="0" w:color="auto"/>
              <w:right w:val="single" w:sz="8" w:space="0" w:color="auto"/>
            </w:tcBorders>
            <w:shd w:val="clear" w:color="auto" w:fill="FFFFFF" w:themeFill="background1"/>
            <w:vAlign w:val="center"/>
          </w:tcPr>
          <w:p w:rsidR="005F458B" w:rsidRDefault="005F458B" w:rsidP="0033631E">
            <w:pPr>
              <w:jc w:val="both"/>
              <w:rPr>
                <w:sz w:val="18"/>
                <w:szCs w:val="18"/>
              </w:rPr>
            </w:pPr>
            <w:r>
              <w:rPr>
                <w:sz w:val="18"/>
                <w:szCs w:val="18"/>
              </w:rPr>
              <w:t>Storm Shelter(s)</w:t>
            </w:r>
          </w:p>
        </w:tc>
        <w:tc>
          <w:tcPr>
            <w:tcW w:w="838" w:type="dxa"/>
            <w:tcBorders>
              <w:top w:val="nil"/>
              <w:left w:val="nil"/>
              <w:bottom w:val="single" w:sz="8" w:space="0" w:color="auto"/>
              <w:right w:val="single" w:sz="8" w:space="0" w:color="auto"/>
            </w:tcBorders>
            <w:shd w:val="clear" w:color="auto" w:fill="FFFFFF" w:themeFill="background1"/>
            <w:vAlign w:val="center"/>
          </w:tcPr>
          <w:p w:rsidR="005F458B" w:rsidRDefault="005F458B" w:rsidP="0033631E">
            <w:pPr>
              <w:jc w:val="both"/>
              <w:rPr>
                <w:sz w:val="18"/>
                <w:szCs w:val="18"/>
              </w:rPr>
            </w:pPr>
            <w:r>
              <w:rPr>
                <w:sz w:val="18"/>
                <w:szCs w:val="18"/>
              </w:rPr>
              <w:t>Public</w:t>
            </w:r>
          </w:p>
        </w:tc>
      </w:tr>
      <w:tr w:rsidR="008863E1" w:rsidRPr="007568AD" w:rsidTr="007E5B4A">
        <w:trPr>
          <w:jc w:val="center"/>
        </w:trPr>
        <w:tc>
          <w:tcPr>
            <w:tcW w:w="1584" w:type="dxa"/>
            <w:tcBorders>
              <w:top w:val="nil"/>
              <w:left w:val="single" w:sz="8" w:space="0" w:color="auto"/>
              <w:bottom w:val="single" w:sz="8" w:space="0" w:color="auto"/>
              <w:right w:val="single" w:sz="8" w:space="0" w:color="auto"/>
            </w:tcBorders>
            <w:shd w:val="clear" w:color="auto" w:fill="FFFFFF" w:themeFill="background1"/>
            <w:vAlign w:val="center"/>
          </w:tcPr>
          <w:p w:rsidR="00BB3357" w:rsidRPr="007568AD" w:rsidRDefault="007F5C63" w:rsidP="0033631E">
            <w:pPr>
              <w:jc w:val="both"/>
              <w:rPr>
                <w:sz w:val="18"/>
                <w:szCs w:val="18"/>
              </w:rPr>
            </w:pPr>
            <w:r w:rsidRPr="007568AD">
              <w:rPr>
                <w:sz w:val="18"/>
                <w:szCs w:val="18"/>
              </w:rPr>
              <w:t xml:space="preserve">City of </w:t>
            </w:r>
            <w:r w:rsidR="00BB3357" w:rsidRPr="007568AD">
              <w:rPr>
                <w:sz w:val="18"/>
                <w:szCs w:val="18"/>
              </w:rPr>
              <w:t>Howard</w:t>
            </w:r>
          </w:p>
        </w:tc>
        <w:tc>
          <w:tcPr>
            <w:tcW w:w="1854" w:type="dxa"/>
            <w:tcBorders>
              <w:top w:val="nil"/>
              <w:left w:val="single" w:sz="8" w:space="0" w:color="auto"/>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Howard</w:t>
            </w:r>
          </w:p>
        </w:tc>
        <w:tc>
          <w:tcPr>
            <w:tcW w:w="1980" w:type="dxa"/>
            <w:tcBorders>
              <w:top w:val="nil"/>
              <w:left w:val="nil"/>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205 E. Market</w:t>
            </w:r>
          </w:p>
        </w:tc>
        <w:tc>
          <w:tcPr>
            <w:tcW w:w="1890" w:type="dxa"/>
            <w:tcBorders>
              <w:top w:val="nil"/>
              <w:left w:val="nil"/>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Non-emergency response facility</w:t>
            </w:r>
          </w:p>
        </w:tc>
        <w:tc>
          <w:tcPr>
            <w:tcW w:w="1800" w:type="dxa"/>
            <w:tcBorders>
              <w:top w:val="nil"/>
              <w:left w:val="nil"/>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Building</w:t>
            </w:r>
          </w:p>
        </w:tc>
        <w:tc>
          <w:tcPr>
            <w:tcW w:w="1682" w:type="dxa"/>
            <w:tcBorders>
              <w:top w:val="nil"/>
              <w:left w:val="nil"/>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Howard Street Shop</w:t>
            </w:r>
          </w:p>
        </w:tc>
        <w:tc>
          <w:tcPr>
            <w:tcW w:w="838" w:type="dxa"/>
            <w:tcBorders>
              <w:top w:val="nil"/>
              <w:left w:val="nil"/>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Public</w:t>
            </w:r>
          </w:p>
        </w:tc>
      </w:tr>
      <w:tr w:rsidR="008863E1" w:rsidRPr="007568AD" w:rsidTr="007E5B4A">
        <w:trPr>
          <w:jc w:val="center"/>
        </w:trPr>
        <w:tc>
          <w:tcPr>
            <w:tcW w:w="1584" w:type="dxa"/>
            <w:tcBorders>
              <w:top w:val="nil"/>
              <w:left w:val="single" w:sz="8" w:space="0" w:color="auto"/>
              <w:bottom w:val="single" w:sz="8" w:space="0" w:color="auto"/>
              <w:right w:val="single" w:sz="8" w:space="0" w:color="auto"/>
            </w:tcBorders>
            <w:shd w:val="clear" w:color="auto" w:fill="FFFFFF" w:themeFill="background1"/>
            <w:vAlign w:val="center"/>
          </w:tcPr>
          <w:p w:rsidR="00BB3357" w:rsidRPr="007568AD" w:rsidRDefault="007F5C63" w:rsidP="0033631E">
            <w:pPr>
              <w:jc w:val="both"/>
              <w:rPr>
                <w:sz w:val="18"/>
                <w:szCs w:val="18"/>
              </w:rPr>
            </w:pPr>
            <w:r w:rsidRPr="007568AD">
              <w:rPr>
                <w:sz w:val="18"/>
                <w:szCs w:val="18"/>
              </w:rPr>
              <w:t xml:space="preserve">City of </w:t>
            </w:r>
            <w:r w:rsidR="00BB3357" w:rsidRPr="007568AD">
              <w:rPr>
                <w:sz w:val="18"/>
                <w:szCs w:val="18"/>
              </w:rPr>
              <w:t>Howard</w:t>
            </w:r>
          </w:p>
        </w:tc>
        <w:tc>
          <w:tcPr>
            <w:tcW w:w="1854" w:type="dxa"/>
            <w:tcBorders>
              <w:top w:val="nil"/>
              <w:left w:val="single" w:sz="8" w:space="0" w:color="auto"/>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Howard</w:t>
            </w:r>
          </w:p>
        </w:tc>
        <w:tc>
          <w:tcPr>
            <w:tcW w:w="1980" w:type="dxa"/>
            <w:tcBorders>
              <w:top w:val="nil"/>
              <w:left w:val="nil"/>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200 E. Market</w:t>
            </w:r>
          </w:p>
        </w:tc>
        <w:tc>
          <w:tcPr>
            <w:tcW w:w="1890" w:type="dxa"/>
            <w:tcBorders>
              <w:top w:val="nil"/>
              <w:left w:val="nil"/>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Non-emergency response facility</w:t>
            </w:r>
          </w:p>
        </w:tc>
        <w:tc>
          <w:tcPr>
            <w:tcW w:w="1800" w:type="dxa"/>
            <w:tcBorders>
              <w:top w:val="nil"/>
              <w:left w:val="nil"/>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Building</w:t>
            </w:r>
          </w:p>
        </w:tc>
        <w:tc>
          <w:tcPr>
            <w:tcW w:w="1682" w:type="dxa"/>
            <w:tcBorders>
              <w:top w:val="nil"/>
              <w:left w:val="nil"/>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Howard City Light Plant</w:t>
            </w:r>
          </w:p>
        </w:tc>
        <w:tc>
          <w:tcPr>
            <w:tcW w:w="838" w:type="dxa"/>
            <w:tcBorders>
              <w:top w:val="nil"/>
              <w:left w:val="nil"/>
              <w:bottom w:val="single" w:sz="8" w:space="0" w:color="auto"/>
              <w:right w:val="single" w:sz="8" w:space="0" w:color="auto"/>
            </w:tcBorders>
            <w:shd w:val="clear" w:color="auto" w:fill="FFFFFF" w:themeFill="background1"/>
            <w:vAlign w:val="center"/>
            <w:hideMark/>
          </w:tcPr>
          <w:p w:rsidR="00BB3357" w:rsidRPr="007568AD" w:rsidRDefault="00BB3357" w:rsidP="0033631E">
            <w:pPr>
              <w:jc w:val="both"/>
              <w:rPr>
                <w:sz w:val="18"/>
                <w:szCs w:val="18"/>
              </w:rPr>
            </w:pPr>
            <w:r w:rsidRPr="007568AD">
              <w:rPr>
                <w:sz w:val="18"/>
                <w:szCs w:val="18"/>
              </w:rPr>
              <w:t>Public</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BB3357" w:rsidRPr="007568AD" w:rsidRDefault="007F5C63" w:rsidP="0033631E">
            <w:pPr>
              <w:jc w:val="both"/>
              <w:rPr>
                <w:sz w:val="18"/>
                <w:szCs w:val="18"/>
              </w:rPr>
            </w:pPr>
            <w:r w:rsidRPr="007568AD">
              <w:rPr>
                <w:sz w:val="18"/>
                <w:szCs w:val="18"/>
              </w:rPr>
              <w:t xml:space="preserve">City of </w:t>
            </w:r>
            <w:r w:rsidR="00BB3357" w:rsidRPr="007568AD">
              <w:rPr>
                <w:sz w:val="18"/>
                <w:szCs w:val="18"/>
              </w:rPr>
              <w:t>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500 N. Section Line</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Public institution</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School</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Howard High School</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Public</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BB3357" w:rsidRPr="007568AD" w:rsidRDefault="007F5C63" w:rsidP="0033631E">
            <w:pPr>
              <w:jc w:val="both"/>
              <w:rPr>
                <w:sz w:val="18"/>
                <w:szCs w:val="18"/>
              </w:rPr>
            </w:pPr>
            <w:r w:rsidRPr="007568AD">
              <w:rPr>
                <w:sz w:val="18"/>
                <w:szCs w:val="18"/>
              </w:rPr>
              <w:t xml:space="preserve">City of </w:t>
            </w:r>
            <w:r w:rsidR="00BB3357" w:rsidRPr="007568AD">
              <w:rPr>
                <w:sz w:val="18"/>
                <w:szCs w:val="18"/>
              </w:rPr>
              <w:t>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201 N. Minnie St</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Public institution</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School</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Howard Elementary School</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Public</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BB3357" w:rsidRPr="007568AD" w:rsidRDefault="007F5C63" w:rsidP="0033631E">
            <w:pPr>
              <w:jc w:val="both"/>
              <w:rPr>
                <w:sz w:val="18"/>
                <w:szCs w:val="18"/>
              </w:rPr>
            </w:pPr>
            <w:r w:rsidRPr="007568AD">
              <w:rPr>
                <w:sz w:val="18"/>
                <w:szCs w:val="18"/>
              </w:rPr>
              <w:t xml:space="preserve">City of </w:t>
            </w:r>
            <w:r w:rsidR="00BB3357" w:rsidRPr="007568AD">
              <w:rPr>
                <w:sz w:val="18"/>
                <w:szCs w:val="18"/>
              </w:rPr>
              <w:t>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300 W. Hazel</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Nursing home</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Good Samaritan Center of Howard</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Private</w:t>
            </w:r>
          </w:p>
        </w:tc>
      </w:tr>
      <w:tr w:rsidR="008863E1" w:rsidRPr="007568AD" w:rsidTr="007E5B4A">
        <w:trPr>
          <w:jc w:val="center"/>
        </w:trPr>
        <w:tc>
          <w:tcPr>
            <w:tcW w:w="1584" w:type="dxa"/>
            <w:tcBorders>
              <w:top w:val="nil"/>
              <w:left w:val="single" w:sz="8" w:space="0" w:color="auto"/>
              <w:bottom w:val="single" w:sz="8" w:space="0" w:color="auto"/>
              <w:right w:val="single" w:sz="8" w:space="0" w:color="auto"/>
            </w:tcBorders>
            <w:vAlign w:val="center"/>
          </w:tcPr>
          <w:p w:rsidR="00BB3357" w:rsidRPr="007568AD" w:rsidRDefault="0004455F" w:rsidP="0033631E">
            <w:pPr>
              <w:jc w:val="both"/>
              <w:rPr>
                <w:sz w:val="18"/>
                <w:szCs w:val="18"/>
              </w:rPr>
            </w:pPr>
            <w:r w:rsidRPr="007568AD">
              <w:rPr>
                <w:sz w:val="18"/>
                <w:szCs w:val="18"/>
              </w:rPr>
              <w:t xml:space="preserve">City of </w:t>
            </w:r>
            <w:r w:rsidR="00BB3357" w:rsidRPr="007568AD">
              <w:rPr>
                <w:sz w:val="18"/>
                <w:szCs w:val="18"/>
              </w:rPr>
              <w:t>Howard</w:t>
            </w:r>
          </w:p>
        </w:tc>
        <w:tc>
          <w:tcPr>
            <w:tcW w:w="1854" w:type="dxa"/>
            <w:tcBorders>
              <w:top w:val="nil"/>
              <w:left w:val="single" w:sz="8" w:space="0" w:color="auto"/>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Howard</w:t>
            </w:r>
          </w:p>
        </w:tc>
        <w:tc>
          <w:tcPr>
            <w:tcW w:w="1980" w:type="dxa"/>
            <w:tcBorders>
              <w:top w:val="nil"/>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700 S. Main</w:t>
            </w:r>
            <w:r w:rsidR="007F5C63" w:rsidRPr="007568AD">
              <w:rPr>
                <w:sz w:val="18"/>
                <w:szCs w:val="18"/>
              </w:rPr>
              <w:t xml:space="preserve"> St. </w:t>
            </w:r>
          </w:p>
        </w:tc>
        <w:tc>
          <w:tcPr>
            <w:tcW w:w="1890" w:type="dxa"/>
            <w:tcBorders>
              <w:top w:val="nil"/>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Population to protect</w:t>
            </w:r>
          </w:p>
        </w:tc>
        <w:tc>
          <w:tcPr>
            <w:tcW w:w="1800" w:type="dxa"/>
            <w:tcBorders>
              <w:top w:val="nil"/>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Assisted living center</w:t>
            </w:r>
          </w:p>
        </w:tc>
        <w:tc>
          <w:tcPr>
            <w:tcW w:w="1682" w:type="dxa"/>
            <w:tcBorders>
              <w:top w:val="nil"/>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Whispering Winds Assisted Living</w:t>
            </w:r>
          </w:p>
        </w:tc>
        <w:tc>
          <w:tcPr>
            <w:tcW w:w="838" w:type="dxa"/>
            <w:tcBorders>
              <w:top w:val="nil"/>
              <w:left w:val="nil"/>
              <w:bottom w:val="single" w:sz="8" w:space="0" w:color="auto"/>
              <w:right w:val="single" w:sz="8" w:space="0" w:color="auto"/>
            </w:tcBorders>
            <w:shd w:val="clear" w:color="auto" w:fill="auto"/>
            <w:vAlign w:val="center"/>
            <w:hideMark/>
          </w:tcPr>
          <w:p w:rsidR="00BB3357" w:rsidRPr="007568AD" w:rsidRDefault="00BB3357" w:rsidP="0033631E">
            <w:pPr>
              <w:jc w:val="both"/>
              <w:rPr>
                <w:sz w:val="18"/>
                <w:szCs w:val="18"/>
              </w:rPr>
            </w:pPr>
            <w:r w:rsidRPr="007568AD">
              <w:rPr>
                <w:sz w:val="18"/>
                <w:szCs w:val="18"/>
              </w:rPr>
              <w:t>Private</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 xml:space="preserve">206 N. Main St. </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Day care</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Children’s Care Corner</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Private</w:t>
            </w:r>
          </w:p>
        </w:tc>
      </w:tr>
      <w:tr w:rsidR="007568AD" w:rsidRPr="007568AD" w:rsidTr="007E5B4A">
        <w:trPr>
          <w:jc w:val="center"/>
        </w:trPr>
        <w:tc>
          <w:tcPr>
            <w:tcW w:w="1584" w:type="dxa"/>
            <w:tcBorders>
              <w:top w:val="nil"/>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City of Howard</w:t>
            </w:r>
          </w:p>
        </w:tc>
        <w:tc>
          <w:tcPr>
            <w:tcW w:w="1854" w:type="dxa"/>
            <w:tcBorders>
              <w:top w:val="nil"/>
              <w:left w:val="single" w:sz="8" w:space="0" w:color="auto"/>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Howard</w:t>
            </w:r>
          </w:p>
        </w:tc>
        <w:tc>
          <w:tcPr>
            <w:tcW w:w="1980" w:type="dxa"/>
            <w:tcBorders>
              <w:top w:val="nil"/>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107 S. Dakota St.</w:t>
            </w:r>
          </w:p>
        </w:tc>
        <w:tc>
          <w:tcPr>
            <w:tcW w:w="1890" w:type="dxa"/>
            <w:tcBorders>
              <w:top w:val="nil"/>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Communications</w:t>
            </w:r>
          </w:p>
        </w:tc>
        <w:tc>
          <w:tcPr>
            <w:tcW w:w="1800" w:type="dxa"/>
            <w:tcBorders>
              <w:top w:val="nil"/>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Telephone center</w:t>
            </w:r>
          </w:p>
        </w:tc>
        <w:tc>
          <w:tcPr>
            <w:tcW w:w="1682" w:type="dxa"/>
            <w:tcBorders>
              <w:top w:val="nil"/>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Alliance Communications</w:t>
            </w:r>
          </w:p>
        </w:tc>
        <w:tc>
          <w:tcPr>
            <w:tcW w:w="838" w:type="dxa"/>
            <w:tcBorders>
              <w:top w:val="nil"/>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Private</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401 N. Main St.</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Government facility/ communications</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Building/Dispatch Center</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Miner County Courthouse</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Public</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100 S. Main St.</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Government facility/ communications</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Building/Tower Repeater</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Howard Municipal Building</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Public</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201 W. Highway 34</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Emergency services</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Building</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Howard Fire Department</w:t>
            </w:r>
            <w:r w:rsidR="008F2816">
              <w:rPr>
                <w:sz w:val="18"/>
                <w:szCs w:val="18"/>
              </w:rPr>
              <w:t>/Ambulance Dept</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Public</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bCs/>
                <w:sz w:val="18"/>
                <w:szCs w:val="18"/>
              </w:rPr>
            </w:pPr>
            <w:r w:rsidRPr="007568AD">
              <w:rPr>
                <w:bCs/>
                <w:sz w:val="18"/>
                <w:szCs w:val="18"/>
              </w:rPr>
              <w:t xml:space="preserve">109 Main St. </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bCs/>
                <w:sz w:val="18"/>
                <w:szCs w:val="18"/>
              </w:rPr>
            </w:pPr>
            <w:r w:rsidRPr="007568AD">
              <w:rPr>
                <w:bCs/>
                <w:sz w:val="18"/>
                <w:szCs w:val="18"/>
              </w:rPr>
              <w:t>Emergency services</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bCs/>
                <w:sz w:val="18"/>
                <w:szCs w:val="18"/>
              </w:rPr>
            </w:pPr>
            <w:r w:rsidRPr="007568AD">
              <w:rPr>
                <w:bCs/>
                <w:sz w:val="18"/>
                <w:szCs w:val="18"/>
              </w:rPr>
              <w:t>Health Clinic</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bCs/>
                <w:sz w:val="18"/>
                <w:szCs w:val="18"/>
              </w:rPr>
            </w:pPr>
            <w:r w:rsidRPr="007568AD">
              <w:rPr>
                <w:bCs/>
                <w:sz w:val="18"/>
                <w:szCs w:val="18"/>
              </w:rPr>
              <w:t>Horizon Health Care</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bCs/>
                <w:sz w:val="18"/>
                <w:szCs w:val="18"/>
              </w:rPr>
            </w:pPr>
            <w:r w:rsidRPr="007568AD">
              <w:rPr>
                <w:bCs/>
                <w:sz w:val="18"/>
                <w:szCs w:val="18"/>
              </w:rPr>
              <w:t>Private</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 xml:space="preserve">Howard </w:t>
            </w:r>
          </w:p>
        </w:tc>
        <w:tc>
          <w:tcPr>
            <w:tcW w:w="1980" w:type="dxa"/>
            <w:tcBorders>
              <w:top w:val="single" w:sz="8" w:space="0" w:color="auto"/>
              <w:left w:val="nil"/>
              <w:bottom w:val="single" w:sz="8" w:space="0" w:color="auto"/>
              <w:right w:val="single" w:sz="8" w:space="0" w:color="auto"/>
            </w:tcBorders>
            <w:shd w:val="clear" w:color="auto" w:fill="auto"/>
            <w:vAlign w:val="center"/>
          </w:tcPr>
          <w:p w:rsidR="007568AD" w:rsidRPr="007568AD" w:rsidRDefault="007568AD" w:rsidP="007568AD">
            <w:pPr>
              <w:jc w:val="both"/>
              <w:rPr>
                <w:bCs/>
                <w:sz w:val="18"/>
                <w:szCs w:val="18"/>
              </w:rPr>
            </w:pPr>
            <w:r w:rsidRPr="007568AD">
              <w:rPr>
                <w:bCs/>
                <w:sz w:val="18"/>
                <w:szCs w:val="18"/>
              </w:rPr>
              <w:t xml:space="preserve">103 S Main St </w:t>
            </w:r>
          </w:p>
        </w:tc>
        <w:tc>
          <w:tcPr>
            <w:tcW w:w="1890" w:type="dxa"/>
            <w:tcBorders>
              <w:top w:val="single" w:sz="8" w:space="0" w:color="auto"/>
              <w:left w:val="nil"/>
              <w:bottom w:val="single" w:sz="8" w:space="0" w:color="auto"/>
              <w:right w:val="single" w:sz="8" w:space="0" w:color="auto"/>
            </w:tcBorders>
            <w:shd w:val="clear" w:color="auto" w:fill="auto"/>
            <w:vAlign w:val="center"/>
          </w:tcPr>
          <w:p w:rsidR="007568AD" w:rsidRPr="007568AD" w:rsidRDefault="007568AD" w:rsidP="007568AD">
            <w:pPr>
              <w:jc w:val="both"/>
              <w:rPr>
                <w:bCs/>
                <w:sz w:val="18"/>
                <w:szCs w:val="18"/>
              </w:rPr>
            </w:pPr>
            <w:r w:rsidRPr="007568AD">
              <w:rPr>
                <w:bCs/>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auto"/>
            <w:vAlign w:val="center"/>
          </w:tcPr>
          <w:p w:rsidR="007568AD" w:rsidRPr="007568AD" w:rsidRDefault="007568AD" w:rsidP="007568AD">
            <w:pPr>
              <w:jc w:val="both"/>
              <w:rPr>
                <w:bCs/>
                <w:sz w:val="18"/>
                <w:szCs w:val="18"/>
              </w:rPr>
            </w:pPr>
            <w:r w:rsidRPr="007568AD">
              <w:rPr>
                <w:bCs/>
                <w:sz w:val="18"/>
                <w:szCs w:val="18"/>
              </w:rPr>
              <w:t>Building</w:t>
            </w:r>
          </w:p>
        </w:tc>
        <w:tc>
          <w:tcPr>
            <w:tcW w:w="1682" w:type="dxa"/>
            <w:tcBorders>
              <w:top w:val="single" w:sz="8" w:space="0" w:color="auto"/>
              <w:left w:val="nil"/>
              <w:bottom w:val="single" w:sz="8" w:space="0" w:color="auto"/>
              <w:right w:val="single" w:sz="8" w:space="0" w:color="auto"/>
            </w:tcBorders>
            <w:shd w:val="clear" w:color="auto" w:fill="auto"/>
            <w:vAlign w:val="center"/>
          </w:tcPr>
          <w:p w:rsidR="007568AD" w:rsidRPr="007568AD" w:rsidRDefault="007568AD" w:rsidP="007568AD">
            <w:pPr>
              <w:jc w:val="both"/>
              <w:rPr>
                <w:bCs/>
                <w:sz w:val="18"/>
                <w:szCs w:val="18"/>
              </w:rPr>
            </w:pPr>
            <w:r w:rsidRPr="007568AD">
              <w:rPr>
                <w:bCs/>
                <w:sz w:val="18"/>
                <w:szCs w:val="18"/>
              </w:rPr>
              <w:t>Howard Hotel &amp; Conference Center</w:t>
            </w:r>
          </w:p>
        </w:tc>
        <w:tc>
          <w:tcPr>
            <w:tcW w:w="838" w:type="dxa"/>
            <w:tcBorders>
              <w:top w:val="single" w:sz="8" w:space="0" w:color="auto"/>
              <w:left w:val="nil"/>
              <w:bottom w:val="single" w:sz="8" w:space="0" w:color="auto"/>
              <w:right w:val="single" w:sz="8" w:space="0" w:color="auto"/>
            </w:tcBorders>
            <w:shd w:val="clear" w:color="auto" w:fill="auto"/>
            <w:vAlign w:val="center"/>
          </w:tcPr>
          <w:p w:rsidR="007568AD" w:rsidRPr="007568AD" w:rsidRDefault="007568AD" w:rsidP="007568AD">
            <w:pPr>
              <w:jc w:val="both"/>
              <w:rPr>
                <w:bCs/>
                <w:sz w:val="18"/>
                <w:szCs w:val="18"/>
              </w:rPr>
            </w:pPr>
            <w:r w:rsidRPr="007568AD">
              <w:rPr>
                <w:bCs/>
                <w:sz w:val="18"/>
                <w:szCs w:val="18"/>
              </w:rPr>
              <w:t xml:space="preserve">Private </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S. Arthur St.</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Sanitary sewer</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Lagoons</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Public</w:t>
            </w:r>
          </w:p>
        </w:tc>
      </w:tr>
      <w:tr w:rsidR="00A25A86"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 xml:space="preserve">Howard </w:t>
            </w:r>
          </w:p>
        </w:tc>
        <w:tc>
          <w:tcPr>
            <w:tcW w:w="1980"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 xml:space="preserve">E Market Ave &amp; S Vermillion St </w:t>
            </w:r>
          </w:p>
        </w:tc>
        <w:tc>
          <w:tcPr>
            <w:tcW w:w="1890"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 xml:space="preserve">Recreation </w:t>
            </w:r>
          </w:p>
        </w:tc>
        <w:tc>
          <w:tcPr>
            <w:tcW w:w="1682"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City Campground</w:t>
            </w:r>
          </w:p>
        </w:tc>
        <w:tc>
          <w:tcPr>
            <w:tcW w:w="838"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 xml:space="preserve">Public </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103 E. Highway 34</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Water supply</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Water Tower</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Public</w:t>
            </w:r>
          </w:p>
        </w:tc>
      </w:tr>
      <w:tr w:rsidR="00A25A86"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 xml:space="preserve">Howard </w:t>
            </w:r>
          </w:p>
        </w:tc>
        <w:tc>
          <w:tcPr>
            <w:tcW w:w="1980"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Dakota St. &amp; Park Ave</w:t>
            </w:r>
          </w:p>
        </w:tc>
        <w:tc>
          <w:tcPr>
            <w:tcW w:w="1890"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Recreation</w:t>
            </w:r>
          </w:p>
        </w:tc>
        <w:tc>
          <w:tcPr>
            <w:tcW w:w="1682"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Courthouse Park</w:t>
            </w:r>
          </w:p>
        </w:tc>
        <w:tc>
          <w:tcPr>
            <w:tcW w:w="838"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 xml:space="preserve">Public </w:t>
            </w:r>
          </w:p>
        </w:tc>
      </w:tr>
      <w:tr w:rsidR="00A25A86"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A25A86" w:rsidRDefault="00A25A86" w:rsidP="007568AD">
            <w:pPr>
              <w:jc w:val="both"/>
              <w:rPr>
                <w:sz w:val="18"/>
                <w:szCs w:val="18"/>
              </w:rPr>
            </w:pPr>
            <w:r>
              <w:rPr>
                <w:sz w:val="18"/>
                <w:szCs w:val="18"/>
              </w:rPr>
              <w:t xml:space="preserve">City of Howard </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A25A86" w:rsidRDefault="00A25A86" w:rsidP="007568AD">
            <w:pPr>
              <w:jc w:val="both"/>
              <w:rPr>
                <w:sz w:val="18"/>
                <w:szCs w:val="18"/>
              </w:rPr>
            </w:pPr>
            <w:r>
              <w:rPr>
                <w:sz w:val="18"/>
                <w:szCs w:val="18"/>
              </w:rPr>
              <w:t xml:space="preserve">Howard </w:t>
            </w:r>
          </w:p>
        </w:tc>
        <w:tc>
          <w:tcPr>
            <w:tcW w:w="1980" w:type="dxa"/>
            <w:tcBorders>
              <w:top w:val="single" w:sz="8" w:space="0" w:color="auto"/>
              <w:left w:val="nil"/>
              <w:bottom w:val="single" w:sz="8" w:space="0" w:color="auto"/>
              <w:right w:val="single" w:sz="8" w:space="0" w:color="auto"/>
            </w:tcBorders>
            <w:shd w:val="clear" w:color="auto" w:fill="auto"/>
            <w:vAlign w:val="center"/>
          </w:tcPr>
          <w:p w:rsidR="00A25A86" w:rsidRDefault="002C0521" w:rsidP="007568AD">
            <w:pPr>
              <w:jc w:val="both"/>
              <w:rPr>
                <w:sz w:val="18"/>
                <w:szCs w:val="18"/>
              </w:rPr>
            </w:pPr>
            <w:r>
              <w:rPr>
                <w:sz w:val="18"/>
                <w:szCs w:val="18"/>
              </w:rPr>
              <w:t>Chet Corey Dr and Elm St</w:t>
            </w:r>
          </w:p>
        </w:tc>
        <w:tc>
          <w:tcPr>
            <w:tcW w:w="1890" w:type="dxa"/>
            <w:tcBorders>
              <w:top w:val="single" w:sz="8" w:space="0" w:color="auto"/>
              <w:left w:val="nil"/>
              <w:bottom w:val="single" w:sz="8" w:space="0" w:color="auto"/>
              <w:right w:val="single" w:sz="8" w:space="0" w:color="auto"/>
            </w:tcBorders>
            <w:shd w:val="clear" w:color="auto" w:fill="auto"/>
            <w:vAlign w:val="center"/>
          </w:tcPr>
          <w:p w:rsidR="00A25A86" w:rsidRDefault="00A25A86" w:rsidP="007568AD">
            <w:pPr>
              <w:jc w:val="both"/>
              <w:rPr>
                <w:sz w:val="18"/>
                <w:szCs w:val="18"/>
              </w:rPr>
            </w:pPr>
            <w:r>
              <w:rPr>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auto"/>
            <w:vAlign w:val="center"/>
          </w:tcPr>
          <w:p w:rsidR="00A25A86" w:rsidRDefault="00A25A86" w:rsidP="007568AD">
            <w:pPr>
              <w:jc w:val="both"/>
              <w:rPr>
                <w:sz w:val="18"/>
                <w:szCs w:val="18"/>
              </w:rPr>
            </w:pPr>
            <w:r>
              <w:rPr>
                <w:sz w:val="18"/>
                <w:szCs w:val="18"/>
              </w:rPr>
              <w:t>Recreation</w:t>
            </w:r>
          </w:p>
        </w:tc>
        <w:tc>
          <w:tcPr>
            <w:tcW w:w="1682" w:type="dxa"/>
            <w:tcBorders>
              <w:top w:val="single" w:sz="8" w:space="0" w:color="auto"/>
              <w:left w:val="nil"/>
              <w:bottom w:val="single" w:sz="8" w:space="0" w:color="auto"/>
              <w:right w:val="single" w:sz="8" w:space="0" w:color="auto"/>
            </w:tcBorders>
            <w:shd w:val="clear" w:color="auto" w:fill="auto"/>
            <w:vAlign w:val="center"/>
          </w:tcPr>
          <w:p w:rsidR="00A25A86" w:rsidRDefault="00A25A86" w:rsidP="007568AD">
            <w:pPr>
              <w:jc w:val="both"/>
              <w:rPr>
                <w:sz w:val="18"/>
                <w:szCs w:val="18"/>
              </w:rPr>
            </w:pPr>
            <w:proofErr w:type="spellStart"/>
            <w:r>
              <w:rPr>
                <w:sz w:val="18"/>
                <w:szCs w:val="18"/>
              </w:rPr>
              <w:t>Lo</w:t>
            </w:r>
            <w:r w:rsidR="002C0521">
              <w:rPr>
                <w:sz w:val="18"/>
                <w:szCs w:val="18"/>
              </w:rPr>
              <w:t>e</w:t>
            </w:r>
            <w:proofErr w:type="spellEnd"/>
            <w:r>
              <w:rPr>
                <w:sz w:val="18"/>
                <w:szCs w:val="18"/>
              </w:rPr>
              <w:t xml:space="preserve"> Park</w:t>
            </w:r>
          </w:p>
        </w:tc>
        <w:tc>
          <w:tcPr>
            <w:tcW w:w="838" w:type="dxa"/>
            <w:tcBorders>
              <w:top w:val="single" w:sz="8" w:space="0" w:color="auto"/>
              <w:left w:val="nil"/>
              <w:bottom w:val="single" w:sz="8" w:space="0" w:color="auto"/>
              <w:right w:val="single" w:sz="8" w:space="0" w:color="auto"/>
            </w:tcBorders>
            <w:shd w:val="clear" w:color="auto" w:fill="auto"/>
            <w:vAlign w:val="center"/>
          </w:tcPr>
          <w:p w:rsidR="00A25A86" w:rsidRDefault="00A25A86" w:rsidP="007568AD">
            <w:pPr>
              <w:jc w:val="both"/>
              <w:rPr>
                <w:sz w:val="18"/>
                <w:szCs w:val="18"/>
              </w:rPr>
            </w:pPr>
            <w:r>
              <w:rPr>
                <w:sz w:val="18"/>
                <w:szCs w:val="18"/>
              </w:rPr>
              <w:t xml:space="preserve">Public </w:t>
            </w:r>
          </w:p>
        </w:tc>
      </w:tr>
      <w:tr w:rsidR="00475C5E"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475C5E" w:rsidRDefault="00475C5E" w:rsidP="007568AD">
            <w:pPr>
              <w:jc w:val="both"/>
              <w:rPr>
                <w:sz w:val="18"/>
                <w:szCs w:val="18"/>
              </w:rPr>
            </w:pPr>
            <w:r>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475C5E" w:rsidRDefault="00475C5E" w:rsidP="007568AD">
            <w:pPr>
              <w:jc w:val="both"/>
              <w:rPr>
                <w:sz w:val="18"/>
                <w:szCs w:val="18"/>
              </w:rPr>
            </w:pPr>
            <w:r>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tcPr>
          <w:p w:rsidR="00475C5E" w:rsidRPr="00A25A86" w:rsidRDefault="002C0521" w:rsidP="007568AD">
            <w:pPr>
              <w:jc w:val="both"/>
              <w:rPr>
                <w:sz w:val="18"/>
                <w:szCs w:val="18"/>
                <w:highlight w:val="yellow"/>
              </w:rPr>
            </w:pPr>
            <w:r w:rsidRPr="002C0521">
              <w:rPr>
                <w:sz w:val="18"/>
                <w:szCs w:val="18"/>
              </w:rPr>
              <w:t>HWY 34 between Main and Miner St</w:t>
            </w:r>
          </w:p>
        </w:tc>
        <w:tc>
          <w:tcPr>
            <w:tcW w:w="1890" w:type="dxa"/>
            <w:tcBorders>
              <w:top w:val="single" w:sz="8" w:space="0" w:color="auto"/>
              <w:left w:val="nil"/>
              <w:bottom w:val="single" w:sz="8" w:space="0" w:color="auto"/>
              <w:right w:val="single" w:sz="8" w:space="0" w:color="auto"/>
            </w:tcBorders>
            <w:shd w:val="clear" w:color="auto" w:fill="auto"/>
            <w:vAlign w:val="center"/>
          </w:tcPr>
          <w:p w:rsidR="00475C5E" w:rsidRDefault="00475C5E" w:rsidP="007568AD">
            <w:pPr>
              <w:jc w:val="both"/>
              <w:rPr>
                <w:sz w:val="18"/>
                <w:szCs w:val="18"/>
              </w:rPr>
            </w:pPr>
            <w:r>
              <w:rPr>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auto"/>
            <w:vAlign w:val="center"/>
          </w:tcPr>
          <w:p w:rsidR="00475C5E" w:rsidRDefault="00475C5E" w:rsidP="007568AD">
            <w:pPr>
              <w:jc w:val="both"/>
              <w:rPr>
                <w:sz w:val="18"/>
                <w:szCs w:val="18"/>
              </w:rPr>
            </w:pPr>
            <w:r>
              <w:rPr>
                <w:sz w:val="18"/>
                <w:szCs w:val="18"/>
              </w:rPr>
              <w:t>Recreation</w:t>
            </w:r>
          </w:p>
        </w:tc>
        <w:tc>
          <w:tcPr>
            <w:tcW w:w="1682" w:type="dxa"/>
            <w:tcBorders>
              <w:top w:val="single" w:sz="8" w:space="0" w:color="auto"/>
              <w:left w:val="nil"/>
              <w:bottom w:val="single" w:sz="8" w:space="0" w:color="auto"/>
              <w:right w:val="single" w:sz="8" w:space="0" w:color="auto"/>
            </w:tcBorders>
            <w:shd w:val="clear" w:color="auto" w:fill="auto"/>
            <w:vAlign w:val="center"/>
          </w:tcPr>
          <w:p w:rsidR="00475C5E" w:rsidRDefault="0068588F" w:rsidP="007568AD">
            <w:pPr>
              <w:jc w:val="both"/>
              <w:rPr>
                <w:sz w:val="18"/>
                <w:szCs w:val="18"/>
              </w:rPr>
            </w:pPr>
            <w:r>
              <w:rPr>
                <w:sz w:val="18"/>
                <w:szCs w:val="18"/>
              </w:rPr>
              <w:t xml:space="preserve">Taschner Park </w:t>
            </w:r>
          </w:p>
        </w:tc>
        <w:tc>
          <w:tcPr>
            <w:tcW w:w="838" w:type="dxa"/>
            <w:tcBorders>
              <w:top w:val="single" w:sz="8" w:space="0" w:color="auto"/>
              <w:left w:val="nil"/>
              <w:bottom w:val="single" w:sz="8" w:space="0" w:color="auto"/>
              <w:right w:val="single" w:sz="8" w:space="0" w:color="auto"/>
            </w:tcBorders>
            <w:shd w:val="clear" w:color="auto" w:fill="auto"/>
            <w:vAlign w:val="center"/>
          </w:tcPr>
          <w:p w:rsidR="00475C5E" w:rsidRDefault="00475C5E" w:rsidP="007568AD">
            <w:pPr>
              <w:jc w:val="both"/>
              <w:rPr>
                <w:sz w:val="18"/>
                <w:szCs w:val="18"/>
              </w:rPr>
            </w:pPr>
            <w:r>
              <w:rPr>
                <w:sz w:val="18"/>
                <w:szCs w:val="18"/>
              </w:rPr>
              <w:t>Public</w:t>
            </w:r>
          </w:p>
        </w:tc>
      </w:tr>
      <w:tr w:rsidR="000F65E6"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tcPr>
          <w:p w:rsidR="000F65E6" w:rsidRPr="00337F91" w:rsidRDefault="00337F91" w:rsidP="007568AD">
            <w:pPr>
              <w:jc w:val="both"/>
              <w:rPr>
                <w:sz w:val="18"/>
                <w:szCs w:val="18"/>
              </w:rPr>
            </w:pPr>
            <w:r w:rsidRPr="00337F91">
              <w:rPr>
                <w:sz w:val="18"/>
                <w:szCs w:val="18"/>
              </w:rPr>
              <w:t>117 N Arthur St</w:t>
            </w:r>
          </w:p>
        </w:tc>
        <w:tc>
          <w:tcPr>
            <w:tcW w:w="1890"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Building</w:t>
            </w:r>
            <w:r w:rsidR="00337F91">
              <w:rPr>
                <w:sz w:val="18"/>
                <w:szCs w:val="18"/>
              </w:rPr>
              <w:t>(s)</w:t>
            </w:r>
          </w:p>
        </w:tc>
        <w:tc>
          <w:tcPr>
            <w:tcW w:w="1682" w:type="dxa"/>
            <w:tcBorders>
              <w:top w:val="single" w:sz="8" w:space="0" w:color="auto"/>
              <w:left w:val="nil"/>
              <w:bottom w:val="single" w:sz="8" w:space="0" w:color="auto"/>
              <w:right w:val="single" w:sz="8" w:space="0" w:color="auto"/>
            </w:tcBorders>
            <w:shd w:val="clear" w:color="auto" w:fill="auto"/>
            <w:vAlign w:val="center"/>
          </w:tcPr>
          <w:p w:rsidR="000F65E6" w:rsidRDefault="00337F91" w:rsidP="007568AD">
            <w:pPr>
              <w:jc w:val="both"/>
              <w:rPr>
                <w:sz w:val="18"/>
                <w:szCs w:val="18"/>
              </w:rPr>
            </w:pPr>
            <w:r>
              <w:rPr>
                <w:sz w:val="18"/>
                <w:szCs w:val="18"/>
              </w:rPr>
              <w:t>Sunrise Terrace Apartments</w:t>
            </w:r>
          </w:p>
        </w:tc>
        <w:tc>
          <w:tcPr>
            <w:tcW w:w="838"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 xml:space="preserve">Private </w:t>
            </w:r>
          </w:p>
        </w:tc>
      </w:tr>
      <w:tr w:rsidR="00F0441E"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 xml:space="preserve">City of Howard </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tcPr>
          <w:p w:rsidR="00F0441E" w:rsidRPr="00337F91" w:rsidRDefault="00F0441E" w:rsidP="007568AD">
            <w:pPr>
              <w:jc w:val="both"/>
              <w:rPr>
                <w:sz w:val="18"/>
                <w:szCs w:val="18"/>
              </w:rPr>
            </w:pPr>
            <w:r>
              <w:rPr>
                <w:sz w:val="18"/>
                <w:szCs w:val="18"/>
              </w:rPr>
              <w:t>201 and 203 N Douglas St</w:t>
            </w:r>
          </w:p>
        </w:tc>
        <w:tc>
          <w:tcPr>
            <w:tcW w:w="1890" w:type="dxa"/>
            <w:tcBorders>
              <w:top w:val="single" w:sz="8" w:space="0" w:color="auto"/>
              <w:left w:val="nil"/>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Building(s)</w:t>
            </w:r>
          </w:p>
        </w:tc>
        <w:tc>
          <w:tcPr>
            <w:tcW w:w="1682" w:type="dxa"/>
            <w:tcBorders>
              <w:top w:val="single" w:sz="8" w:space="0" w:color="auto"/>
              <w:left w:val="nil"/>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Apartments</w:t>
            </w:r>
          </w:p>
        </w:tc>
        <w:tc>
          <w:tcPr>
            <w:tcW w:w="838" w:type="dxa"/>
            <w:tcBorders>
              <w:top w:val="single" w:sz="8" w:space="0" w:color="auto"/>
              <w:left w:val="nil"/>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Private</w:t>
            </w:r>
          </w:p>
        </w:tc>
      </w:tr>
      <w:tr w:rsidR="00F0441E"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 xml:space="preserve">Howard </w:t>
            </w:r>
          </w:p>
        </w:tc>
        <w:tc>
          <w:tcPr>
            <w:tcW w:w="1980" w:type="dxa"/>
            <w:tcBorders>
              <w:top w:val="single" w:sz="8" w:space="0" w:color="auto"/>
              <w:left w:val="nil"/>
              <w:bottom w:val="single" w:sz="8" w:space="0" w:color="auto"/>
              <w:right w:val="single" w:sz="8" w:space="0" w:color="auto"/>
            </w:tcBorders>
            <w:shd w:val="clear" w:color="auto" w:fill="auto"/>
            <w:vAlign w:val="center"/>
          </w:tcPr>
          <w:p w:rsidR="00F0441E" w:rsidRPr="00337F91" w:rsidRDefault="00F0441E" w:rsidP="007568AD">
            <w:pPr>
              <w:jc w:val="both"/>
              <w:rPr>
                <w:sz w:val="18"/>
                <w:szCs w:val="18"/>
              </w:rPr>
            </w:pPr>
            <w:r>
              <w:rPr>
                <w:sz w:val="18"/>
                <w:szCs w:val="18"/>
              </w:rPr>
              <w:t>305-309 W Washington Ave</w:t>
            </w:r>
          </w:p>
        </w:tc>
        <w:tc>
          <w:tcPr>
            <w:tcW w:w="1890" w:type="dxa"/>
            <w:tcBorders>
              <w:top w:val="single" w:sz="8" w:space="0" w:color="auto"/>
              <w:left w:val="nil"/>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Building(s)</w:t>
            </w:r>
          </w:p>
        </w:tc>
        <w:tc>
          <w:tcPr>
            <w:tcW w:w="1682" w:type="dxa"/>
            <w:tcBorders>
              <w:top w:val="single" w:sz="8" w:space="0" w:color="auto"/>
              <w:left w:val="nil"/>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Apartments</w:t>
            </w:r>
          </w:p>
        </w:tc>
        <w:tc>
          <w:tcPr>
            <w:tcW w:w="838" w:type="dxa"/>
            <w:tcBorders>
              <w:top w:val="single" w:sz="8" w:space="0" w:color="auto"/>
              <w:left w:val="nil"/>
              <w:bottom w:val="single" w:sz="8" w:space="0" w:color="auto"/>
              <w:right w:val="single" w:sz="8" w:space="0" w:color="auto"/>
            </w:tcBorders>
            <w:shd w:val="clear" w:color="auto" w:fill="auto"/>
            <w:vAlign w:val="center"/>
          </w:tcPr>
          <w:p w:rsidR="00F0441E" w:rsidRDefault="00F0441E" w:rsidP="007568AD">
            <w:pPr>
              <w:jc w:val="both"/>
              <w:rPr>
                <w:sz w:val="18"/>
                <w:szCs w:val="18"/>
              </w:rPr>
            </w:pPr>
            <w:r>
              <w:rPr>
                <w:sz w:val="18"/>
                <w:szCs w:val="18"/>
              </w:rPr>
              <w:t xml:space="preserve">Private </w:t>
            </w:r>
          </w:p>
        </w:tc>
      </w:tr>
      <w:tr w:rsidR="000F65E6"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tcPr>
          <w:p w:rsidR="000F65E6" w:rsidRPr="00337F91" w:rsidRDefault="00403516" w:rsidP="007568AD">
            <w:pPr>
              <w:jc w:val="both"/>
              <w:rPr>
                <w:sz w:val="18"/>
                <w:szCs w:val="18"/>
              </w:rPr>
            </w:pPr>
            <w:r w:rsidRPr="00337F91">
              <w:rPr>
                <w:sz w:val="18"/>
                <w:szCs w:val="18"/>
              </w:rPr>
              <w:t>201 SD H</w:t>
            </w:r>
            <w:r w:rsidR="00337F91" w:rsidRPr="00337F91">
              <w:rPr>
                <w:sz w:val="18"/>
                <w:szCs w:val="18"/>
              </w:rPr>
              <w:t>WY 34</w:t>
            </w:r>
          </w:p>
        </w:tc>
        <w:tc>
          <w:tcPr>
            <w:tcW w:w="1890"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 xml:space="preserve">Non-Emergency response facility </w:t>
            </w:r>
          </w:p>
        </w:tc>
        <w:tc>
          <w:tcPr>
            <w:tcW w:w="1800"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Building</w:t>
            </w:r>
          </w:p>
        </w:tc>
        <w:tc>
          <w:tcPr>
            <w:tcW w:w="1682"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County Highway Shop</w:t>
            </w:r>
          </w:p>
        </w:tc>
        <w:tc>
          <w:tcPr>
            <w:tcW w:w="838"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Public</w:t>
            </w:r>
          </w:p>
        </w:tc>
      </w:tr>
      <w:tr w:rsidR="000F65E6" w:rsidRPr="007568AD" w:rsidTr="00F0441E">
        <w:trPr>
          <w:trHeight w:val="772"/>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tcPr>
          <w:p w:rsidR="000F65E6" w:rsidRPr="00337F91" w:rsidRDefault="00DD0774" w:rsidP="007568AD">
            <w:pPr>
              <w:jc w:val="both"/>
              <w:rPr>
                <w:sz w:val="18"/>
                <w:szCs w:val="18"/>
              </w:rPr>
            </w:pPr>
            <w:r w:rsidRPr="00337F91">
              <w:rPr>
                <w:sz w:val="18"/>
                <w:szCs w:val="18"/>
              </w:rPr>
              <w:t xml:space="preserve">307 SD HWY 34 </w:t>
            </w:r>
          </w:p>
        </w:tc>
        <w:tc>
          <w:tcPr>
            <w:tcW w:w="1890"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Emergency Fuel Storage</w:t>
            </w:r>
          </w:p>
        </w:tc>
        <w:tc>
          <w:tcPr>
            <w:tcW w:w="1682"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Howard Farmer’s Co-Op</w:t>
            </w:r>
          </w:p>
        </w:tc>
        <w:tc>
          <w:tcPr>
            <w:tcW w:w="838"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 xml:space="preserve">Public </w:t>
            </w:r>
          </w:p>
        </w:tc>
      </w:tr>
      <w:tr w:rsidR="00337F91" w:rsidRPr="007568AD" w:rsidTr="00556893">
        <w:trPr>
          <w:jc w:val="center"/>
        </w:trPr>
        <w:tc>
          <w:tcPr>
            <w:tcW w:w="1584"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Jurisdiction/ Entity</w:t>
            </w:r>
          </w:p>
        </w:tc>
        <w:tc>
          <w:tcPr>
            <w:tcW w:w="1854"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Location</w:t>
            </w:r>
          </w:p>
        </w:tc>
        <w:tc>
          <w:tcPr>
            <w:tcW w:w="1980" w:type="dxa"/>
            <w:tcBorders>
              <w:top w:val="single" w:sz="8" w:space="0" w:color="auto"/>
              <w:left w:val="nil"/>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Sector</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Sub sector</w:t>
            </w:r>
          </w:p>
        </w:tc>
        <w:tc>
          <w:tcPr>
            <w:tcW w:w="1682" w:type="dxa"/>
            <w:tcBorders>
              <w:top w:val="single" w:sz="8" w:space="0" w:color="auto"/>
              <w:left w:val="nil"/>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Name</w:t>
            </w:r>
          </w:p>
        </w:tc>
        <w:tc>
          <w:tcPr>
            <w:tcW w:w="838" w:type="dxa"/>
            <w:tcBorders>
              <w:top w:val="single" w:sz="8" w:space="0" w:color="auto"/>
              <w:left w:val="nil"/>
              <w:bottom w:val="single" w:sz="8" w:space="0" w:color="auto"/>
              <w:right w:val="single" w:sz="8" w:space="0" w:color="auto"/>
            </w:tcBorders>
            <w:shd w:val="clear" w:color="auto" w:fill="E5B8B7" w:themeFill="accent2" w:themeFillTint="66"/>
            <w:vAlign w:val="center"/>
          </w:tcPr>
          <w:p w:rsidR="00337F91" w:rsidRPr="00337F91" w:rsidRDefault="00337F91" w:rsidP="00337F91">
            <w:pPr>
              <w:jc w:val="both"/>
              <w:rPr>
                <w:b/>
                <w:bCs/>
                <w:sz w:val="18"/>
                <w:szCs w:val="18"/>
              </w:rPr>
            </w:pPr>
            <w:r w:rsidRPr="00337F91">
              <w:rPr>
                <w:b/>
                <w:bCs/>
                <w:sz w:val="18"/>
                <w:szCs w:val="18"/>
              </w:rPr>
              <w:t>Owner Type</w:t>
            </w:r>
          </w:p>
        </w:tc>
      </w:tr>
      <w:tr w:rsidR="00337F91"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337F91" w:rsidRDefault="00337F91" w:rsidP="00337F91">
            <w:pPr>
              <w:jc w:val="both"/>
              <w:rPr>
                <w:sz w:val="18"/>
                <w:szCs w:val="18"/>
              </w:rPr>
            </w:pPr>
            <w:r>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337F91" w:rsidRDefault="00337F91" w:rsidP="00337F91">
            <w:pPr>
              <w:jc w:val="both"/>
              <w:rPr>
                <w:sz w:val="18"/>
                <w:szCs w:val="18"/>
              </w:rPr>
            </w:pPr>
            <w:r>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tcPr>
          <w:p w:rsidR="00337F91" w:rsidRPr="00337F91" w:rsidRDefault="00337F91" w:rsidP="00337F91">
            <w:pPr>
              <w:jc w:val="both"/>
              <w:rPr>
                <w:sz w:val="18"/>
                <w:szCs w:val="18"/>
              </w:rPr>
            </w:pPr>
            <w:r w:rsidRPr="00337F91">
              <w:rPr>
                <w:sz w:val="18"/>
                <w:szCs w:val="18"/>
              </w:rPr>
              <w:t>Farmers Ave and Arthur St &amp; Fairway St and Tall Grass Circle</w:t>
            </w:r>
          </w:p>
        </w:tc>
        <w:tc>
          <w:tcPr>
            <w:tcW w:w="1890" w:type="dxa"/>
            <w:tcBorders>
              <w:top w:val="single" w:sz="8" w:space="0" w:color="auto"/>
              <w:left w:val="nil"/>
              <w:bottom w:val="single" w:sz="8" w:space="0" w:color="auto"/>
              <w:right w:val="single" w:sz="8" w:space="0" w:color="auto"/>
            </w:tcBorders>
            <w:shd w:val="clear" w:color="auto" w:fill="auto"/>
            <w:vAlign w:val="center"/>
          </w:tcPr>
          <w:p w:rsidR="00337F91" w:rsidRDefault="00337F91" w:rsidP="00337F91">
            <w:pPr>
              <w:jc w:val="both"/>
              <w:rPr>
                <w:sz w:val="18"/>
                <w:szCs w:val="18"/>
              </w:rPr>
            </w:pPr>
            <w:r>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auto"/>
            <w:vAlign w:val="center"/>
          </w:tcPr>
          <w:p w:rsidR="00337F91" w:rsidRDefault="00337F91" w:rsidP="00337F91">
            <w:pPr>
              <w:jc w:val="both"/>
              <w:rPr>
                <w:sz w:val="18"/>
                <w:szCs w:val="18"/>
              </w:rPr>
            </w:pPr>
            <w:r>
              <w:rPr>
                <w:sz w:val="18"/>
                <w:szCs w:val="18"/>
              </w:rPr>
              <w:t>Sanitary Sewer</w:t>
            </w:r>
          </w:p>
        </w:tc>
        <w:tc>
          <w:tcPr>
            <w:tcW w:w="1682" w:type="dxa"/>
            <w:tcBorders>
              <w:top w:val="single" w:sz="8" w:space="0" w:color="auto"/>
              <w:left w:val="nil"/>
              <w:bottom w:val="single" w:sz="8" w:space="0" w:color="auto"/>
              <w:right w:val="single" w:sz="8" w:space="0" w:color="auto"/>
            </w:tcBorders>
            <w:shd w:val="clear" w:color="auto" w:fill="auto"/>
            <w:vAlign w:val="center"/>
          </w:tcPr>
          <w:p w:rsidR="00337F91" w:rsidRDefault="00337F91" w:rsidP="00337F91">
            <w:pPr>
              <w:jc w:val="both"/>
              <w:rPr>
                <w:sz w:val="18"/>
                <w:szCs w:val="18"/>
              </w:rPr>
            </w:pPr>
            <w:r>
              <w:rPr>
                <w:sz w:val="18"/>
                <w:szCs w:val="18"/>
              </w:rPr>
              <w:t>Lift Station(s)</w:t>
            </w:r>
          </w:p>
        </w:tc>
        <w:tc>
          <w:tcPr>
            <w:tcW w:w="838" w:type="dxa"/>
            <w:tcBorders>
              <w:top w:val="single" w:sz="8" w:space="0" w:color="auto"/>
              <w:left w:val="nil"/>
              <w:bottom w:val="single" w:sz="8" w:space="0" w:color="auto"/>
              <w:right w:val="single" w:sz="8" w:space="0" w:color="auto"/>
            </w:tcBorders>
            <w:shd w:val="clear" w:color="auto" w:fill="auto"/>
            <w:vAlign w:val="center"/>
          </w:tcPr>
          <w:p w:rsidR="00337F91" w:rsidRDefault="00337F91" w:rsidP="00337F91">
            <w:pPr>
              <w:jc w:val="both"/>
              <w:rPr>
                <w:sz w:val="18"/>
                <w:szCs w:val="18"/>
              </w:rPr>
            </w:pPr>
            <w:r>
              <w:rPr>
                <w:sz w:val="18"/>
                <w:szCs w:val="18"/>
              </w:rPr>
              <w:t>Public</w:t>
            </w:r>
          </w:p>
        </w:tc>
      </w:tr>
      <w:tr w:rsidR="000F65E6"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City of Howard</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Howard</w:t>
            </w:r>
          </w:p>
        </w:tc>
        <w:tc>
          <w:tcPr>
            <w:tcW w:w="1980" w:type="dxa"/>
            <w:tcBorders>
              <w:top w:val="single" w:sz="8" w:space="0" w:color="auto"/>
              <w:left w:val="nil"/>
              <w:bottom w:val="single" w:sz="8" w:space="0" w:color="auto"/>
              <w:right w:val="single" w:sz="8" w:space="0" w:color="auto"/>
            </w:tcBorders>
            <w:shd w:val="clear" w:color="auto" w:fill="auto"/>
            <w:vAlign w:val="center"/>
          </w:tcPr>
          <w:p w:rsidR="000F65E6" w:rsidRPr="00337F91" w:rsidRDefault="00337F91" w:rsidP="007568AD">
            <w:pPr>
              <w:jc w:val="both"/>
              <w:rPr>
                <w:sz w:val="18"/>
                <w:szCs w:val="18"/>
              </w:rPr>
            </w:pPr>
            <w:r w:rsidRPr="00337F91">
              <w:rPr>
                <w:sz w:val="18"/>
                <w:szCs w:val="18"/>
              </w:rPr>
              <w:t xml:space="preserve">610 N Section Line St </w:t>
            </w:r>
          </w:p>
        </w:tc>
        <w:tc>
          <w:tcPr>
            <w:tcW w:w="1890"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Water Supply/Building</w:t>
            </w:r>
          </w:p>
        </w:tc>
        <w:tc>
          <w:tcPr>
            <w:tcW w:w="1682"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proofErr w:type="spellStart"/>
            <w:r>
              <w:rPr>
                <w:sz w:val="18"/>
                <w:szCs w:val="18"/>
              </w:rPr>
              <w:t>Kingbrook</w:t>
            </w:r>
            <w:proofErr w:type="spellEnd"/>
            <w:r>
              <w:rPr>
                <w:sz w:val="18"/>
                <w:szCs w:val="18"/>
              </w:rPr>
              <w:t xml:space="preserve"> Rural Water Systems</w:t>
            </w:r>
          </w:p>
        </w:tc>
        <w:tc>
          <w:tcPr>
            <w:tcW w:w="838" w:type="dxa"/>
            <w:tcBorders>
              <w:top w:val="single" w:sz="8" w:space="0" w:color="auto"/>
              <w:left w:val="nil"/>
              <w:bottom w:val="single" w:sz="8" w:space="0" w:color="auto"/>
              <w:right w:val="single" w:sz="8" w:space="0" w:color="auto"/>
            </w:tcBorders>
            <w:shd w:val="clear" w:color="auto" w:fill="auto"/>
            <w:vAlign w:val="center"/>
          </w:tcPr>
          <w:p w:rsidR="000F65E6" w:rsidRDefault="000F65E6" w:rsidP="007568AD">
            <w:pPr>
              <w:jc w:val="both"/>
              <w:rPr>
                <w:sz w:val="18"/>
                <w:szCs w:val="18"/>
              </w:rPr>
            </w:pPr>
            <w:r>
              <w:rPr>
                <w:sz w:val="18"/>
                <w:szCs w:val="18"/>
              </w:rPr>
              <w:t xml:space="preserve">Public </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Miner County</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Rural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highlight w:val="yellow"/>
              </w:rPr>
              <w:t>NEED</w:t>
            </w:r>
            <w:r w:rsidRPr="007568AD">
              <w:rPr>
                <w:sz w:val="18"/>
                <w:szCs w:val="18"/>
              </w:rPr>
              <w:t xml:space="preserve"> </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Natural gas supply</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Northwestern Energy</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Private</w:t>
            </w:r>
          </w:p>
        </w:tc>
      </w:tr>
      <w:tr w:rsidR="007568AD" w:rsidRPr="007568AD" w:rsidTr="007E5B4A">
        <w:trPr>
          <w:trHeight w:val="97"/>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Miner County</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Rural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23596 421</w:t>
            </w:r>
            <w:r w:rsidRPr="007568AD">
              <w:rPr>
                <w:sz w:val="18"/>
                <w:szCs w:val="18"/>
                <w:vertAlign w:val="superscript"/>
              </w:rPr>
              <w:t>st</w:t>
            </w:r>
            <w:r w:rsidRPr="007568AD">
              <w:rPr>
                <w:sz w:val="18"/>
                <w:szCs w:val="18"/>
              </w:rPr>
              <w:t xml:space="preserve"> Ave.</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Electric supply</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East River Electric Substation</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Private</w:t>
            </w:r>
          </w:p>
        </w:tc>
      </w:tr>
      <w:tr w:rsidR="007568AD"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568AD" w:rsidRPr="007568AD" w:rsidRDefault="007568AD" w:rsidP="007568AD">
            <w:pPr>
              <w:jc w:val="both"/>
              <w:rPr>
                <w:sz w:val="18"/>
                <w:szCs w:val="18"/>
              </w:rPr>
            </w:pPr>
            <w:r w:rsidRPr="007568AD">
              <w:rPr>
                <w:sz w:val="18"/>
                <w:szCs w:val="18"/>
              </w:rPr>
              <w:t>Miner County</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Rural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23203 434</w:t>
            </w:r>
            <w:r w:rsidRPr="007568AD">
              <w:rPr>
                <w:sz w:val="18"/>
                <w:szCs w:val="18"/>
                <w:vertAlign w:val="superscript"/>
              </w:rPr>
              <w:t>th</w:t>
            </w:r>
            <w:r w:rsidRPr="007568AD">
              <w:rPr>
                <w:sz w:val="18"/>
                <w:szCs w:val="18"/>
              </w:rPr>
              <w:t xml:space="preserve"> Ave.</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Non-Emergency response facility</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Electric supply</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East River Electric Substation</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568AD" w:rsidRPr="007568AD" w:rsidRDefault="007568AD" w:rsidP="007568AD">
            <w:pPr>
              <w:jc w:val="both"/>
              <w:rPr>
                <w:sz w:val="18"/>
                <w:szCs w:val="18"/>
              </w:rPr>
            </w:pPr>
            <w:r w:rsidRPr="007568AD">
              <w:rPr>
                <w:sz w:val="18"/>
                <w:szCs w:val="18"/>
              </w:rPr>
              <w:t>Private</w:t>
            </w:r>
          </w:p>
        </w:tc>
      </w:tr>
      <w:tr w:rsidR="007E5B4A"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E5B4A" w:rsidRPr="007568AD" w:rsidRDefault="007E5B4A" w:rsidP="007568AD">
            <w:pPr>
              <w:jc w:val="both"/>
              <w:rPr>
                <w:sz w:val="18"/>
                <w:szCs w:val="18"/>
              </w:rPr>
            </w:pPr>
            <w:r w:rsidRPr="007568AD">
              <w:rPr>
                <w:sz w:val="18"/>
                <w:szCs w:val="18"/>
              </w:rPr>
              <w:t>Miner County</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Rural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1 mile south of Howard on Hwy 25</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Communications</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Repeater</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Repeater</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Public</w:t>
            </w:r>
          </w:p>
        </w:tc>
      </w:tr>
      <w:tr w:rsidR="007E5B4A"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E5B4A" w:rsidRPr="007568AD" w:rsidRDefault="007E5B4A" w:rsidP="007568AD">
            <w:pPr>
              <w:jc w:val="both"/>
              <w:rPr>
                <w:sz w:val="18"/>
                <w:szCs w:val="18"/>
              </w:rPr>
            </w:pPr>
            <w:r w:rsidRPr="007568AD">
              <w:rPr>
                <w:sz w:val="18"/>
                <w:szCs w:val="18"/>
              </w:rPr>
              <w:t>Miner County</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Rural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2 miles west of Howard on Hwy 34</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Telecommunications</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Cell Tower</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AT&amp;T</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Private</w:t>
            </w:r>
          </w:p>
        </w:tc>
      </w:tr>
      <w:tr w:rsidR="007E5B4A"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E5B4A" w:rsidRPr="007568AD" w:rsidRDefault="007E5B4A" w:rsidP="007568AD">
            <w:pPr>
              <w:jc w:val="both"/>
              <w:rPr>
                <w:sz w:val="18"/>
                <w:szCs w:val="18"/>
              </w:rPr>
            </w:pPr>
            <w:r w:rsidRPr="007568AD">
              <w:rPr>
                <w:sz w:val="18"/>
                <w:szCs w:val="18"/>
              </w:rPr>
              <w:t>Miner County</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Rural</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1 mile east of Howard on Hwy 34</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Telecommunications</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Cell Tower</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Verizon</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Private</w:t>
            </w:r>
          </w:p>
        </w:tc>
      </w:tr>
      <w:tr w:rsidR="005F458B"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5F458B" w:rsidRPr="007568AD" w:rsidRDefault="005F458B" w:rsidP="007568AD">
            <w:pPr>
              <w:jc w:val="both"/>
              <w:rPr>
                <w:sz w:val="18"/>
                <w:szCs w:val="18"/>
              </w:rPr>
            </w:pPr>
            <w:r>
              <w:rPr>
                <w:sz w:val="18"/>
                <w:szCs w:val="18"/>
              </w:rPr>
              <w:t xml:space="preserve">City of </w:t>
            </w:r>
            <w:proofErr w:type="spellStart"/>
            <w:r>
              <w:rPr>
                <w:sz w:val="18"/>
                <w:szCs w:val="18"/>
              </w:rPr>
              <w:t>Carhage</w:t>
            </w:r>
            <w:proofErr w:type="spellEnd"/>
            <w:r>
              <w:rPr>
                <w:sz w:val="18"/>
                <w:szCs w:val="18"/>
              </w:rPr>
              <w:t xml:space="preserve">/Miner County </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5F458B" w:rsidRPr="007568AD" w:rsidRDefault="005F458B" w:rsidP="007568AD">
            <w:pPr>
              <w:jc w:val="both"/>
              <w:rPr>
                <w:sz w:val="18"/>
                <w:szCs w:val="18"/>
              </w:rPr>
            </w:pPr>
            <w:r>
              <w:rPr>
                <w:sz w:val="18"/>
                <w:szCs w:val="18"/>
              </w:rPr>
              <w:t xml:space="preserve">Rural </w:t>
            </w:r>
          </w:p>
        </w:tc>
        <w:tc>
          <w:tcPr>
            <w:tcW w:w="1980" w:type="dxa"/>
            <w:tcBorders>
              <w:top w:val="single" w:sz="8" w:space="0" w:color="auto"/>
              <w:left w:val="nil"/>
              <w:bottom w:val="single" w:sz="8" w:space="0" w:color="auto"/>
              <w:right w:val="single" w:sz="8" w:space="0" w:color="auto"/>
            </w:tcBorders>
            <w:shd w:val="clear" w:color="auto" w:fill="auto"/>
            <w:vAlign w:val="center"/>
          </w:tcPr>
          <w:p w:rsidR="005F458B" w:rsidRPr="007568AD" w:rsidRDefault="00A25A86" w:rsidP="007568AD">
            <w:pPr>
              <w:jc w:val="both"/>
              <w:rPr>
                <w:sz w:val="18"/>
                <w:szCs w:val="18"/>
              </w:rPr>
            </w:pPr>
            <w:r>
              <w:rPr>
                <w:sz w:val="18"/>
                <w:szCs w:val="18"/>
              </w:rPr>
              <w:t xml:space="preserve">½ mile NE of Carthage </w:t>
            </w:r>
          </w:p>
        </w:tc>
        <w:tc>
          <w:tcPr>
            <w:tcW w:w="1890" w:type="dxa"/>
            <w:tcBorders>
              <w:top w:val="single" w:sz="8" w:space="0" w:color="auto"/>
              <w:left w:val="nil"/>
              <w:bottom w:val="single" w:sz="8" w:space="0" w:color="auto"/>
              <w:right w:val="single" w:sz="8" w:space="0" w:color="auto"/>
            </w:tcBorders>
            <w:shd w:val="clear" w:color="auto" w:fill="auto"/>
            <w:vAlign w:val="center"/>
          </w:tcPr>
          <w:p w:rsidR="005F458B" w:rsidRPr="007568AD" w:rsidRDefault="00A25A86" w:rsidP="007568AD">
            <w:pPr>
              <w:jc w:val="both"/>
              <w:rPr>
                <w:sz w:val="18"/>
                <w:szCs w:val="18"/>
              </w:rPr>
            </w:pPr>
            <w:r>
              <w:rPr>
                <w:sz w:val="18"/>
                <w:szCs w:val="18"/>
              </w:rPr>
              <w:t>Population to Protect</w:t>
            </w:r>
          </w:p>
        </w:tc>
        <w:tc>
          <w:tcPr>
            <w:tcW w:w="1800" w:type="dxa"/>
            <w:tcBorders>
              <w:top w:val="single" w:sz="8" w:space="0" w:color="auto"/>
              <w:left w:val="nil"/>
              <w:bottom w:val="single" w:sz="8" w:space="0" w:color="auto"/>
              <w:right w:val="single" w:sz="8" w:space="0" w:color="auto"/>
            </w:tcBorders>
            <w:shd w:val="clear" w:color="auto" w:fill="auto"/>
            <w:vAlign w:val="center"/>
          </w:tcPr>
          <w:p w:rsidR="005F458B" w:rsidRPr="007568AD" w:rsidRDefault="00A25A86" w:rsidP="007568AD">
            <w:pPr>
              <w:jc w:val="both"/>
              <w:rPr>
                <w:sz w:val="18"/>
                <w:szCs w:val="18"/>
              </w:rPr>
            </w:pPr>
            <w:r>
              <w:rPr>
                <w:sz w:val="18"/>
                <w:szCs w:val="18"/>
              </w:rPr>
              <w:t>Recreation</w:t>
            </w:r>
          </w:p>
        </w:tc>
        <w:tc>
          <w:tcPr>
            <w:tcW w:w="1682" w:type="dxa"/>
            <w:tcBorders>
              <w:top w:val="single" w:sz="8" w:space="0" w:color="auto"/>
              <w:left w:val="nil"/>
              <w:bottom w:val="single" w:sz="8" w:space="0" w:color="auto"/>
              <w:right w:val="single" w:sz="8" w:space="0" w:color="auto"/>
            </w:tcBorders>
            <w:shd w:val="clear" w:color="auto" w:fill="auto"/>
            <w:vAlign w:val="center"/>
          </w:tcPr>
          <w:p w:rsidR="005F458B" w:rsidRPr="007568AD" w:rsidRDefault="00A25A86" w:rsidP="007568AD">
            <w:pPr>
              <w:jc w:val="both"/>
              <w:rPr>
                <w:sz w:val="18"/>
                <w:szCs w:val="18"/>
              </w:rPr>
            </w:pPr>
            <w:r>
              <w:rPr>
                <w:sz w:val="18"/>
                <w:szCs w:val="18"/>
              </w:rPr>
              <w:t>Lake Carthage Campground</w:t>
            </w:r>
          </w:p>
        </w:tc>
        <w:tc>
          <w:tcPr>
            <w:tcW w:w="838" w:type="dxa"/>
            <w:tcBorders>
              <w:top w:val="single" w:sz="8" w:space="0" w:color="auto"/>
              <w:left w:val="nil"/>
              <w:bottom w:val="single" w:sz="8" w:space="0" w:color="auto"/>
              <w:right w:val="single" w:sz="8" w:space="0" w:color="auto"/>
            </w:tcBorders>
            <w:shd w:val="clear" w:color="auto" w:fill="auto"/>
            <w:vAlign w:val="center"/>
          </w:tcPr>
          <w:p w:rsidR="005F458B" w:rsidRPr="007568AD" w:rsidRDefault="00A25A86" w:rsidP="007568AD">
            <w:pPr>
              <w:jc w:val="both"/>
              <w:rPr>
                <w:sz w:val="18"/>
                <w:szCs w:val="18"/>
              </w:rPr>
            </w:pPr>
            <w:r>
              <w:rPr>
                <w:sz w:val="18"/>
                <w:szCs w:val="18"/>
              </w:rPr>
              <w:t xml:space="preserve">Public </w:t>
            </w:r>
          </w:p>
        </w:tc>
      </w:tr>
      <w:tr w:rsidR="007E5B4A"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7E5B4A" w:rsidRPr="007568AD" w:rsidRDefault="007E5B4A" w:rsidP="007568AD">
            <w:pPr>
              <w:jc w:val="both"/>
              <w:rPr>
                <w:sz w:val="18"/>
                <w:szCs w:val="18"/>
              </w:rPr>
            </w:pPr>
            <w:r w:rsidRPr="007568AD">
              <w:rPr>
                <w:sz w:val="18"/>
                <w:szCs w:val="18"/>
              </w:rPr>
              <w:t xml:space="preserve">Village of Fedora/Miner County </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Fedora</w:t>
            </w:r>
          </w:p>
        </w:tc>
        <w:tc>
          <w:tcPr>
            <w:tcW w:w="198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23302 421</w:t>
            </w:r>
            <w:r w:rsidRPr="007568AD">
              <w:rPr>
                <w:sz w:val="18"/>
                <w:szCs w:val="18"/>
                <w:vertAlign w:val="superscript"/>
              </w:rPr>
              <w:t>st</w:t>
            </w:r>
            <w:r w:rsidRPr="007568AD">
              <w:rPr>
                <w:sz w:val="18"/>
                <w:szCs w:val="18"/>
              </w:rPr>
              <w:t xml:space="preserve"> Avenue</w:t>
            </w:r>
          </w:p>
        </w:tc>
        <w:tc>
          <w:tcPr>
            <w:tcW w:w="189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Emergency services</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Building</w:t>
            </w:r>
          </w:p>
        </w:tc>
        <w:tc>
          <w:tcPr>
            <w:tcW w:w="1682"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Fedora Fire Department</w:t>
            </w:r>
          </w:p>
        </w:tc>
        <w:tc>
          <w:tcPr>
            <w:tcW w:w="838" w:type="dxa"/>
            <w:tcBorders>
              <w:top w:val="single" w:sz="8" w:space="0" w:color="auto"/>
              <w:left w:val="nil"/>
              <w:bottom w:val="single" w:sz="8" w:space="0" w:color="auto"/>
              <w:right w:val="single" w:sz="8" w:space="0" w:color="auto"/>
            </w:tcBorders>
            <w:shd w:val="clear" w:color="auto" w:fill="auto"/>
            <w:vAlign w:val="center"/>
            <w:hideMark/>
          </w:tcPr>
          <w:p w:rsidR="007E5B4A" w:rsidRPr="007568AD" w:rsidRDefault="007E5B4A" w:rsidP="007568AD">
            <w:pPr>
              <w:jc w:val="both"/>
              <w:rPr>
                <w:sz w:val="18"/>
                <w:szCs w:val="18"/>
              </w:rPr>
            </w:pPr>
            <w:r w:rsidRPr="007568AD">
              <w:rPr>
                <w:sz w:val="18"/>
                <w:szCs w:val="18"/>
              </w:rPr>
              <w:t>Public</w:t>
            </w:r>
          </w:p>
        </w:tc>
      </w:tr>
      <w:tr w:rsidR="00A25A86" w:rsidRPr="007568AD" w:rsidTr="007E5B4A">
        <w:trPr>
          <w:jc w:val="center"/>
        </w:trPr>
        <w:tc>
          <w:tcPr>
            <w:tcW w:w="1584" w:type="dxa"/>
            <w:tcBorders>
              <w:top w:val="single" w:sz="8" w:space="0" w:color="auto"/>
              <w:left w:val="single" w:sz="8" w:space="0" w:color="auto"/>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City of Howard/Miner County</w:t>
            </w:r>
          </w:p>
        </w:tc>
        <w:tc>
          <w:tcPr>
            <w:tcW w:w="1854" w:type="dxa"/>
            <w:tcBorders>
              <w:top w:val="single" w:sz="8" w:space="0" w:color="auto"/>
              <w:left w:val="single" w:sz="8" w:space="0" w:color="auto"/>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Rural</w:t>
            </w:r>
          </w:p>
        </w:tc>
        <w:tc>
          <w:tcPr>
            <w:tcW w:w="1980"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232</w:t>
            </w:r>
            <w:r w:rsidRPr="00A25A86">
              <w:rPr>
                <w:sz w:val="18"/>
                <w:szCs w:val="18"/>
                <w:vertAlign w:val="superscript"/>
              </w:rPr>
              <w:t>nd</w:t>
            </w:r>
            <w:r>
              <w:rPr>
                <w:sz w:val="18"/>
                <w:szCs w:val="18"/>
              </w:rPr>
              <w:t xml:space="preserve"> St &amp; N Section Line St. </w:t>
            </w:r>
          </w:p>
        </w:tc>
        <w:tc>
          <w:tcPr>
            <w:tcW w:w="1890"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 xml:space="preserve">Non-emergency response facility </w:t>
            </w:r>
          </w:p>
        </w:tc>
        <w:tc>
          <w:tcPr>
            <w:tcW w:w="1800"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Electric Supply</w:t>
            </w:r>
          </w:p>
        </w:tc>
        <w:tc>
          <w:tcPr>
            <w:tcW w:w="1682"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 xml:space="preserve">Substation </w:t>
            </w:r>
          </w:p>
        </w:tc>
        <w:tc>
          <w:tcPr>
            <w:tcW w:w="838" w:type="dxa"/>
            <w:tcBorders>
              <w:top w:val="single" w:sz="8" w:space="0" w:color="auto"/>
              <w:left w:val="nil"/>
              <w:bottom w:val="single" w:sz="8" w:space="0" w:color="auto"/>
              <w:right w:val="single" w:sz="8" w:space="0" w:color="auto"/>
            </w:tcBorders>
            <w:shd w:val="clear" w:color="auto" w:fill="auto"/>
            <w:vAlign w:val="center"/>
          </w:tcPr>
          <w:p w:rsidR="00A25A86" w:rsidRPr="007568AD" w:rsidRDefault="00A25A86" w:rsidP="007568AD">
            <w:pPr>
              <w:jc w:val="both"/>
              <w:rPr>
                <w:sz w:val="18"/>
                <w:szCs w:val="18"/>
              </w:rPr>
            </w:pPr>
            <w:r>
              <w:rPr>
                <w:sz w:val="18"/>
                <w:szCs w:val="18"/>
              </w:rPr>
              <w:t xml:space="preserve">Private </w:t>
            </w:r>
          </w:p>
        </w:tc>
      </w:tr>
    </w:tbl>
    <w:p w:rsidR="007E5B4A" w:rsidRDefault="007E5B4A" w:rsidP="00865D62">
      <w:pPr>
        <w:rPr>
          <w:b/>
          <w:sz w:val="22"/>
          <w:szCs w:val="22"/>
        </w:rPr>
      </w:pPr>
    </w:p>
    <w:p w:rsidR="00E010BA" w:rsidRDefault="00E010BA" w:rsidP="00865D62">
      <w:pPr>
        <w:rPr>
          <w:b/>
          <w:sz w:val="22"/>
          <w:szCs w:val="22"/>
        </w:rPr>
      </w:pPr>
    </w:p>
    <w:p w:rsidR="000E72DC" w:rsidRPr="00267746" w:rsidRDefault="000E72DC" w:rsidP="00865D62">
      <w:pPr>
        <w:rPr>
          <w:b/>
          <w:sz w:val="22"/>
          <w:szCs w:val="22"/>
        </w:rPr>
      </w:pPr>
      <w:r w:rsidRPr="00267746">
        <w:rPr>
          <w:b/>
          <w:sz w:val="22"/>
          <w:szCs w:val="22"/>
        </w:rPr>
        <w:t>ASSESSING VULNERABILITY: COMMUNITY CAPABILITIES</w:t>
      </w:r>
    </w:p>
    <w:p w:rsidR="0082211C" w:rsidRPr="00267746" w:rsidRDefault="0082211C" w:rsidP="00865D62">
      <w:pPr>
        <w:rPr>
          <w:b/>
          <w:sz w:val="22"/>
          <w:szCs w:val="22"/>
        </w:rPr>
      </w:pPr>
    </w:p>
    <w:p w:rsidR="000E72DC" w:rsidRPr="00267746" w:rsidRDefault="000E72DC" w:rsidP="00865D62">
      <w:pPr>
        <w:tabs>
          <w:tab w:val="left" w:pos="360"/>
        </w:tabs>
        <w:rPr>
          <w:i/>
          <w:sz w:val="20"/>
          <w:szCs w:val="20"/>
        </w:rPr>
      </w:pPr>
      <w:r w:rsidRPr="00267746">
        <w:rPr>
          <w:i/>
          <w:sz w:val="20"/>
          <w:szCs w:val="20"/>
        </w:rPr>
        <w:t>Requirement 201.6(c)(3).  Local Mitigation Plan Review Tool – C1.</w:t>
      </w:r>
    </w:p>
    <w:p w:rsidR="000E72DC" w:rsidRPr="00267746" w:rsidRDefault="000E72DC" w:rsidP="00865D62">
      <w:pPr>
        <w:autoSpaceDE w:val="0"/>
        <w:autoSpaceDN w:val="0"/>
        <w:adjustRightInd w:val="0"/>
        <w:rPr>
          <w:sz w:val="22"/>
          <w:szCs w:val="22"/>
        </w:rPr>
      </w:pPr>
    </w:p>
    <w:p w:rsidR="000E72DC" w:rsidRPr="00267746" w:rsidRDefault="000E72DC" w:rsidP="00865D62">
      <w:pPr>
        <w:rPr>
          <w:sz w:val="22"/>
          <w:szCs w:val="22"/>
        </w:rPr>
      </w:pPr>
      <w:r w:rsidRPr="00267746">
        <w:rPr>
          <w:sz w:val="22"/>
          <w:szCs w:val="22"/>
        </w:rPr>
        <w:t>Each community has a unique set of capabilities, including authorities, policies, programs, staff, funding, and other resources for accomplishing mitigation.  One important step in assessing the vulnerability of a given community is to objectively review the capabilities to implement mitigation strategies and to identify limiting factors.  Each community reviewed existing administrative documents, procedures, and policies.  This helped the communities and planning team to evaluate how existing capabilities contribute to the vulnerability by reducing or exacerbating disaster impacts.  Table 4.1</w:t>
      </w:r>
      <w:r w:rsidR="00B70E4C">
        <w:rPr>
          <w:sz w:val="22"/>
          <w:szCs w:val="22"/>
        </w:rPr>
        <w:t>8</w:t>
      </w:r>
      <w:r w:rsidRPr="00267746">
        <w:rPr>
          <w:sz w:val="22"/>
          <w:szCs w:val="22"/>
        </w:rPr>
        <w:t xml:space="preserve"> identifies whether each community has the specified administrative and technical capabilities, and who serves in such capacity.  Table 4.</w:t>
      </w:r>
      <w:r w:rsidR="00B70E4C">
        <w:rPr>
          <w:sz w:val="22"/>
          <w:szCs w:val="22"/>
        </w:rPr>
        <w:t>19</w:t>
      </w:r>
      <w:r w:rsidRPr="00267746">
        <w:rPr>
          <w:sz w:val="22"/>
          <w:szCs w:val="22"/>
        </w:rPr>
        <w:t xml:space="preserve"> encapsulates the efficacy of the specified planning mechanisms </w:t>
      </w:r>
      <w:proofErr w:type="gramStart"/>
      <w:r w:rsidRPr="00267746">
        <w:rPr>
          <w:sz w:val="22"/>
          <w:szCs w:val="22"/>
        </w:rPr>
        <w:t>with regard to</w:t>
      </w:r>
      <w:proofErr w:type="gramEnd"/>
      <w:r w:rsidRPr="00267746">
        <w:rPr>
          <w:sz w:val="22"/>
          <w:szCs w:val="22"/>
        </w:rPr>
        <w:t xml:space="preserve"> disaster mitigation and to identify potential deficiencies in the specified plans.</w:t>
      </w:r>
    </w:p>
    <w:p w:rsidR="000E72DC" w:rsidRPr="00267746" w:rsidRDefault="000E72DC" w:rsidP="0033631E">
      <w:pPr>
        <w:jc w:val="both"/>
        <w:rPr>
          <w:b/>
          <w:sz w:val="22"/>
          <w:szCs w:val="22"/>
        </w:rPr>
      </w:pPr>
    </w:p>
    <w:p w:rsidR="000E72DC" w:rsidRPr="008863E1" w:rsidRDefault="000E72DC" w:rsidP="0033631E">
      <w:pPr>
        <w:jc w:val="both"/>
        <w:rPr>
          <w:b/>
          <w:color w:val="FF0000"/>
          <w:sz w:val="22"/>
          <w:szCs w:val="22"/>
        </w:rPr>
      </w:pPr>
      <w:r w:rsidRPr="008863E1">
        <w:rPr>
          <w:b/>
          <w:color w:val="FF0000"/>
          <w:sz w:val="22"/>
          <w:szCs w:val="22"/>
        </w:rPr>
        <w:br w:type="page"/>
      </w:r>
    </w:p>
    <w:p w:rsidR="000E72DC" w:rsidRPr="00E11567" w:rsidRDefault="000E72DC" w:rsidP="00865D62">
      <w:pPr>
        <w:autoSpaceDE w:val="0"/>
        <w:autoSpaceDN w:val="0"/>
        <w:adjustRightInd w:val="0"/>
        <w:jc w:val="center"/>
        <w:rPr>
          <w:b/>
          <w:sz w:val="22"/>
          <w:szCs w:val="22"/>
        </w:rPr>
      </w:pPr>
      <w:r w:rsidRPr="00E11567">
        <w:rPr>
          <w:b/>
          <w:sz w:val="22"/>
          <w:szCs w:val="22"/>
        </w:rPr>
        <w:lastRenderedPageBreak/>
        <w:t>Table 4.18: Administrative and Technical Capabilities</w:t>
      </w:r>
    </w:p>
    <w:p w:rsidR="000E72DC" w:rsidRPr="00E11567" w:rsidRDefault="000E72DC" w:rsidP="0033631E">
      <w:pPr>
        <w:autoSpaceDE w:val="0"/>
        <w:autoSpaceDN w:val="0"/>
        <w:adjustRightInd w:val="0"/>
        <w:jc w:val="both"/>
        <w:rPr>
          <w:b/>
          <w:sz w:val="22"/>
          <w:szCs w:val="22"/>
        </w:rPr>
      </w:pP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126"/>
        <w:gridCol w:w="1581"/>
        <w:gridCol w:w="1318"/>
        <w:gridCol w:w="1318"/>
        <w:gridCol w:w="1230"/>
        <w:gridCol w:w="1490"/>
        <w:gridCol w:w="282"/>
      </w:tblGrid>
      <w:tr w:rsidR="008863E1" w:rsidRPr="00E11567" w:rsidTr="00F77F0A">
        <w:trPr>
          <w:gridAfter w:val="1"/>
          <w:wAfter w:w="151" w:type="pct"/>
          <w:trHeight w:val="300"/>
        </w:trPr>
        <w:tc>
          <w:tcPr>
            <w:tcW w:w="1138"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F77F0A" w:rsidRPr="00E11567" w:rsidRDefault="000E72DC" w:rsidP="00F77F0A">
            <w:pPr>
              <w:rPr>
                <w:b/>
                <w:bCs/>
                <w:sz w:val="20"/>
                <w:szCs w:val="20"/>
              </w:rPr>
            </w:pPr>
            <w:r w:rsidRPr="00E11567">
              <w:rPr>
                <w:b/>
                <w:bCs/>
                <w:sz w:val="20"/>
                <w:szCs w:val="20"/>
              </w:rPr>
              <w:t xml:space="preserve">Administrative/ </w:t>
            </w:r>
          </w:p>
          <w:p w:rsidR="000E72DC" w:rsidRPr="00E11567" w:rsidRDefault="00F77F0A" w:rsidP="00F77F0A">
            <w:pPr>
              <w:rPr>
                <w:b/>
                <w:bCs/>
                <w:sz w:val="20"/>
                <w:szCs w:val="20"/>
              </w:rPr>
            </w:pPr>
            <w:r w:rsidRPr="00E11567">
              <w:rPr>
                <w:b/>
                <w:bCs/>
                <w:sz w:val="20"/>
                <w:szCs w:val="20"/>
              </w:rPr>
              <w:t xml:space="preserve">      </w:t>
            </w:r>
            <w:r w:rsidR="000E72DC" w:rsidRPr="00E11567">
              <w:rPr>
                <w:b/>
                <w:bCs/>
                <w:sz w:val="20"/>
                <w:szCs w:val="20"/>
              </w:rPr>
              <w:t xml:space="preserve">Staff </w:t>
            </w:r>
            <w:r w:rsidR="000E72DC" w:rsidRPr="00E11567">
              <w:rPr>
                <w:b/>
                <w:bCs/>
                <w:sz w:val="20"/>
                <w:szCs w:val="20"/>
              </w:rPr>
              <w:br/>
              <w:t>Composition</w:t>
            </w:r>
          </w:p>
        </w:tc>
        <w:tc>
          <w:tcPr>
            <w:tcW w:w="3711" w:type="pct"/>
            <w:gridSpan w:val="5"/>
            <w:tcBorders>
              <w:left w:val="single" w:sz="4" w:space="0" w:color="auto"/>
            </w:tcBorders>
            <w:shd w:val="clear" w:color="auto" w:fill="EDF2F8"/>
            <w:noWrap/>
            <w:hideMark/>
          </w:tcPr>
          <w:p w:rsidR="000E72DC" w:rsidRPr="00E11567" w:rsidRDefault="000E72DC" w:rsidP="00F77F0A">
            <w:pPr>
              <w:jc w:val="center"/>
              <w:rPr>
                <w:b/>
                <w:bCs/>
                <w:sz w:val="20"/>
                <w:szCs w:val="20"/>
              </w:rPr>
            </w:pPr>
            <w:r w:rsidRPr="00E11567">
              <w:rPr>
                <w:b/>
                <w:bCs/>
                <w:sz w:val="20"/>
                <w:szCs w:val="20"/>
              </w:rPr>
              <w:t>Local Jurisdiction</w:t>
            </w:r>
          </w:p>
        </w:tc>
      </w:tr>
      <w:tr w:rsidR="008863E1" w:rsidRPr="00E11567" w:rsidTr="00F77F0A">
        <w:trPr>
          <w:gridAfter w:val="1"/>
          <w:wAfter w:w="151" w:type="pct"/>
          <w:trHeight w:val="315"/>
        </w:trPr>
        <w:tc>
          <w:tcPr>
            <w:tcW w:w="1138" w:type="pct"/>
            <w:vMerge/>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p>
        </w:tc>
        <w:tc>
          <w:tcPr>
            <w:tcW w:w="846" w:type="pct"/>
            <w:tcBorders>
              <w:left w:val="single" w:sz="4" w:space="0" w:color="auto"/>
              <w:right w:val="single" w:sz="6" w:space="0" w:color="4F81BD"/>
            </w:tcBorders>
            <w:shd w:val="clear" w:color="auto" w:fill="A7BFDE"/>
            <w:noWrap/>
            <w:vAlign w:val="center"/>
            <w:hideMark/>
          </w:tcPr>
          <w:p w:rsidR="000E72DC" w:rsidRPr="00E11567" w:rsidRDefault="000E72DC" w:rsidP="0033631E">
            <w:pPr>
              <w:jc w:val="both"/>
              <w:rPr>
                <w:b/>
                <w:bCs/>
                <w:i/>
                <w:iCs/>
                <w:sz w:val="20"/>
                <w:szCs w:val="20"/>
              </w:rPr>
            </w:pPr>
            <w:r w:rsidRPr="00E11567">
              <w:rPr>
                <w:b/>
                <w:bCs/>
                <w:i/>
                <w:iCs/>
                <w:sz w:val="20"/>
                <w:szCs w:val="20"/>
              </w:rPr>
              <w:t>Canova</w:t>
            </w:r>
          </w:p>
        </w:tc>
        <w:tc>
          <w:tcPr>
            <w:tcW w:w="705" w:type="pct"/>
            <w:tcBorders>
              <w:left w:val="single" w:sz="6" w:space="0" w:color="4F81BD"/>
              <w:right w:val="single" w:sz="6" w:space="0" w:color="4F81BD"/>
            </w:tcBorders>
            <w:shd w:val="clear" w:color="auto" w:fill="A7BFDE"/>
            <w:noWrap/>
            <w:vAlign w:val="center"/>
            <w:hideMark/>
          </w:tcPr>
          <w:p w:rsidR="000E72DC" w:rsidRPr="00E11567" w:rsidRDefault="000E72DC" w:rsidP="0033631E">
            <w:pPr>
              <w:jc w:val="both"/>
              <w:rPr>
                <w:b/>
                <w:bCs/>
                <w:i/>
                <w:iCs/>
                <w:sz w:val="20"/>
                <w:szCs w:val="20"/>
              </w:rPr>
            </w:pPr>
            <w:r w:rsidRPr="00E11567">
              <w:rPr>
                <w:b/>
                <w:bCs/>
                <w:i/>
                <w:iCs/>
                <w:sz w:val="20"/>
                <w:szCs w:val="20"/>
              </w:rPr>
              <w:t>Carthage</w:t>
            </w:r>
          </w:p>
        </w:tc>
        <w:tc>
          <w:tcPr>
            <w:tcW w:w="705" w:type="pct"/>
            <w:tcBorders>
              <w:left w:val="single" w:sz="6" w:space="0" w:color="4F81BD"/>
              <w:right w:val="single" w:sz="6" w:space="0" w:color="4F81BD"/>
            </w:tcBorders>
            <w:shd w:val="clear" w:color="auto" w:fill="A7BFDE"/>
            <w:noWrap/>
            <w:vAlign w:val="center"/>
            <w:hideMark/>
          </w:tcPr>
          <w:p w:rsidR="000E72DC" w:rsidRPr="00E11567" w:rsidRDefault="000E72DC" w:rsidP="0033631E">
            <w:pPr>
              <w:jc w:val="both"/>
              <w:rPr>
                <w:b/>
                <w:bCs/>
                <w:i/>
                <w:iCs/>
                <w:sz w:val="20"/>
                <w:szCs w:val="20"/>
              </w:rPr>
            </w:pPr>
            <w:r w:rsidRPr="00E11567">
              <w:rPr>
                <w:b/>
                <w:bCs/>
                <w:i/>
                <w:iCs/>
                <w:sz w:val="20"/>
                <w:szCs w:val="20"/>
              </w:rPr>
              <w:t>Howard</w:t>
            </w:r>
          </w:p>
        </w:tc>
        <w:tc>
          <w:tcPr>
            <w:tcW w:w="658" w:type="pct"/>
            <w:tcBorders>
              <w:left w:val="single" w:sz="6" w:space="0" w:color="4F81BD"/>
              <w:right w:val="single" w:sz="6" w:space="0" w:color="4F81BD"/>
            </w:tcBorders>
            <w:shd w:val="clear" w:color="auto" w:fill="A7BFDE"/>
            <w:noWrap/>
            <w:vAlign w:val="center"/>
            <w:hideMark/>
          </w:tcPr>
          <w:p w:rsidR="000E72DC" w:rsidRPr="00E11567" w:rsidRDefault="000E72DC" w:rsidP="0033631E">
            <w:pPr>
              <w:jc w:val="both"/>
              <w:rPr>
                <w:b/>
                <w:bCs/>
                <w:i/>
                <w:iCs/>
                <w:sz w:val="20"/>
                <w:szCs w:val="20"/>
              </w:rPr>
            </w:pPr>
            <w:r w:rsidRPr="00E11567">
              <w:rPr>
                <w:b/>
                <w:bCs/>
                <w:i/>
                <w:iCs/>
                <w:sz w:val="20"/>
                <w:szCs w:val="20"/>
              </w:rPr>
              <w:t>Vilas</w:t>
            </w:r>
          </w:p>
        </w:tc>
        <w:tc>
          <w:tcPr>
            <w:tcW w:w="797" w:type="pct"/>
            <w:tcBorders>
              <w:left w:val="single" w:sz="6" w:space="0" w:color="4F81BD"/>
              <w:right w:val="single" w:sz="6" w:space="0" w:color="4F81BD"/>
            </w:tcBorders>
            <w:shd w:val="clear" w:color="auto" w:fill="A7BFDE"/>
            <w:noWrap/>
            <w:vAlign w:val="center"/>
            <w:hideMark/>
          </w:tcPr>
          <w:p w:rsidR="000E72DC" w:rsidRPr="00E11567" w:rsidRDefault="000E72DC" w:rsidP="0033631E">
            <w:pPr>
              <w:jc w:val="both"/>
              <w:rPr>
                <w:b/>
                <w:bCs/>
                <w:i/>
                <w:iCs/>
                <w:sz w:val="20"/>
                <w:szCs w:val="20"/>
              </w:rPr>
            </w:pPr>
            <w:r w:rsidRPr="00E11567">
              <w:rPr>
                <w:b/>
                <w:bCs/>
                <w:i/>
                <w:iCs/>
                <w:sz w:val="20"/>
                <w:szCs w:val="20"/>
              </w:rPr>
              <w:t>Miner County</w:t>
            </w:r>
          </w:p>
        </w:tc>
      </w:tr>
      <w:tr w:rsidR="008863E1" w:rsidRPr="00E11567" w:rsidTr="00F77F0A">
        <w:trPr>
          <w:gridAfter w:val="1"/>
          <w:wAfter w:w="151" w:type="pct"/>
          <w:trHeight w:val="600"/>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F77F0A" w:rsidP="00F77F0A">
            <w:pPr>
              <w:rPr>
                <w:b/>
                <w:bCs/>
                <w:sz w:val="20"/>
                <w:szCs w:val="20"/>
              </w:rPr>
            </w:pPr>
            <w:r w:rsidRPr="00E11567">
              <w:rPr>
                <w:b/>
                <w:bCs/>
                <w:sz w:val="20"/>
                <w:szCs w:val="20"/>
              </w:rPr>
              <w:t xml:space="preserve">Board </w:t>
            </w:r>
            <w:r w:rsidR="000E72DC" w:rsidRPr="00E11567">
              <w:rPr>
                <w:b/>
                <w:bCs/>
                <w:sz w:val="20"/>
                <w:szCs w:val="20"/>
              </w:rPr>
              <w:t>of Adjustment</w:t>
            </w:r>
          </w:p>
        </w:tc>
        <w:tc>
          <w:tcPr>
            <w:tcW w:w="846" w:type="pct"/>
            <w:tcBorders>
              <w:left w:val="single" w:sz="4" w:space="0" w:color="auto"/>
            </w:tcBorders>
            <w:shd w:val="clear" w:color="auto" w:fill="D3DFEE"/>
            <w:vAlign w:val="center"/>
            <w:hideMark/>
          </w:tcPr>
          <w:p w:rsidR="000E72DC" w:rsidRPr="00E11567" w:rsidRDefault="000E72DC" w:rsidP="0033631E">
            <w:pPr>
              <w:jc w:val="both"/>
              <w:rPr>
                <w:sz w:val="20"/>
                <w:szCs w:val="20"/>
              </w:rPr>
            </w:pPr>
            <w:r w:rsidRPr="00E11567">
              <w:rPr>
                <w:sz w:val="20"/>
                <w:szCs w:val="20"/>
              </w:rPr>
              <w:t>Elected Officials</w:t>
            </w:r>
          </w:p>
        </w:tc>
        <w:tc>
          <w:tcPr>
            <w:tcW w:w="705" w:type="pct"/>
            <w:shd w:val="clear" w:color="auto" w:fill="D3DFEE"/>
            <w:vAlign w:val="center"/>
            <w:hideMark/>
          </w:tcPr>
          <w:p w:rsidR="000E72DC" w:rsidRPr="00E11567" w:rsidRDefault="000E72DC" w:rsidP="0033631E">
            <w:pPr>
              <w:jc w:val="both"/>
              <w:rPr>
                <w:sz w:val="20"/>
                <w:szCs w:val="20"/>
              </w:rPr>
            </w:pPr>
            <w:r w:rsidRPr="00E11567">
              <w:rPr>
                <w:sz w:val="20"/>
                <w:szCs w:val="20"/>
              </w:rPr>
              <w:t>Elected Officials</w:t>
            </w:r>
          </w:p>
        </w:tc>
        <w:tc>
          <w:tcPr>
            <w:tcW w:w="705" w:type="pct"/>
            <w:shd w:val="clear" w:color="auto" w:fill="D3DFEE"/>
            <w:vAlign w:val="center"/>
            <w:hideMark/>
          </w:tcPr>
          <w:p w:rsidR="000E72DC" w:rsidRPr="00E11567" w:rsidRDefault="000E72DC" w:rsidP="0033631E">
            <w:pPr>
              <w:jc w:val="both"/>
              <w:rPr>
                <w:sz w:val="20"/>
                <w:szCs w:val="20"/>
              </w:rPr>
            </w:pPr>
            <w:r w:rsidRPr="00E11567">
              <w:rPr>
                <w:sz w:val="20"/>
                <w:szCs w:val="20"/>
              </w:rPr>
              <w:t>Elected Officials</w:t>
            </w:r>
          </w:p>
        </w:tc>
        <w:tc>
          <w:tcPr>
            <w:tcW w:w="658" w:type="pct"/>
            <w:shd w:val="clear" w:color="auto" w:fill="D3DFEE"/>
            <w:vAlign w:val="center"/>
            <w:hideMark/>
          </w:tcPr>
          <w:p w:rsidR="000E72DC" w:rsidRPr="00E11567" w:rsidRDefault="000E72DC" w:rsidP="0033631E">
            <w:pPr>
              <w:jc w:val="both"/>
              <w:rPr>
                <w:sz w:val="20"/>
                <w:szCs w:val="20"/>
              </w:rPr>
            </w:pPr>
            <w:r w:rsidRPr="00E11567">
              <w:rPr>
                <w:sz w:val="20"/>
                <w:szCs w:val="20"/>
              </w:rPr>
              <w:t>NA</w:t>
            </w:r>
          </w:p>
        </w:tc>
        <w:tc>
          <w:tcPr>
            <w:tcW w:w="797" w:type="pct"/>
            <w:shd w:val="clear" w:color="auto" w:fill="D3DFEE"/>
            <w:noWrap/>
            <w:vAlign w:val="center"/>
            <w:hideMark/>
          </w:tcPr>
          <w:p w:rsidR="000E72DC" w:rsidRPr="00E11567" w:rsidRDefault="000E72DC" w:rsidP="0033631E">
            <w:pPr>
              <w:jc w:val="both"/>
              <w:rPr>
                <w:sz w:val="20"/>
                <w:szCs w:val="20"/>
              </w:rPr>
            </w:pPr>
            <w:r w:rsidRPr="00E11567">
              <w:rPr>
                <w:sz w:val="20"/>
                <w:szCs w:val="20"/>
              </w:rPr>
              <w:t>Elected Officials</w:t>
            </w:r>
          </w:p>
        </w:tc>
      </w:tr>
      <w:tr w:rsidR="008863E1" w:rsidRPr="00E11567" w:rsidTr="00F77F0A">
        <w:trPr>
          <w:gridAfter w:val="1"/>
          <w:wAfter w:w="151" w:type="pct"/>
          <w:trHeight w:val="224"/>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r w:rsidRPr="00E11567">
              <w:rPr>
                <w:b/>
                <w:bCs/>
                <w:sz w:val="20"/>
                <w:szCs w:val="20"/>
              </w:rPr>
              <w:t>Building Official</w:t>
            </w:r>
          </w:p>
        </w:tc>
        <w:tc>
          <w:tcPr>
            <w:tcW w:w="846" w:type="pct"/>
            <w:tcBorders>
              <w:left w:val="single" w:sz="4" w:space="0" w:color="auto"/>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NA</w:t>
            </w:r>
          </w:p>
        </w:tc>
        <w:tc>
          <w:tcPr>
            <w:tcW w:w="658" w:type="pct"/>
            <w:tcBorders>
              <w:left w:val="single" w:sz="6" w:space="0" w:color="4F81BD"/>
              <w:right w:val="single" w:sz="6" w:space="0" w:color="4F81BD"/>
            </w:tcBorders>
            <w:shd w:val="clear" w:color="auto" w:fill="A7BFDE"/>
            <w:vAlign w:val="bottom"/>
            <w:hideMark/>
          </w:tcPr>
          <w:p w:rsidR="000E72DC" w:rsidRPr="00E11567" w:rsidRDefault="000E72DC" w:rsidP="0033631E">
            <w:pPr>
              <w:jc w:val="both"/>
              <w:rPr>
                <w:sz w:val="20"/>
                <w:szCs w:val="20"/>
              </w:rPr>
            </w:pPr>
            <w:r w:rsidRPr="00E11567">
              <w:rPr>
                <w:sz w:val="20"/>
                <w:szCs w:val="20"/>
              </w:rPr>
              <w:t>NA</w:t>
            </w:r>
          </w:p>
        </w:tc>
        <w:tc>
          <w:tcPr>
            <w:tcW w:w="797"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NA</w:t>
            </w:r>
          </w:p>
        </w:tc>
      </w:tr>
      <w:tr w:rsidR="008863E1" w:rsidRPr="00E11567" w:rsidTr="00F77F0A">
        <w:trPr>
          <w:gridAfter w:val="1"/>
          <w:wAfter w:w="151" w:type="pct"/>
          <w:trHeight w:val="269"/>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r w:rsidRPr="00E11567">
              <w:rPr>
                <w:b/>
                <w:bCs/>
                <w:sz w:val="20"/>
                <w:szCs w:val="20"/>
              </w:rPr>
              <w:t>Community Planner</w:t>
            </w:r>
          </w:p>
        </w:tc>
        <w:tc>
          <w:tcPr>
            <w:tcW w:w="846" w:type="pct"/>
            <w:tcBorders>
              <w:left w:val="single" w:sz="4" w:space="0" w:color="auto"/>
            </w:tcBorders>
            <w:shd w:val="clear" w:color="auto" w:fill="D3DFEE"/>
            <w:noWrap/>
            <w:vAlign w:val="bottom"/>
            <w:hideMark/>
          </w:tcPr>
          <w:p w:rsidR="000E72DC" w:rsidRPr="00E11567" w:rsidRDefault="000E72DC" w:rsidP="0033631E">
            <w:pPr>
              <w:jc w:val="both"/>
              <w:rPr>
                <w:sz w:val="20"/>
                <w:szCs w:val="20"/>
              </w:rPr>
            </w:pPr>
            <w:r w:rsidRPr="00E11567">
              <w:rPr>
                <w:sz w:val="20"/>
                <w:szCs w:val="20"/>
              </w:rPr>
              <w:t>NA</w:t>
            </w:r>
          </w:p>
        </w:tc>
        <w:tc>
          <w:tcPr>
            <w:tcW w:w="705" w:type="pct"/>
            <w:shd w:val="clear" w:color="auto" w:fill="D3DFEE"/>
            <w:noWrap/>
            <w:vAlign w:val="bottom"/>
            <w:hideMark/>
          </w:tcPr>
          <w:p w:rsidR="000E72DC" w:rsidRPr="00E11567" w:rsidRDefault="000E72DC" w:rsidP="0033631E">
            <w:pPr>
              <w:jc w:val="both"/>
              <w:rPr>
                <w:sz w:val="20"/>
                <w:szCs w:val="20"/>
              </w:rPr>
            </w:pPr>
            <w:r w:rsidRPr="00E11567">
              <w:rPr>
                <w:sz w:val="20"/>
                <w:szCs w:val="20"/>
              </w:rPr>
              <w:t>NA</w:t>
            </w:r>
          </w:p>
        </w:tc>
        <w:tc>
          <w:tcPr>
            <w:tcW w:w="705" w:type="pct"/>
            <w:shd w:val="clear" w:color="auto" w:fill="D3DFEE"/>
            <w:noWrap/>
            <w:vAlign w:val="bottom"/>
            <w:hideMark/>
          </w:tcPr>
          <w:p w:rsidR="000E72DC" w:rsidRPr="00E11567" w:rsidRDefault="000E72DC" w:rsidP="0033631E">
            <w:pPr>
              <w:jc w:val="both"/>
              <w:rPr>
                <w:sz w:val="20"/>
                <w:szCs w:val="20"/>
              </w:rPr>
            </w:pPr>
            <w:r w:rsidRPr="00E11567">
              <w:rPr>
                <w:sz w:val="20"/>
                <w:szCs w:val="20"/>
              </w:rPr>
              <w:t>NA</w:t>
            </w:r>
          </w:p>
        </w:tc>
        <w:tc>
          <w:tcPr>
            <w:tcW w:w="658" w:type="pct"/>
            <w:shd w:val="clear" w:color="auto" w:fill="D3DFEE"/>
            <w:vAlign w:val="bottom"/>
            <w:hideMark/>
          </w:tcPr>
          <w:p w:rsidR="000E72DC" w:rsidRPr="00E11567" w:rsidRDefault="000E72DC" w:rsidP="0033631E">
            <w:pPr>
              <w:jc w:val="both"/>
              <w:rPr>
                <w:sz w:val="20"/>
                <w:szCs w:val="20"/>
              </w:rPr>
            </w:pPr>
            <w:r w:rsidRPr="00E11567">
              <w:rPr>
                <w:sz w:val="20"/>
                <w:szCs w:val="20"/>
              </w:rPr>
              <w:t>NA</w:t>
            </w:r>
          </w:p>
        </w:tc>
        <w:tc>
          <w:tcPr>
            <w:tcW w:w="797" w:type="pct"/>
            <w:shd w:val="clear" w:color="auto" w:fill="D3DFEE"/>
            <w:noWrap/>
            <w:vAlign w:val="bottom"/>
            <w:hideMark/>
          </w:tcPr>
          <w:p w:rsidR="000E72DC" w:rsidRPr="00E11567" w:rsidRDefault="000E72DC" w:rsidP="0033631E">
            <w:pPr>
              <w:jc w:val="both"/>
              <w:rPr>
                <w:sz w:val="20"/>
                <w:szCs w:val="20"/>
              </w:rPr>
            </w:pPr>
            <w:r w:rsidRPr="00E11567">
              <w:rPr>
                <w:sz w:val="20"/>
                <w:szCs w:val="20"/>
              </w:rPr>
              <w:t>NA</w:t>
            </w:r>
          </w:p>
        </w:tc>
      </w:tr>
      <w:tr w:rsidR="008863E1" w:rsidRPr="00E11567" w:rsidTr="00F77F0A">
        <w:trPr>
          <w:gridAfter w:val="1"/>
          <w:wAfter w:w="151" w:type="pct"/>
          <w:trHeight w:val="300"/>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r w:rsidRPr="00E11567">
              <w:rPr>
                <w:b/>
                <w:bCs/>
                <w:sz w:val="20"/>
                <w:szCs w:val="20"/>
              </w:rPr>
              <w:t>Elected Officials</w:t>
            </w:r>
          </w:p>
        </w:tc>
        <w:tc>
          <w:tcPr>
            <w:tcW w:w="846" w:type="pct"/>
            <w:tcBorders>
              <w:left w:val="single" w:sz="4" w:space="0" w:color="auto"/>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Trustee</w:t>
            </w:r>
          </w:p>
        </w:tc>
        <w:tc>
          <w:tcPr>
            <w:tcW w:w="705"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Trustee</w:t>
            </w:r>
          </w:p>
        </w:tc>
        <w:tc>
          <w:tcPr>
            <w:tcW w:w="705"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Aldermanic</w:t>
            </w:r>
          </w:p>
        </w:tc>
        <w:tc>
          <w:tcPr>
            <w:tcW w:w="658" w:type="pct"/>
            <w:tcBorders>
              <w:left w:val="single" w:sz="6" w:space="0" w:color="4F81BD"/>
              <w:right w:val="single" w:sz="6" w:space="0" w:color="4F81BD"/>
            </w:tcBorders>
            <w:shd w:val="clear" w:color="auto" w:fill="A7BFDE"/>
            <w:vAlign w:val="bottom"/>
            <w:hideMark/>
          </w:tcPr>
          <w:p w:rsidR="000E72DC" w:rsidRPr="00E11567" w:rsidRDefault="000E72DC" w:rsidP="0033631E">
            <w:pPr>
              <w:jc w:val="both"/>
              <w:rPr>
                <w:sz w:val="20"/>
                <w:szCs w:val="20"/>
              </w:rPr>
            </w:pPr>
            <w:r w:rsidRPr="00E11567">
              <w:rPr>
                <w:sz w:val="20"/>
                <w:szCs w:val="20"/>
              </w:rPr>
              <w:t>Trustee</w:t>
            </w:r>
          </w:p>
        </w:tc>
        <w:tc>
          <w:tcPr>
            <w:tcW w:w="797"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Commission</w:t>
            </w:r>
          </w:p>
        </w:tc>
      </w:tr>
      <w:tr w:rsidR="008863E1" w:rsidRPr="00E11567" w:rsidTr="00F77F0A">
        <w:trPr>
          <w:gridAfter w:val="1"/>
          <w:wAfter w:w="151" w:type="pct"/>
          <w:trHeight w:val="600"/>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r w:rsidRPr="00E11567">
              <w:rPr>
                <w:b/>
                <w:bCs/>
                <w:sz w:val="20"/>
                <w:szCs w:val="20"/>
              </w:rPr>
              <w:t>Emergency Manager</w:t>
            </w:r>
          </w:p>
        </w:tc>
        <w:tc>
          <w:tcPr>
            <w:tcW w:w="846" w:type="pct"/>
            <w:tcBorders>
              <w:left w:val="single" w:sz="4" w:space="0" w:color="auto"/>
            </w:tcBorders>
            <w:shd w:val="clear" w:color="auto" w:fill="D3DFEE"/>
            <w:vAlign w:val="center"/>
            <w:hideMark/>
          </w:tcPr>
          <w:p w:rsidR="000E72DC" w:rsidRPr="00E11567" w:rsidRDefault="000E72DC" w:rsidP="0033631E">
            <w:pPr>
              <w:jc w:val="both"/>
              <w:rPr>
                <w:sz w:val="20"/>
                <w:szCs w:val="20"/>
              </w:rPr>
            </w:pPr>
            <w:r w:rsidRPr="00E11567">
              <w:rPr>
                <w:sz w:val="20"/>
                <w:szCs w:val="20"/>
              </w:rPr>
              <w:t>NA</w:t>
            </w:r>
          </w:p>
        </w:tc>
        <w:tc>
          <w:tcPr>
            <w:tcW w:w="705" w:type="pct"/>
            <w:shd w:val="clear" w:color="auto" w:fill="D3DFEE"/>
            <w:vAlign w:val="center"/>
            <w:hideMark/>
          </w:tcPr>
          <w:p w:rsidR="000E72DC" w:rsidRPr="00E11567" w:rsidRDefault="000E72DC" w:rsidP="0033631E">
            <w:pPr>
              <w:jc w:val="both"/>
              <w:rPr>
                <w:sz w:val="20"/>
                <w:szCs w:val="20"/>
              </w:rPr>
            </w:pPr>
            <w:r w:rsidRPr="00E11567">
              <w:rPr>
                <w:sz w:val="20"/>
                <w:szCs w:val="20"/>
              </w:rPr>
              <w:t>NA</w:t>
            </w:r>
          </w:p>
        </w:tc>
        <w:tc>
          <w:tcPr>
            <w:tcW w:w="705" w:type="pct"/>
            <w:shd w:val="clear" w:color="auto" w:fill="D3DFEE"/>
            <w:vAlign w:val="center"/>
            <w:hideMark/>
          </w:tcPr>
          <w:p w:rsidR="000E72DC" w:rsidRPr="00E11567" w:rsidRDefault="000E72DC" w:rsidP="0033631E">
            <w:pPr>
              <w:jc w:val="both"/>
              <w:rPr>
                <w:sz w:val="20"/>
                <w:szCs w:val="20"/>
              </w:rPr>
            </w:pPr>
            <w:r w:rsidRPr="00E11567">
              <w:rPr>
                <w:sz w:val="20"/>
                <w:szCs w:val="20"/>
              </w:rPr>
              <w:t>NA</w:t>
            </w:r>
          </w:p>
        </w:tc>
        <w:tc>
          <w:tcPr>
            <w:tcW w:w="658" w:type="pct"/>
            <w:shd w:val="clear" w:color="auto" w:fill="D3DFEE"/>
            <w:vAlign w:val="center"/>
            <w:hideMark/>
          </w:tcPr>
          <w:p w:rsidR="000E72DC" w:rsidRPr="00E11567" w:rsidRDefault="000E72DC" w:rsidP="0033631E">
            <w:pPr>
              <w:jc w:val="both"/>
              <w:rPr>
                <w:sz w:val="20"/>
                <w:szCs w:val="20"/>
              </w:rPr>
            </w:pPr>
            <w:r w:rsidRPr="00E11567">
              <w:rPr>
                <w:sz w:val="20"/>
                <w:szCs w:val="20"/>
              </w:rPr>
              <w:t>NA</w:t>
            </w:r>
          </w:p>
        </w:tc>
        <w:tc>
          <w:tcPr>
            <w:tcW w:w="797" w:type="pct"/>
            <w:shd w:val="clear" w:color="auto" w:fill="D3DFEE"/>
            <w:vAlign w:val="center"/>
            <w:hideMark/>
          </w:tcPr>
          <w:p w:rsidR="000E72DC" w:rsidRPr="00E11567" w:rsidRDefault="000E72DC" w:rsidP="0033631E">
            <w:pPr>
              <w:jc w:val="both"/>
              <w:rPr>
                <w:sz w:val="20"/>
                <w:szCs w:val="20"/>
              </w:rPr>
            </w:pPr>
            <w:r w:rsidRPr="00E11567">
              <w:rPr>
                <w:sz w:val="20"/>
                <w:szCs w:val="20"/>
              </w:rPr>
              <w:t>Appointed</w:t>
            </w:r>
          </w:p>
        </w:tc>
      </w:tr>
      <w:tr w:rsidR="008863E1" w:rsidRPr="00E11567" w:rsidTr="00F77F0A">
        <w:trPr>
          <w:gridAfter w:val="1"/>
          <w:wAfter w:w="151" w:type="pct"/>
          <w:trHeight w:val="548"/>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r w:rsidRPr="00E11567">
              <w:rPr>
                <w:b/>
                <w:bCs/>
                <w:sz w:val="20"/>
                <w:szCs w:val="20"/>
              </w:rPr>
              <w:t>Engineer/Highway Superintendent</w:t>
            </w:r>
          </w:p>
        </w:tc>
        <w:tc>
          <w:tcPr>
            <w:tcW w:w="846" w:type="pct"/>
            <w:tcBorders>
              <w:left w:val="single" w:sz="4" w:space="0" w:color="auto"/>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NA</w:t>
            </w:r>
          </w:p>
        </w:tc>
        <w:tc>
          <w:tcPr>
            <w:tcW w:w="658" w:type="pct"/>
            <w:tcBorders>
              <w:left w:val="single" w:sz="6" w:space="0" w:color="4F81BD"/>
              <w:right w:val="single" w:sz="6" w:space="0" w:color="4F81BD"/>
            </w:tcBorders>
            <w:shd w:val="clear" w:color="auto" w:fill="A7BFDE"/>
            <w:vAlign w:val="bottom"/>
            <w:hideMark/>
          </w:tcPr>
          <w:p w:rsidR="000E72DC" w:rsidRPr="00E11567" w:rsidRDefault="000E72DC" w:rsidP="0033631E">
            <w:pPr>
              <w:jc w:val="both"/>
              <w:rPr>
                <w:sz w:val="20"/>
                <w:szCs w:val="20"/>
              </w:rPr>
            </w:pPr>
            <w:r w:rsidRPr="00E11567">
              <w:rPr>
                <w:sz w:val="20"/>
                <w:szCs w:val="20"/>
              </w:rPr>
              <w:t>NA</w:t>
            </w:r>
          </w:p>
        </w:tc>
        <w:tc>
          <w:tcPr>
            <w:tcW w:w="797"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Appointed</w:t>
            </w:r>
          </w:p>
        </w:tc>
      </w:tr>
      <w:tr w:rsidR="008863E1" w:rsidRPr="00E11567" w:rsidTr="00F77F0A">
        <w:trPr>
          <w:gridAfter w:val="1"/>
          <w:wAfter w:w="151" w:type="pct"/>
          <w:trHeight w:val="900"/>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r w:rsidRPr="00E11567">
              <w:rPr>
                <w:b/>
                <w:bCs/>
                <w:sz w:val="20"/>
                <w:szCs w:val="20"/>
              </w:rPr>
              <w:t>Floodplain Administrator</w:t>
            </w:r>
          </w:p>
        </w:tc>
        <w:tc>
          <w:tcPr>
            <w:tcW w:w="846" w:type="pct"/>
            <w:tcBorders>
              <w:left w:val="single" w:sz="4" w:space="0" w:color="auto"/>
            </w:tcBorders>
            <w:shd w:val="clear" w:color="auto" w:fill="D3DFEE"/>
            <w:vAlign w:val="center"/>
            <w:hideMark/>
          </w:tcPr>
          <w:p w:rsidR="000E72DC" w:rsidRPr="00E11567" w:rsidRDefault="000E72DC" w:rsidP="0033631E">
            <w:pPr>
              <w:jc w:val="both"/>
              <w:rPr>
                <w:sz w:val="20"/>
                <w:szCs w:val="20"/>
              </w:rPr>
            </w:pPr>
            <w:r w:rsidRPr="00E11567">
              <w:rPr>
                <w:sz w:val="20"/>
                <w:szCs w:val="20"/>
              </w:rPr>
              <w:t>NA</w:t>
            </w:r>
          </w:p>
        </w:tc>
        <w:tc>
          <w:tcPr>
            <w:tcW w:w="705" w:type="pct"/>
            <w:shd w:val="clear" w:color="auto" w:fill="D3DFEE"/>
            <w:vAlign w:val="center"/>
            <w:hideMark/>
          </w:tcPr>
          <w:p w:rsidR="000E72DC" w:rsidRPr="00E11567" w:rsidRDefault="000E72DC" w:rsidP="0033631E">
            <w:pPr>
              <w:jc w:val="both"/>
              <w:rPr>
                <w:sz w:val="20"/>
                <w:szCs w:val="20"/>
              </w:rPr>
            </w:pPr>
            <w:r w:rsidRPr="00E11567">
              <w:rPr>
                <w:sz w:val="20"/>
                <w:szCs w:val="20"/>
              </w:rPr>
              <w:t>NA</w:t>
            </w:r>
          </w:p>
        </w:tc>
        <w:tc>
          <w:tcPr>
            <w:tcW w:w="705" w:type="pct"/>
            <w:shd w:val="clear" w:color="auto" w:fill="D3DFEE"/>
            <w:vAlign w:val="center"/>
            <w:hideMark/>
          </w:tcPr>
          <w:p w:rsidR="000E72DC" w:rsidRPr="00E11567" w:rsidRDefault="000E72DC" w:rsidP="0033631E">
            <w:pPr>
              <w:jc w:val="both"/>
              <w:rPr>
                <w:sz w:val="20"/>
                <w:szCs w:val="20"/>
              </w:rPr>
            </w:pPr>
            <w:r w:rsidRPr="00E11567">
              <w:rPr>
                <w:sz w:val="20"/>
                <w:szCs w:val="20"/>
              </w:rPr>
              <w:t>Appointed</w:t>
            </w:r>
          </w:p>
        </w:tc>
        <w:tc>
          <w:tcPr>
            <w:tcW w:w="658" w:type="pct"/>
            <w:shd w:val="clear" w:color="auto" w:fill="D3DFEE"/>
            <w:vAlign w:val="center"/>
            <w:hideMark/>
          </w:tcPr>
          <w:p w:rsidR="000E72DC" w:rsidRPr="00E11567" w:rsidRDefault="000E72DC" w:rsidP="0033631E">
            <w:pPr>
              <w:jc w:val="both"/>
              <w:rPr>
                <w:sz w:val="20"/>
                <w:szCs w:val="20"/>
              </w:rPr>
            </w:pPr>
            <w:r w:rsidRPr="00E11567">
              <w:rPr>
                <w:sz w:val="20"/>
                <w:szCs w:val="20"/>
              </w:rPr>
              <w:t>NA</w:t>
            </w:r>
          </w:p>
        </w:tc>
        <w:tc>
          <w:tcPr>
            <w:tcW w:w="797" w:type="pct"/>
            <w:shd w:val="clear" w:color="auto" w:fill="D3DFEE"/>
            <w:vAlign w:val="center"/>
            <w:hideMark/>
          </w:tcPr>
          <w:p w:rsidR="000E72DC" w:rsidRPr="00E11567" w:rsidRDefault="000E72DC" w:rsidP="0033631E">
            <w:pPr>
              <w:jc w:val="both"/>
              <w:rPr>
                <w:sz w:val="20"/>
                <w:szCs w:val="20"/>
              </w:rPr>
            </w:pPr>
            <w:r w:rsidRPr="00E11567">
              <w:rPr>
                <w:sz w:val="20"/>
                <w:szCs w:val="20"/>
              </w:rPr>
              <w:t>NA</w:t>
            </w:r>
          </w:p>
        </w:tc>
      </w:tr>
      <w:tr w:rsidR="008863E1" w:rsidRPr="00E11567" w:rsidTr="00F77F0A">
        <w:trPr>
          <w:gridAfter w:val="1"/>
          <w:wAfter w:w="151" w:type="pct"/>
          <w:trHeight w:val="300"/>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r w:rsidRPr="00E11567">
              <w:rPr>
                <w:b/>
                <w:bCs/>
                <w:sz w:val="20"/>
                <w:szCs w:val="20"/>
              </w:rPr>
              <w:t>GIS Coordinator</w:t>
            </w:r>
          </w:p>
        </w:tc>
        <w:tc>
          <w:tcPr>
            <w:tcW w:w="846" w:type="pct"/>
            <w:tcBorders>
              <w:left w:val="single" w:sz="4" w:space="0" w:color="auto"/>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NA</w:t>
            </w:r>
          </w:p>
        </w:tc>
        <w:tc>
          <w:tcPr>
            <w:tcW w:w="705"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NA</w:t>
            </w:r>
          </w:p>
        </w:tc>
        <w:tc>
          <w:tcPr>
            <w:tcW w:w="658" w:type="pct"/>
            <w:tcBorders>
              <w:left w:val="single" w:sz="6" w:space="0" w:color="4F81BD"/>
              <w:right w:val="single" w:sz="6" w:space="0" w:color="4F81BD"/>
            </w:tcBorders>
            <w:shd w:val="clear" w:color="auto" w:fill="A7BFDE"/>
            <w:vAlign w:val="bottom"/>
            <w:hideMark/>
          </w:tcPr>
          <w:p w:rsidR="000E72DC" w:rsidRPr="00E11567" w:rsidRDefault="000E72DC" w:rsidP="0033631E">
            <w:pPr>
              <w:jc w:val="both"/>
              <w:rPr>
                <w:sz w:val="20"/>
                <w:szCs w:val="20"/>
              </w:rPr>
            </w:pPr>
            <w:r w:rsidRPr="00E11567">
              <w:rPr>
                <w:sz w:val="20"/>
                <w:szCs w:val="20"/>
              </w:rPr>
              <w:t>NA</w:t>
            </w:r>
          </w:p>
        </w:tc>
        <w:tc>
          <w:tcPr>
            <w:tcW w:w="797" w:type="pct"/>
            <w:tcBorders>
              <w:left w:val="single" w:sz="6" w:space="0" w:color="4F81BD"/>
              <w:right w:val="single" w:sz="6" w:space="0" w:color="4F81BD"/>
            </w:tcBorders>
            <w:shd w:val="clear" w:color="auto" w:fill="A7BFDE"/>
            <w:noWrap/>
            <w:vAlign w:val="bottom"/>
            <w:hideMark/>
          </w:tcPr>
          <w:p w:rsidR="000E72DC" w:rsidRPr="00E11567" w:rsidRDefault="000E72DC" w:rsidP="0033631E">
            <w:pPr>
              <w:jc w:val="both"/>
              <w:rPr>
                <w:sz w:val="20"/>
                <w:szCs w:val="20"/>
              </w:rPr>
            </w:pPr>
            <w:r w:rsidRPr="00E11567">
              <w:rPr>
                <w:sz w:val="20"/>
                <w:szCs w:val="20"/>
              </w:rPr>
              <w:t>NA</w:t>
            </w:r>
          </w:p>
        </w:tc>
      </w:tr>
      <w:tr w:rsidR="008863E1" w:rsidRPr="00E11567" w:rsidTr="00F77F0A">
        <w:trPr>
          <w:gridAfter w:val="1"/>
          <w:wAfter w:w="151" w:type="pct"/>
          <w:trHeight w:val="503"/>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r w:rsidRPr="00E11567">
              <w:rPr>
                <w:b/>
                <w:bCs/>
                <w:sz w:val="20"/>
                <w:szCs w:val="20"/>
              </w:rPr>
              <w:t>Planning Commission</w:t>
            </w:r>
          </w:p>
        </w:tc>
        <w:tc>
          <w:tcPr>
            <w:tcW w:w="846" w:type="pct"/>
            <w:tcBorders>
              <w:left w:val="single" w:sz="4" w:space="0" w:color="auto"/>
            </w:tcBorders>
            <w:shd w:val="clear" w:color="auto" w:fill="D3DFEE"/>
            <w:noWrap/>
            <w:vAlign w:val="center"/>
            <w:hideMark/>
          </w:tcPr>
          <w:p w:rsidR="000E72DC" w:rsidRPr="00E11567" w:rsidRDefault="000E72DC" w:rsidP="0033631E">
            <w:pPr>
              <w:jc w:val="both"/>
              <w:rPr>
                <w:sz w:val="20"/>
                <w:szCs w:val="20"/>
              </w:rPr>
            </w:pPr>
            <w:r w:rsidRPr="00E11567">
              <w:rPr>
                <w:sz w:val="20"/>
                <w:szCs w:val="20"/>
              </w:rPr>
              <w:t>Elected Officials</w:t>
            </w:r>
          </w:p>
        </w:tc>
        <w:tc>
          <w:tcPr>
            <w:tcW w:w="705" w:type="pct"/>
            <w:shd w:val="clear" w:color="auto" w:fill="D3DFEE"/>
            <w:noWrap/>
            <w:vAlign w:val="center"/>
            <w:hideMark/>
          </w:tcPr>
          <w:p w:rsidR="000E72DC" w:rsidRPr="00E11567" w:rsidRDefault="000E72DC" w:rsidP="0033631E">
            <w:pPr>
              <w:jc w:val="both"/>
              <w:rPr>
                <w:sz w:val="20"/>
                <w:szCs w:val="20"/>
              </w:rPr>
            </w:pPr>
            <w:r w:rsidRPr="00E11567">
              <w:rPr>
                <w:sz w:val="20"/>
                <w:szCs w:val="20"/>
              </w:rPr>
              <w:t>Elected Officials</w:t>
            </w:r>
          </w:p>
        </w:tc>
        <w:tc>
          <w:tcPr>
            <w:tcW w:w="705" w:type="pct"/>
            <w:shd w:val="clear" w:color="auto" w:fill="D3DFEE"/>
            <w:vAlign w:val="center"/>
            <w:hideMark/>
          </w:tcPr>
          <w:p w:rsidR="000E72DC" w:rsidRPr="00E11567" w:rsidRDefault="000E72DC" w:rsidP="0033631E">
            <w:pPr>
              <w:jc w:val="both"/>
              <w:rPr>
                <w:sz w:val="20"/>
                <w:szCs w:val="20"/>
              </w:rPr>
            </w:pPr>
            <w:r w:rsidRPr="00E11567">
              <w:rPr>
                <w:sz w:val="20"/>
                <w:szCs w:val="20"/>
              </w:rPr>
              <w:t>Elected Officials</w:t>
            </w:r>
          </w:p>
        </w:tc>
        <w:tc>
          <w:tcPr>
            <w:tcW w:w="658" w:type="pct"/>
            <w:shd w:val="clear" w:color="auto" w:fill="D3DFEE"/>
            <w:vAlign w:val="center"/>
            <w:hideMark/>
          </w:tcPr>
          <w:p w:rsidR="000E72DC" w:rsidRPr="00E11567" w:rsidRDefault="000E72DC" w:rsidP="0033631E">
            <w:pPr>
              <w:jc w:val="both"/>
              <w:rPr>
                <w:sz w:val="20"/>
                <w:szCs w:val="20"/>
              </w:rPr>
            </w:pPr>
            <w:r w:rsidRPr="00E11567">
              <w:rPr>
                <w:sz w:val="20"/>
                <w:szCs w:val="20"/>
              </w:rPr>
              <w:t>NA</w:t>
            </w:r>
          </w:p>
        </w:tc>
        <w:tc>
          <w:tcPr>
            <w:tcW w:w="797" w:type="pct"/>
            <w:shd w:val="clear" w:color="auto" w:fill="D3DFEE"/>
            <w:noWrap/>
            <w:vAlign w:val="center"/>
            <w:hideMark/>
          </w:tcPr>
          <w:p w:rsidR="000E72DC" w:rsidRPr="00E11567" w:rsidRDefault="000E72DC" w:rsidP="0033631E">
            <w:pPr>
              <w:jc w:val="both"/>
              <w:rPr>
                <w:sz w:val="20"/>
                <w:szCs w:val="20"/>
              </w:rPr>
            </w:pPr>
            <w:r w:rsidRPr="00E11567">
              <w:rPr>
                <w:sz w:val="20"/>
                <w:szCs w:val="20"/>
              </w:rPr>
              <w:t>Elected Officials</w:t>
            </w:r>
          </w:p>
        </w:tc>
      </w:tr>
      <w:tr w:rsidR="008863E1" w:rsidRPr="00E11567" w:rsidTr="00F77F0A">
        <w:trPr>
          <w:gridAfter w:val="1"/>
          <w:wAfter w:w="151" w:type="pct"/>
          <w:trHeight w:val="900"/>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r w:rsidRPr="00E11567">
              <w:rPr>
                <w:b/>
                <w:bCs/>
                <w:sz w:val="20"/>
                <w:szCs w:val="20"/>
              </w:rPr>
              <w:t>Zoning Officer</w:t>
            </w:r>
          </w:p>
        </w:tc>
        <w:tc>
          <w:tcPr>
            <w:tcW w:w="846" w:type="pct"/>
            <w:tcBorders>
              <w:left w:val="single" w:sz="4" w:space="0" w:color="auto"/>
              <w:right w:val="single" w:sz="6" w:space="0" w:color="4F81BD"/>
            </w:tcBorders>
            <w:shd w:val="clear" w:color="auto" w:fill="A7BFDE"/>
            <w:vAlign w:val="center"/>
            <w:hideMark/>
          </w:tcPr>
          <w:p w:rsidR="000E72DC" w:rsidRPr="00E11567" w:rsidRDefault="000E72DC" w:rsidP="0033631E">
            <w:pPr>
              <w:jc w:val="both"/>
              <w:rPr>
                <w:sz w:val="20"/>
                <w:szCs w:val="20"/>
              </w:rPr>
            </w:pPr>
            <w:r w:rsidRPr="00E11567">
              <w:rPr>
                <w:sz w:val="20"/>
                <w:szCs w:val="20"/>
              </w:rPr>
              <w:t>Finance Officer</w:t>
            </w:r>
          </w:p>
        </w:tc>
        <w:tc>
          <w:tcPr>
            <w:tcW w:w="705" w:type="pct"/>
            <w:tcBorders>
              <w:left w:val="single" w:sz="6" w:space="0" w:color="4F81BD"/>
              <w:right w:val="single" w:sz="6" w:space="0" w:color="4F81BD"/>
            </w:tcBorders>
            <w:shd w:val="clear" w:color="auto" w:fill="A7BFDE"/>
            <w:noWrap/>
            <w:vAlign w:val="center"/>
            <w:hideMark/>
          </w:tcPr>
          <w:p w:rsidR="000E72DC" w:rsidRPr="00E11567" w:rsidRDefault="000E72DC" w:rsidP="0033631E">
            <w:pPr>
              <w:jc w:val="both"/>
              <w:rPr>
                <w:sz w:val="20"/>
                <w:szCs w:val="20"/>
              </w:rPr>
            </w:pPr>
            <w:r w:rsidRPr="00E11567">
              <w:rPr>
                <w:sz w:val="20"/>
                <w:szCs w:val="20"/>
              </w:rPr>
              <w:t>Appointed</w:t>
            </w:r>
          </w:p>
        </w:tc>
        <w:tc>
          <w:tcPr>
            <w:tcW w:w="705" w:type="pct"/>
            <w:tcBorders>
              <w:left w:val="single" w:sz="6" w:space="0" w:color="4F81BD"/>
              <w:right w:val="single" w:sz="6" w:space="0" w:color="4F81BD"/>
            </w:tcBorders>
            <w:shd w:val="clear" w:color="auto" w:fill="A7BFDE"/>
            <w:vAlign w:val="center"/>
            <w:hideMark/>
          </w:tcPr>
          <w:p w:rsidR="000E72DC" w:rsidRPr="00E11567" w:rsidRDefault="000E72DC" w:rsidP="0033631E">
            <w:pPr>
              <w:jc w:val="both"/>
              <w:rPr>
                <w:sz w:val="20"/>
                <w:szCs w:val="20"/>
              </w:rPr>
            </w:pPr>
            <w:r w:rsidRPr="00E11567">
              <w:rPr>
                <w:sz w:val="20"/>
                <w:szCs w:val="20"/>
              </w:rPr>
              <w:t>Appointed</w:t>
            </w:r>
          </w:p>
        </w:tc>
        <w:tc>
          <w:tcPr>
            <w:tcW w:w="658" w:type="pct"/>
            <w:tcBorders>
              <w:left w:val="single" w:sz="6" w:space="0" w:color="4F81BD"/>
              <w:right w:val="single" w:sz="6" w:space="0" w:color="4F81BD"/>
            </w:tcBorders>
            <w:shd w:val="clear" w:color="auto" w:fill="A7BFDE"/>
            <w:vAlign w:val="center"/>
            <w:hideMark/>
          </w:tcPr>
          <w:p w:rsidR="000E72DC" w:rsidRPr="00E11567" w:rsidRDefault="000E72DC" w:rsidP="0033631E">
            <w:pPr>
              <w:jc w:val="both"/>
              <w:rPr>
                <w:sz w:val="20"/>
                <w:szCs w:val="20"/>
              </w:rPr>
            </w:pPr>
            <w:r w:rsidRPr="00E11567">
              <w:rPr>
                <w:sz w:val="20"/>
                <w:szCs w:val="20"/>
              </w:rPr>
              <w:t>Finance Officer</w:t>
            </w:r>
          </w:p>
        </w:tc>
        <w:tc>
          <w:tcPr>
            <w:tcW w:w="797" w:type="pct"/>
            <w:tcBorders>
              <w:left w:val="single" w:sz="6" w:space="0" w:color="4F81BD"/>
              <w:right w:val="single" w:sz="6" w:space="0" w:color="4F81BD"/>
            </w:tcBorders>
            <w:shd w:val="clear" w:color="auto" w:fill="A7BFDE"/>
            <w:noWrap/>
            <w:vAlign w:val="center"/>
            <w:hideMark/>
          </w:tcPr>
          <w:p w:rsidR="000E72DC" w:rsidRPr="00E11567" w:rsidRDefault="000E72DC" w:rsidP="0033631E">
            <w:pPr>
              <w:jc w:val="both"/>
              <w:rPr>
                <w:sz w:val="20"/>
                <w:szCs w:val="20"/>
              </w:rPr>
            </w:pPr>
            <w:r w:rsidRPr="00E11567">
              <w:rPr>
                <w:sz w:val="20"/>
                <w:szCs w:val="20"/>
              </w:rPr>
              <w:t>Appointed</w:t>
            </w:r>
          </w:p>
        </w:tc>
      </w:tr>
      <w:tr w:rsidR="008863E1" w:rsidRPr="00E11567" w:rsidTr="00F77F0A">
        <w:trPr>
          <w:gridAfter w:val="1"/>
          <w:wAfter w:w="151" w:type="pct"/>
          <w:trHeight w:val="476"/>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F77F0A">
            <w:pPr>
              <w:rPr>
                <w:b/>
                <w:bCs/>
                <w:sz w:val="20"/>
                <w:szCs w:val="20"/>
              </w:rPr>
            </w:pPr>
            <w:r w:rsidRPr="00E11567">
              <w:rPr>
                <w:b/>
                <w:bCs/>
                <w:sz w:val="20"/>
                <w:szCs w:val="20"/>
              </w:rPr>
              <w:t>Grant Writing Capability (Yes/No)</w:t>
            </w:r>
          </w:p>
        </w:tc>
        <w:tc>
          <w:tcPr>
            <w:tcW w:w="846" w:type="pct"/>
            <w:tcBorders>
              <w:left w:val="single" w:sz="4" w:space="0" w:color="auto"/>
            </w:tcBorders>
            <w:shd w:val="clear" w:color="auto" w:fill="D3DFEE"/>
            <w:noWrap/>
            <w:vAlign w:val="center"/>
            <w:hideMark/>
          </w:tcPr>
          <w:p w:rsidR="000E72DC" w:rsidRPr="00E11567" w:rsidRDefault="000E72DC" w:rsidP="0033631E">
            <w:pPr>
              <w:jc w:val="both"/>
              <w:rPr>
                <w:sz w:val="20"/>
                <w:szCs w:val="20"/>
              </w:rPr>
            </w:pPr>
            <w:r w:rsidRPr="00E11567">
              <w:rPr>
                <w:sz w:val="20"/>
                <w:szCs w:val="20"/>
              </w:rPr>
              <w:t>Yes*</w:t>
            </w:r>
          </w:p>
        </w:tc>
        <w:tc>
          <w:tcPr>
            <w:tcW w:w="705" w:type="pct"/>
            <w:shd w:val="clear" w:color="auto" w:fill="D3DFEE"/>
            <w:noWrap/>
            <w:vAlign w:val="center"/>
            <w:hideMark/>
          </w:tcPr>
          <w:p w:rsidR="000E72DC" w:rsidRPr="00E11567" w:rsidRDefault="000E72DC" w:rsidP="0033631E">
            <w:pPr>
              <w:jc w:val="both"/>
              <w:rPr>
                <w:sz w:val="20"/>
                <w:szCs w:val="20"/>
              </w:rPr>
            </w:pPr>
            <w:r w:rsidRPr="00E11567">
              <w:rPr>
                <w:sz w:val="20"/>
                <w:szCs w:val="20"/>
              </w:rPr>
              <w:t>Yes*</w:t>
            </w:r>
          </w:p>
        </w:tc>
        <w:tc>
          <w:tcPr>
            <w:tcW w:w="705" w:type="pct"/>
            <w:shd w:val="clear" w:color="auto" w:fill="D3DFEE"/>
            <w:noWrap/>
            <w:vAlign w:val="center"/>
            <w:hideMark/>
          </w:tcPr>
          <w:p w:rsidR="000E72DC" w:rsidRPr="00E11567" w:rsidRDefault="000E72DC" w:rsidP="0033631E">
            <w:pPr>
              <w:jc w:val="both"/>
              <w:rPr>
                <w:sz w:val="20"/>
                <w:szCs w:val="20"/>
              </w:rPr>
            </w:pPr>
            <w:r w:rsidRPr="00E11567">
              <w:rPr>
                <w:sz w:val="20"/>
                <w:szCs w:val="20"/>
              </w:rPr>
              <w:t>Yes*</w:t>
            </w:r>
          </w:p>
        </w:tc>
        <w:tc>
          <w:tcPr>
            <w:tcW w:w="658" w:type="pct"/>
            <w:shd w:val="clear" w:color="auto" w:fill="D3DFEE"/>
            <w:noWrap/>
            <w:vAlign w:val="center"/>
            <w:hideMark/>
          </w:tcPr>
          <w:p w:rsidR="000E72DC" w:rsidRPr="00E11567" w:rsidRDefault="000E72DC" w:rsidP="0033631E">
            <w:pPr>
              <w:jc w:val="both"/>
              <w:rPr>
                <w:sz w:val="20"/>
                <w:szCs w:val="20"/>
              </w:rPr>
            </w:pPr>
            <w:r w:rsidRPr="00E11567">
              <w:rPr>
                <w:sz w:val="20"/>
                <w:szCs w:val="20"/>
              </w:rPr>
              <w:t>Yes*</w:t>
            </w:r>
          </w:p>
        </w:tc>
        <w:tc>
          <w:tcPr>
            <w:tcW w:w="797" w:type="pct"/>
            <w:shd w:val="clear" w:color="auto" w:fill="D3DFEE"/>
            <w:noWrap/>
            <w:vAlign w:val="center"/>
            <w:hideMark/>
          </w:tcPr>
          <w:p w:rsidR="000E72DC" w:rsidRPr="00E11567" w:rsidRDefault="000E72DC" w:rsidP="0033631E">
            <w:pPr>
              <w:jc w:val="both"/>
              <w:rPr>
                <w:sz w:val="20"/>
                <w:szCs w:val="20"/>
              </w:rPr>
            </w:pPr>
            <w:r w:rsidRPr="00E11567">
              <w:rPr>
                <w:sz w:val="20"/>
                <w:szCs w:val="20"/>
              </w:rPr>
              <w:t>Yes*</w:t>
            </w:r>
          </w:p>
        </w:tc>
      </w:tr>
      <w:tr w:rsidR="008863E1" w:rsidRPr="00E11567" w:rsidTr="00F77F0A">
        <w:trPr>
          <w:gridAfter w:val="1"/>
          <w:wAfter w:w="151" w:type="pct"/>
          <w:trHeight w:val="809"/>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r w:rsidRPr="00E11567">
              <w:rPr>
                <w:b/>
                <w:bCs/>
                <w:sz w:val="20"/>
                <w:szCs w:val="20"/>
              </w:rPr>
              <w:t>Non-profit organizations focused on environmental protection.</w:t>
            </w:r>
          </w:p>
        </w:tc>
        <w:tc>
          <w:tcPr>
            <w:tcW w:w="846" w:type="pct"/>
            <w:tcBorders>
              <w:left w:val="single" w:sz="4" w:space="0" w:color="auto"/>
              <w:right w:val="single" w:sz="6" w:space="0" w:color="4F81BD"/>
            </w:tcBorders>
            <w:shd w:val="clear" w:color="auto" w:fill="A7BFDE"/>
            <w:noWrap/>
            <w:vAlign w:val="center"/>
            <w:hideMark/>
          </w:tcPr>
          <w:p w:rsidR="000E72DC" w:rsidRPr="00E11567" w:rsidRDefault="000E72DC" w:rsidP="0033631E">
            <w:pPr>
              <w:jc w:val="both"/>
              <w:rPr>
                <w:sz w:val="20"/>
                <w:szCs w:val="20"/>
              </w:rPr>
            </w:pPr>
            <w:r w:rsidRPr="00E11567">
              <w:rPr>
                <w:sz w:val="20"/>
                <w:szCs w:val="20"/>
              </w:rPr>
              <w:t>Yes**</w:t>
            </w:r>
          </w:p>
        </w:tc>
        <w:tc>
          <w:tcPr>
            <w:tcW w:w="705" w:type="pct"/>
            <w:tcBorders>
              <w:left w:val="single" w:sz="6" w:space="0" w:color="4F81BD"/>
              <w:right w:val="single" w:sz="6" w:space="0" w:color="4F81BD"/>
            </w:tcBorders>
            <w:shd w:val="clear" w:color="auto" w:fill="A7BFDE"/>
            <w:noWrap/>
            <w:vAlign w:val="center"/>
            <w:hideMark/>
          </w:tcPr>
          <w:p w:rsidR="000E72DC" w:rsidRPr="00E11567" w:rsidRDefault="000E72DC" w:rsidP="0033631E">
            <w:pPr>
              <w:jc w:val="both"/>
              <w:rPr>
                <w:sz w:val="20"/>
                <w:szCs w:val="20"/>
              </w:rPr>
            </w:pPr>
            <w:r w:rsidRPr="00E11567">
              <w:rPr>
                <w:sz w:val="20"/>
                <w:szCs w:val="20"/>
              </w:rPr>
              <w:t>Yes**</w:t>
            </w:r>
          </w:p>
        </w:tc>
        <w:tc>
          <w:tcPr>
            <w:tcW w:w="705" w:type="pct"/>
            <w:tcBorders>
              <w:left w:val="single" w:sz="6" w:space="0" w:color="4F81BD"/>
              <w:right w:val="single" w:sz="6" w:space="0" w:color="4F81BD"/>
            </w:tcBorders>
            <w:shd w:val="clear" w:color="auto" w:fill="A7BFDE"/>
            <w:noWrap/>
            <w:vAlign w:val="center"/>
            <w:hideMark/>
          </w:tcPr>
          <w:p w:rsidR="000E72DC" w:rsidRPr="00E11567" w:rsidRDefault="000E72DC" w:rsidP="0033631E">
            <w:pPr>
              <w:jc w:val="both"/>
              <w:rPr>
                <w:sz w:val="20"/>
                <w:szCs w:val="20"/>
              </w:rPr>
            </w:pPr>
            <w:r w:rsidRPr="00E11567">
              <w:rPr>
                <w:sz w:val="20"/>
                <w:szCs w:val="20"/>
              </w:rPr>
              <w:t>Yes**</w:t>
            </w:r>
          </w:p>
        </w:tc>
        <w:tc>
          <w:tcPr>
            <w:tcW w:w="658" w:type="pct"/>
            <w:tcBorders>
              <w:left w:val="single" w:sz="6" w:space="0" w:color="4F81BD"/>
              <w:right w:val="single" w:sz="6" w:space="0" w:color="4F81BD"/>
            </w:tcBorders>
            <w:shd w:val="clear" w:color="auto" w:fill="A7BFDE"/>
            <w:noWrap/>
            <w:vAlign w:val="center"/>
            <w:hideMark/>
          </w:tcPr>
          <w:p w:rsidR="000E72DC" w:rsidRPr="00E11567" w:rsidRDefault="000E72DC" w:rsidP="0033631E">
            <w:pPr>
              <w:jc w:val="both"/>
              <w:rPr>
                <w:sz w:val="20"/>
                <w:szCs w:val="20"/>
              </w:rPr>
            </w:pPr>
            <w:r w:rsidRPr="00E11567">
              <w:rPr>
                <w:sz w:val="20"/>
                <w:szCs w:val="20"/>
              </w:rPr>
              <w:t>Yes**</w:t>
            </w:r>
          </w:p>
        </w:tc>
        <w:tc>
          <w:tcPr>
            <w:tcW w:w="797" w:type="pct"/>
            <w:tcBorders>
              <w:left w:val="single" w:sz="6" w:space="0" w:color="4F81BD"/>
              <w:right w:val="single" w:sz="6" w:space="0" w:color="4F81BD"/>
            </w:tcBorders>
            <w:shd w:val="clear" w:color="auto" w:fill="A7BFDE"/>
            <w:noWrap/>
            <w:vAlign w:val="center"/>
            <w:hideMark/>
          </w:tcPr>
          <w:p w:rsidR="000E72DC" w:rsidRPr="00E11567" w:rsidRDefault="000E72DC" w:rsidP="0033631E">
            <w:pPr>
              <w:jc w:val="both"/>
              <w:rPr>
                <w:sz w:val="20"/>
                <w:szCs w:val="20"/>
              </w:rPr>
            </w:pPr>
            <w:r w:rsidRPr="00E11567">
              <w:rPr>
                <w:sz w:val="20"/>
                <w:szCs w:val="20"/>
              </w:rPr>
              <w:t>Yes**</w:t>
            </w:r>
          </w:p>
        </w:tc>
      </w:tr>
      <w:tr w:rsidR="008863E1" w:rsidRPr="00E11567" w:rsidTr="00F77F0A">
        <w:trPr>
          <w:gridAfter w:val="1"/>
          <w:wAfter w:w="151" w:type="pct"/>
          <w:trHeight w:val="890"/>
        </w:trPr>
        <w:tc>
          <w:tcPr>
            <w:tcW w:w="1138" w:type="pct"/>
            <w:tcBorders>
              <w:top w:val="single" w:sz="4" w:space="0" w:color="auto"/>
              <w:left w:val="single" w:sz="4" w:space="0" w:color="auto"/>
              <w:bottom w:val="single" w:sz="4" w:space="0" w:color="auto"/>
              <w:right w:val="single" w:sz="4" w:space="0" w:color="auto"/>
            </w:tcBorders>
            <w:shd w:val="clear" w:color="auto" w:fill="FFFFFF"/>
            <w:hideMark/>
          </w:tcPr>
          <w:p w:rsidR="000E72DC" w:rsidRPr="00E11567" w:rsidRDefault="000E72DC" w:rsidP="0033631E">
            <w:pPr>
              <w:jc w:val="both"/>
              <w:rPr>
                <w:b/>
                <w:bCs/>
                <w:sz w:val="20"/>
                <w:szCs w:val="20"/>
              </w:rPr>
            </w:pPr>
            <w:r w:rsidRPr="00E11567">
              <w:rPr>
                <w:b/>
                <w:bCs/>
                <w:sz w:val="20"/>
                <w:szCs w:val="20"/>
              </w:rPr>
              <w:t>Public-Private partnership initiatives addressing disaster-related issues</w:t>
            </w:r>
          </w:p>
        </w:tc>
        <w:tc>
          <w:tcPr>
            <w:tcW w:w="846" w:type="pct"/>
            <w:tcBorders>
              <w:left w:val="single" w:sz="4" w:space="0" w:color="auto"/>
            </w:tcBorders>
            <w:shd w:val="clear" w:color="auto" w:fill="D3DFEE"/>
            <w:noWrap/>
            <w:vAlign w:val="center"/>
            <w:hideMark/>
          </w:tcPr>
          <w:p w:rsidR="000E72DC" w:rsidRPr="00E11567" w:rsidRDefault="000E72DC" w:rsidP="0033631E">
            <w:pPr>
              <w:jc w:val="both"/>
              <w:rPr>
                <w:sz w:val="20"/>
                <w:szCs w:val="20"/>
              </w:rPr>
            </w:pPr>
            <w:r w:rsidRPr="00E11567">
              <w:rPr>
                <w:sz w:val="20"/>
                <w:szCs w:val="20"/>
              </w:rPr>
              <w:t>No</w:t>
            </w:r>
          </w:p>
        </w:tc>
        <w:tc>
          <w:tcPr>
            <w:tcW w:w="705" w:type="pct"/>
            <w:shd w:val="clear" w:color="auto" w:fill="D3DFEE"/>
            <w:noWrap/>
            <w:vAlign w:val="center"/>
            <w:hideMark/>
          </w:tcPr>
          <w:p w:rsidR="000E72DC" w:rsidRPr="00E11567" w:rsidRDefault="000E72DC" w:rsidP="0033631E">
            <w:pPr>
              <w:jc w:val="both"/>
              <w:rPr>
                <w:sz w:val="20"/>
                <w:szCs w:val="20"/>
              </w:rPr>
            </w:pPr>
            <w:r w:rsidRPr="00E11567">
              <w:rPr>
                <w:sz w:val="20"/>
                <w:szCs w:val="20"/>
              </w:rPr>
              <w:t>No</w:t>
            </w:r>
          </w:p>
        </w:tc>
        <w:tc>
          <w:tcPr>
            <w:tcW w:w="705" w:type="pct"/>
            <w:shd w:val="clear" w:color="auto" w:fill="D3DFEE"/>
            <w:noWrap/>
            <w:vAlign w:val="center"/>
            <w:hideMark/>
          </w:tcPr>
          <w:p w:rsidR="000E72DC" w:rsidRPr="00E11567" w:rsidRDefault="000E72DC" w:rsidP="0033631E">
            <w:pPr>
              <w:jc w:val="both"/>
              <w:rPr>
                <w:sz w:val="20"/>
                <w:szCs w:val="20"/>
              </w:rPr>
            </w:pPr>
            <w:r w:rsidRPr="00E11567">
              <w:rPr>
                <w:sz w:val="20"/>
                <w:szCs w:val="20"/>
              </w:rPr>
              <w:t>No</w:t>
            </w:r>
          </w:p>
        </w:tc>
        <w:tc>
          <w:tcPr>
            <w:tcW w:w="658" w:type="pct"/>
            <w:shd w:val="clear" w:color="auto" w:fill="D3DFEE"/>
            <w:noWrap/>
            <w:vAlign w:val="center"/>
            <w:hideMark/>
          </w:tcPr>
          <w:p w:rsidR="000E72DC" w:rsidRPr="00E11567" w:rsidRDefault="000E72DC" w:rsidP="0033631E">
            <w:pPr>
              <w:jc w:val="both"/>
              <w:rPr>
                <w:sz w:val="20"/>
                <w:szCs w:val="20"/>
              </w:rPr>
            </w:pPr>
            <w:r w:rsidRPr="00E11567">
              <w:rPr>
                <w:sz w:val="20"/>
                <w:szCs w:val="20"/>
              </w:rPr>
              <w:t>No</w:t>
            </w:r>
          </w:p>
        </w:tc>
        <w:tc>
          <w:tcPr>
            <w:tcW w:w="797" w:type="pct"/>
            <w:shd w:val="clear" w:color="auto" w:fill="D3DFEE"/>
            <w:noWrap/>
            <w:vAlign w:val="center"/>
            <w:hideMark/>
          </w:tcPr>
          <w:p w:rsidR="000E72DC" w:rsidRPr="00E11567" w:rsidRDefault="000E72DC" w:rsidP="0033631E">
            <w:pPr>
              <w:jc w:val="both"/>
              <w:rPr>
                <w:sz w:val="20"/>
                <w:szCs w:val="20"/>
              </w:rPr>
            </w:pPr>
            <w:r w:rsidRPr="00E11567">
              <w:rPr>
                <w:sz w:val="20"/>
                <w:szCs w:val="20"/>
              </w:rPr>
              <w:t>No</w:t>
            </w:r>
          </w:p>
        </w:tc>
      </w:tr>
      <w:tr w:rsidR="008863E1" w:rsidRPr="00E11567" w:rsidTr="00F77F0A">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noWrap/>
            <w:hideMark/>
          </w:tcPr>
          <w:tbl>
            <w:tblPr>
              <w:tblW w:w="7595" w:type="dxa"/>
              <w:tblLayout w:type="fixed"/>
              <w:tblLook w:val="04A0" w:firstRow="1" w:lastRow="0" w:firstColumn="1" w:lastColumn="0" w:noHBand="0" w:noVBand="1"/>
            </w:tblPr>
            <w:tblGrid>
              <w:gridCol w:w="7595"/>
            </w:tblGrid>
            <w:tr w:rsidR="008863E1" w:rsidRPr="00E11567" w:rsidTr="00F1545B">
              <w:trPr>
                <w:trHeight w:val="300"/>
              </w:trPr>
              <w:tc>
                <w:tcPr>
                  <w:tcW w:w="7595" w:type="dxa"/>
                  <w:tcBorders>
                    <w:top w:val="nil"/>
                    <w:left w:val="single" w:sz="4" w:space="0" w:color="auto"/>
                    <w:bottom w:val="nil"/>
                    <w:right w:val="single" w:sz="4" w:space="0" w:color="auto"/>
                  </w:tcBorders>
                  <w:shd w:val="clear" w:color="auto" w:fill="auto"/>
                  <w:noWrap/>
                  <w:vAlign w:val="bottom"/>
                  <w:hideMark/>
                </w:tcPr>
                <w:p w:rsidR="000E72DC" w:rsidRPr="00E11567" w:rsidRDefault="000E72DC" w:rsidP="00865D62">
                  <w:pPr>
                    <w:jc w:val="center"/>
                    <w:rPr>
                      <w:b/>
                      <w:i/>
                      <w:sz w:val="18"/>
                      <w:szCs w:val="18"/>
                    </w:rPr>
                  </w:pPr>
                  <w:r w:rsidRPr="00E11567">
                    <w:rPr>
                      <w:b/>
                      <w:i/>
                      <w:sz w:val="18"/>
                      <w:szCs w:val="18"/>
                    </w:rPr>
                    <w:t>NA: This jurisdiction has nobody serving in this role</w:t>
                  </w:r>
                </w:p>
              </w:tc>
            </w:tr>
            <w:tr w:rsidR="008863E1" w:rsidRPr="00E11567" w:rsidTr="00F1545B">
              <w:trPr>
                <w:trHeight w:val="300"/>
              </w:trPr>
              <w:tc>
                <w:tcPr>
                  <w:tcW w:w="7595" w:type="dxa"/>
                  <w:tcBorders>
                    <w:top w:val="nil"/>
                    <w:left w:val="nil"/>
                    <w:bottom w:val="nil"/>
                    <w:right w:val="nil"/>
                  </w:tcBorders>
                  <w:shd w:val="clear" w:color="auto" w:fill="auto"/>
                  <w:noWrap/>
                  <w:vAlign w:val="bottom"/>
                  <w:hideMark/>
                </w:tcPr>
                <w:p w:rsidR="000E72DC" w:rsidRPr="00E11567" w:rsidRDefault="000E72DC" w:rsidP="00865D62">
                  <w:pPr>
                    <w:jc w:val="center"/>
                    <w:rPr>
                      <w:b/>
                      <w:i/>
                      <w:sz w:val="18"/>
                      <w:szCs w:val="18"/>
                    </w:rPr>
                  </w:pPr>
                  <w:r w:rsidRPr="00E11567">
                    <w:rPr>
                      <w:b/>
                      <w:i/>
                      <w:sz w:val="18"/>
                      <w:szCs w:val="18"/>
                    </w:rPr>
                    <w:t>*First District Association of Local Governments provides these services without cost</w:t>
                  </w:r>
                </w:p>
              </w:tc>
            </w:tr>
            <w:tr w:rsidR="008863E1" w:rsidRPr="00E11567" w:rsidTr="00F1545B">
              <w:trPr>
                <w:trHeight w:val="300"/>
              </w:trPr>
              <w:tc>
                <w:tcPr>
                  <w:tcW w:w="7595" w:type="dxa"/>
                  <w:tcBorders>
                    <w:top w:val="nil"/>
                    <w:left w:val="nil"/>
                    <w:bottom w:val="nil"/>
                    <w:right w:val="nil"/>
                  </w:tcBorders>
                  <w:shd w:val="clear" w:color="auto" w:fill="auto"/>
                  <w:noWrap/>
                  <w:vAlign w:val="bottom"/>
                  <w:hideMark/>
                </w:tcPr>
                <w:p w:rsidR="000E72DC" w:rsidRPr="00E11567" w:rsidRDefault="000E72DC" w:rsidP="00865D62">
                  <w:pPr>
                    <w:jc w:val="center"/>
                    <w:rPr>
                      <w:b/>
                      <w:i/>
                      <w:sz w:val="18"/>
                      <w:szCs w:val="18"/>
                    </w:rPr>
                  </w:pPr>
                  <w:r w:rsidRPr="00E11567">
                    <w:rPr>
                      <w:b/>
                      <w:i/>
                      <w:sz w:val="18"/>
                      <w:szCs w:val="18"/>
                    </w:rPr>
                    <w:t>**East Dakota Watershed Development District</w:t>
                  </w:r>
                </w:p>
              </w:tc>
            </w:tr>
          </w:tbl>
          <w:p w:rsidR="000E72DC" w:rsidRPr="00E11567" w:rsidRDefault="000E72DC" w:rsidP="00865D62">
            <w:pPr>
              <w:jc w:val="center"/>
              <w:rPr>
                <w:b/>
                <w:bCs/>
                <w:sz w:val="18"/>
                <w:szCs w:val="20"/>
              </w:rPr>
            </w:pPr>
          </w:p>
        </w:tc>
      </w:tr>
    </w:tbl>
    <w:p w:rsidR="000E72DC" w:rsidRPr="008863E1" w:rsidRDefault="000E72DC" w:rsidP="00865D62">
      <w:pPr>
        <w:jc w:val="center"/>
        <w:rPr>
          <w:b/>
          <w:color w:val="FF0000"/>
          <w:sz w:val="22"/>
          <w:szCs w:val="22"/>
        </w:rPr>
      </w:pPr>
    </w:p>
    <w:p w:rsidR="000E72DC" w:rsidRPr="008863E1" w:rsidRDefault="000E72DC" w:rsidP="0033631E">
      <w:pPr>
        <w:jc w:val="both"/>
        <w:rPr>
          <w:b/>
          <w:color w:val="FF0000"/>
          <w:sz w:val="22"/>
          <w:szCs w:val="22"/>
        </w:rPr>
      </w:pPr>
      <w:r w:rsidRPr="008863E1">
        <w:rPr>
          <w:b/>
          <w:color w:val="FF0000"/>
          <w:sz w:val="22"/>
          <w:szCs w:val="22"/>
        </w:rPr>
        <w:br w:type="page"/>
      </w:r>
    </w:p>
    <w:p w:rsidR="000E72DC" w:rsidRPr="00FD4E65" w:rsidRDefault="000E72DC" w:rsidP="00865D62">
      <w:pPr>
        <w:autoSpaceDE w:val="0"/>
        <w:autoSpaceDN w:val="0"/>
        <w:adjustRightInd w:val="0"/>
        <w:jc w:val="center"/>
        <w:rPr>
          <w:b/>
          <w:sz w:val="22"/>
          <w:szCs w:val="22"/>
        </w:rPr>
      </w:pPr>
      <w:r w:rsidRPr="00FD4E65">
        <w:rPr>
          <w:b/>
          <w:sz w:val="22"/>
          <w:szCs w:val="22"/>
        </w:rPr>
        <w:lastRenderedPageBreak/>
        <w:t>Table 4.19: Capabilities of Growth Guidance Instruments</w:t>
      </w:r>
    </w:p>
    <w:p w:rsidR="000E72DC" w:rsidRPr="00FD4E65" w:rsidRDefault="000E72DC" w:rsidP="0033631E">
      <w:pPr>
        <w:autoSpaceDE w:val="0"/>
        <w:autoSpaceDN w:val="0"/>
        <w:adjustRightInd w:val="0"/>
        <w:jc w:val="both"/>
        <w:rPr>
          <w:b/>
          <w:sz w:val="22"/>
          <w:szCs w:val="22"/>
        </w:rPr>
      </w:pPr>
    </w:p>
    <w:tbl>
      <w:tblPr>
        <w:tblW w:w="4612" w:type="pct"/>
        <w:jc w:val="center"/>
        <w:tblLayout w:type="fixed"/>
        <w:tblLook w:val="04A0" w:firstRow="1" w:lastRow="0" w:firstColumn="1" w:lastColumn="0" w:noHBand="0" w:noVBand="1"/>
      </w:tblPr>
      <w:tblGrid>
        <w:gridCol w:w="3844"/>
        <w:gridCol w:w="911"/>
        <w:gridCol w:w="1053"/>
        <w:gridCol w:w="965"/>
        <w:gridCol w:w="877"/>
        <w:gridCol w:w="965"/>
      </w:tblGrid>
      <w:tr w:rsidR="00FD4E65" w:rsidRPr="00FD4E65" w:rsidTr="00F1545B">
        <w:trPr>
          <w:cantSplit/>
          <w:trHeight w:val="1134"/>
          <w:jc w:val="center"/>
        </w:trPr>
        <w:tc>
          <w:tcPr>
            <w:tcW w:w="223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77F0A" w:rsidRPr="00FD4E65" w:rsidRDefault="000E72DC" w:rsidP="00F77F0A">
            <w:pPr>
              <w:jc w:val="both"/>
              <w:rPr>
                <w:rFonts w:ascii="Calibri" w:hAnsi="Calibri" w:cs="Calibri"/>
                <w:b/>
                <w:bCs/>
                <w:sz w:val="22"/>
                <w:szCs w:val="22"/>
              </w:rPr>
            </w:pPr>
            <w:r w:rsidRPr="00FD4E65">
              <w:rPr>
                <w:rFonts w:ascii="Calibri" w:hAnsi="Calibri" w:cs="Calibri"/>
                <w:b/>
                <w:bCs/>
                <w:sz w:val="22"/>
                <w:szCs w:val="22"/>
              </w:rPr>
              <w:t xml:space="preserve">Capabilities of Community </w:t>
            </w:r>
          </w:p>
          <w:p w:rsidR="000E72DC" w:rsidRPr="00FD4E65" w:rsidRDefault="000E72DC" w:rsidP="00F77F0A">
            <w:pPr>
              <w:jc w:val="both"/>
              <w:rPr>
                <w:rFonts w:ascii="Calibri" w:hAnsi="Calibri" w:cs="Calibri"/>
                <w:b/>
                <w:bCs/>
                <w:sz w:val="22"/>
                <w:szCs w:val="22"/>
              </w:rPr>
            </w:pPr>
            <w:r w:rsidRPr="00FD4E65">
              <w:rPr>
                <w:rFonts w:ascii="Calibri" w:hAnsi="Calibri" w:cs="Calibri"/>
                <w:b/>
                <w:bCs/>
                <w:sz w:val="22"/>
                <w:szCs w:val="22"/>
              </w:rPr>
              <w:t>Planning Mechanisms</w:t>
            </w:r>
          </w:p>
        </w:tc>
        <w:tc>
          <w:tcPr>
            <w:tcW w:w="529" w:type="pct"/>
            <w:tcBorders>
              <w:top w:val="single" w:sz="8" w:space="0" w:color="auto"/>
              <w:left w:val="nil"/>
              <w:bottom w:val="single" w:sz="8" w:space="0" w:color="auto"/>
              <w:right w:val="single" w:sz="4" w:space="0" w:color="auto"/>
            </w:tcBorders>
            <w:shd w:val="clear" w:color="auto" w:fill="auto"/>
            <w:noWrap/>
            <w:vAlign w:val="center"/>
            <w:hideMark/>
          </w:tcPr>
          <w:p w:rsidR="000E72DC" w:rsidRPr="00FD4E65" w:rsidRDefault="000E72DC" w:rsidP="0033631E">
            <w:pPr>
              <w:jc w:val="both"/>
              <w:rPr>
                <w:rFonts w:ascii="Calibri" w:hAnsi="Calibri" w:cs="Calibri"/>
                <w:b/>
                <w:bCs/>
                <w:sz w:val="22"/>
                <w:szCs w:val="22"/>
              </w:rPr>
            </w:pPr>
            <w:r w:rsidRPr="00FD4E65">
              <w:rPr>
                <w:rFonts w:ascii="Calibri" w:hAnsi="Calibri" w:cs="Calibri"/>
                <w:b/>
                <w:bCs/>
                <w:sz w:val="22"/>
                <w:szCs w:val="22"/>
              </w:rPr>
              <w:t>Canova</w:t>
            </w:r>
          </w:p>
        </w:tc>
        <w:tc>
          <w:tcPr>
            <w:tcW w:w="611" w:type="pct"/>
            <w:tcBorders>
              <w:top w:val="single" w:sz="8" w:space="0" w:color="auto"/>
              <w:left w:val="nil"/>
              <w:bottom w:val="single" w:sz="8" w:space="0" w:color="auto"/>
              <w:right w:val="single" w:sz="4" w:space="0" w:color="auto"/>
            </w:tcBorders>
            <w:shd w:val="clear" w:color="auto" w:fill="auto"/>
            <w:noWrap/>
            <w:vAlign w:val="center"/>
            <w:hideMark/>
          </w:tcPr>
          <w:p w:rsidR="000E72DC" w:rsidRPr="00FD4E65" w:rsidRDefault="000E72DC" w:rsidP="0033631E">
            <w:pPr>
              <w:jc w:val="both"/>
              <w:rPr>
                <w:rFonts w:ascii="Calibri" w:hAnsi="Calibri" w:cs="Calibri"/>
                <w:b/>
                <w:bCs/>
                <w:sz w:val="22"/>
                <w:szCs w:val="22"/>
              </w:rPr>
            </w:pPr>
            <w:r w:rsidRPr="00FD4E65">
              <w:rPr>
                <w:rFonts w:ascii="Calibri" w:hAnsi="Calibri" w:cs="Calibri"/>
                <w:b/>
                <w:bCs/>
                <w:sz w:val="22"/>
                <w:szCs w:val="22"/>
              </w:rPr>
              <w:t>Carthage</w:t>
            </w:r>
          </w:p>
        </w:tc>
        <w:tc>
          <w:tcPr>
            <w:tcW w:w="560" w:type="pct"/>
            <w:tcBorders>
              <w:top w:val="single" w:sz="8" w:space="0" w:color="auto"/>
              <w:left w:val="nil"/>
              <w:bottom w:val="single" w:sz="8" w:space="0" w:color="auto"/>
              <w:right w:val="single" w:sz="4" w:space="0" w:color="auto"/>
            </w:tcBorders>
            <w:shd w:val="clear" w:color="auto" w:fill="auto"/>
            <w:noWrap/>
            <w:vAlign w:val="center"/>
            <w:hideMark/>
          </w:tcPr>
          <w:p w:rsidR="000E72DC" w:rsidRPr="00FD4E65" w:rsidRDefault="000E72DC" w:rsidP="0033631E">
            <w:pPr>
              <w:jc w:val="both"/>
              <w:rPr>
                <w:rFonts w:ascii="Calibri" w:hAnsi="Calibri" w:cs="Calibri"/>
                <w:b/>
                <w:bCs/>
                <w:sz w:val="22"/>
                <w:szCs w:val="22"/>
              </w:rPr>
            </w:pPr>
            <w:r w:rsidRPr="00FD4E65">
              <w:rPr>
                <w:rFonts w:ascii="Calibri" w:hAnsi="Calibri" w:cs="Calibri"/>
                <w:b/>
                <w:bCs/>
                <w:sz w:val="22"/>
                <w:szCs w:val="22"/>
              </w:rPr>
              <w:t>Howard</w:t>
            </w:r>
          </w:p>
        </w:tc>
        <w:tc>
          <w:tcPr>
            <w:tcW w:w="509" w:type="pct"/>
            <w:tcBorders>
              <w:top w:val="single" w:sz="8" w:space="0" w:color="auto"/>
              <w:left w:val="nil"/>
              <w:bottom w:val="single" w:sz="8" w:space="0" w:color="auto"/>
              <w:right w:val="single" w:sz="4" w:space="0" w:color="auto"/>
            </w:tcBorders>
            <w:shd w:val="clear" w:color="auto" w:fill="auto"/>
            <w:noWrap/>
            <w:vAlign w:val="center"/>
            <w:hideMark/>
          </w:tcPr>
          <w:p w:rsidR="000E72DC" w:rsidRPr="00FD4E65" w:rsidRDefault="000E72DC" w:rsidP="0033631E">
            <w:pPr>
              <w:jc w:val="both"/>
              <w:rPr>
                <w:rFonts w:ascii="Calibri" w:hAnsi="Calibri" w:cs="Calibri"/>
                <w:b/>
                <w:bCs/>
                <w:sz w:val="22"/>
                <w:szCs w:val="22"/>
              </w:rPr>
            </w:pPr>
            <w:r w:rsidRPr="00FD4E65">
              <w:rPr>
                <w:rFonts w:ascii="Calibri" w:hAnsi="Calibri" w:cs="Calibri"/>
                <w:b/>
                <w:bCs/>
                <w:sz w:val="22"/>
                <w:szCs w:val="22"/>
              </w:rPr>
              <w:t>Vilas</w:t>
            </w:r>
          </w:p>
        </w:tc>
        <w:tc>
          <w:tcPr>
            <w:tcW w:w="560" w:type="pct"/>
            <w:tcBorders>
              <w:top w:val="single" w:sz="8" w:space="0" w:color="auto"/>
              <w:left w:val="single" w:sz="4" w:space="0" w:color="auto"/>
              <w:bottom w:val="single" w:sz="8" w:space="0" w:color="auto"/>
              <w:right w:val="single" w:sz="8" w:space="0" w:color="auto"/>
            </w:tcBorders>
            <w:shd w:val="clear" w:color="auto" w:fill="auto"/>
            <w:vAlign w:val="center"/>
            <w:hideMark/>
          </w:tcPr>
          <w:p w:rsidR="000E72DC" w:rsidRPr="00FD4E65" w:rsidRDefault="000E72DC" w:rsidP="0033631E">
            <w:pPr>
              <w:jc w:val="both"/>
              <w:rPr>
                <w:rFonts w:ascii="Calibri" w:hAnsi="Calibri" w:cs="Calibri"/>
                <w:b/>
                <w:bCs/>
                <w:sz w:val="22"/>
                <w:szCs w:val="22"/>
              </w:rPr>
            </w:pPr>
            <w:r w:rsidRPr="00FD4E65">
              <w:rPr>
                <w:rFonts w:ascii="Calibri" w:hAnsi="Calibri" w:cs="Calibri"/>
                <w:b/>
                <w:bCs/>
                <w:sz w:val="22"/>
                <w:szCs w:val="22"/>
              </w:rPr>
              <w:t>Miner County</w:t>
            </w:r>
          </w:p>
        </w:tc>
      </w:tr>
      <w:tr w:rsidR="00FD4E65" w:rsidRPr="00FD4E65" w:rsidTr="00F1545B">
        <w:trPr>
          <w:trHeight w:val="300"/>
          <w:jc w:val="center"/>
        </w:trPr>
        <w:tc>
          <w:tcPr>
            <w:tcW w:w="223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Does the Future Land-Use Map identify natural hazard areas?</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r>
      <w:tr w:rsidR="00FD4E65" w:rsidRPr="00FD4E65" w:rsidTr="00F1545B">
        <w:trPr>
          <w:trHeight w:val="600"/>
          <w:jc w:val="center"/>
        </w:trPr>
        <w:tc>
          <w:tcPr>
            <w:tcW w:w="2231" w:type="pct"/>
            <w:tcBorders>
              <w:top w:val="nil"/>
              <w:left w:val="single" w:sz="8" w:space="0" w:color="auto"/>
              <w:bottom w:val="single" w:sz="4" w:space="0" w:color="auto"/>
              <w:right w:val="single" w:sz="8" w:space="0" w:color="auto"/>
            </w:tcBorders>
            <w:shd w:val="clear" w:color="auto" w:fill="auto"/>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 the land-use policies discourage development or redevelopment within natural hazard areas?</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r>
      <w:tr w:rsidR="00FD4E65" w:rsidRPr="00FD4E65" w:rsidTr="00F1545B">
        <w:trPr>
          <w:trHeight w:val="600"/>
          <w:jc w:val="center"/>
        </w:trPr>
        <w:tc>
          <w:tcPr>
            <w:tcW w:w="2231" w:type="pct"/>
            <w:tcBorders>
              <w:top w:val="nil"/>
              <w:left w:val="single" w:sz="8" w:space="0" w:color="auto"/>
              <w:bottom w:val="single" w:sz="4" w:space="0" w:color="auto"/>
              <w:right w:val="single" w:sz="8" w:space="0" w:color="auto"/>
            </w:tcBorders>
            <w:shd w:val="clear" w:color="auto" w:fill="auto"/>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Does the plan provide adequate space for expected future growth in areas located outside natural hazard areas?</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r>
      <w:tr w:rsidR="00FD4E65" w:rsidRPr="00FD4E65" w:rsidTr="00F1545B">
        <w:trPr>
          <w:trHeight w:val="300"/>
          <w:jc w:val="center"/>
        </w:trPr>
        <w:tc>
          <w:tcPr>
            <w:tcW w:w="223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Does the transportation plan limit access to hazard areas?</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r>
      <w:tr w:rsidR="00FD4E65" w:rsidRPr="00FD4E65" w:rsidTr="00F1545B">
        <w:trPr>
          <w:trHeight w:val="300"/>
          <w:jc w:val="center"/>
        </w:trPr>
        <w:tc>
          <w:tcPr>
            <w:tcW w:w="223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Is transportation policy used to guide growth in safe locations?</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r>
      <w:tr w:rsidR="00FD4E65" w:rsidRPr="00FD4E65" w:rsidTr="00F1545B">
        <w:trPr>
          <w:trHeight w:val="300"/>
          <w:jc w:val="center"/>
        </w:trPr>
        <w:tc>
          <w:tcPr>
            <w:tcW w:w="223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Are movement systems designed to function under disaster conditions (e.g. evacuation)?</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r>
      <w:tr w:rsidR="00FD4E65" w:rsidRPr="00FD4E65" w:rsidTr="00F1545B">
        <w:trPr>
          <w:trHeight w:val="300"/>
          <w:jc w:val="center"/>
        </w:trPr>
        <w:tc>
          <w:tcPr>
            <w:tcW w:w="223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Are environmental systems that protect development from hazards identified and mapped?</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r>
      <w:tr w:rsidR="00FD4E65" w:rsidRPr="00FD4E65" w:rsidTr="00F1545B">
        <w:trPr>
          <w:trHeight w:val="600"/>
          <w:jc w:val="center"/>
        </w:trPr>
        <w:tc>
          <w:tcPr>
            <w:tcW w:w="2231" w:type="pct"/>
            <w:tcBorders>
              <w:top w:val="nil"/>
              <w:left w:val="single" w:sz="8" w:space="0" w:color="auto"/>
              <w:bottom w:val="single" w:sz="4" w:space="0" w:color="auto"/>
              <w:right w:val="single" w:sz="8" w:space="0" w:color="auto"/>
            </w:tcBorders>
            <w:shd w:val="clear" w:color="auto" w:fill="auto"/>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 environmental policies provide incentives to development that is located outside protective ecosystems?</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r>
      <w:tr w:rsidR="00FD4E65" w:rsidRPr="00FD4E65" w:rsidTr="00F1545B">
        <w:trPr>
          <w:trHeight w:val="300"/>
          <w:jc w:val="center"/>
        </w:trPr>
        <w:tc>
          <w:tcPr>
            <w:tcW w:w="223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 environmental policies maintain and restore protective ecosystems?</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r>
      <w:tr w:rsidR="00FD4E65" w:rsidRPr="00FD4E65" w:rsidTr="00F1545B">
        <w:trPr>
          <w:trHeight w:val="600"/>
          <w:jc w:val="center"/>
        </w:trPr>
        <w:tc>
          <w:tcPr>
            <w:tcW w:w="2231" w:type="pct"/>
            <w:tcBorders>
              <w:top w:val="nil"/>
              <w:left w:val="single" w:sz="8" w:space="0" w:color="auto"/>
              <w:bottom w:val="single" w:sz="4" w:space="0" w:color="auto"/>
              <w:right w:val="single" w:sz="8" w:space="0" w:color="auto"/>
            </w:tcBorders>
            <w:shd w:val="clear" w:color="auto" w:fill="auto"/>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Are the goals and policies of the comprehensive plan related to those of the FEMA Local Hazard Mitigation Plan?</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r>
      <w:tr w:rsidR="00FD4E65" w:rsidRPr="00FD4E65" w:rsidTr="00F1545B">
        <w:trPr>
          <w:trHeight w:val="300"/>
          <w:jc w:val="center"/>
        </w:trPr>
        <w:tc>
          <w:tcPr>
            <w:tcW w:w="223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Is safety explicitly included in the plan's growth and development policies?</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r>
      <w:tr w:rsidR="00FD4E65" w:rsidRPr="00FD4E65" w:rsidTr="00F1545B">
        <w:trPr>
          <w:trHeight w:val="300"/>
          <w:jc w:val="center"/>
        </w:trPr>
        <w:tc>
          <w:tcPr>
            <w:tcW w:w="223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Does the monitoring and implementation section of the plan cover safe growth objectives?</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r>
      <w:tr w:rsidR="00FD4E65" w:rsidRPr="00FD4E65" w:rsidTr="00F1545B">
        <w:trPr>
          <w:trHeight w:val="300"/>
          <w:jc w:val="center"/>
        </w:trPr>
        <w:tc>
          <w:tcPr>
            <w:tcW w:w="223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Does the Zoning Ordinance conform to the comprehensive plan in terms of discouraging development or redevelopment within natural hazard areas?</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r>
      <w:tr w:rsidR="00FD4E65" w:rsidRPr="00FD4E65" w:rsidTr="00F1545B">
        <w:trPr>
          <w:trHeight w:val="300"/>
          <w:jc w:val="center"/>
        </w:trPr>
        <w:tc>
          <w:tcPr>
            <w:tcW w:w="223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Does the zoning ordinance contain natural hazard overlay zones that set conditions for land use within such zones?</w:t>
            </w:r>
          </w:p>
        </w:tc>
        <w:tc>
          <w:tcPr>
            <w:tcW w:w="52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61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6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09"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60" w:type="pct"/>
            <w:tcBorders>
              <w:top w:val="nil"/>
              <w:left w:val="single" w:sz="4"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r>
    </w:tbl>
    <w:p w:rsidR="000E72DC" w:rsidRPr="008863E1" w:rsidRDefault="000E72DC" w:rsidP="0033631E">
      <w:pPr>
        <w:autoSpaceDE w:val="0"/>
        <w:autoSpaceDN w:val="0"/>
        <w:adjustRightInd w:val="0"/>
        <w:jc w:val="both"/>
        <w:rPr>
          <w:b/>
          <w:color w:val="FF0000"/>
          <w:sz w:val="22"/>
          <w:szCs w:val="22"/>
        </w:rPr>
      </w:pPr>
    </w:p>
    <w:p w:rsidR="000E72DC" w:rsidRPr="00FD4E65" w:rsidRDefault="000E72DC" w:rsidP="00B96409">
      <w:pPr>
        <w:autoSpaceDE w:val="0"/>
        <w:autoSpaceDN w:val="0"/>
        <w:adjustRightInd w:val="0"/>
        <w:jc w:val="center"/>
        <w:rPr>
          <w:b/>
          <w:sz w:val="22"/>
          <w:szCs w:val="22"/>
        </w:rPr>
      </w:pPr>
      <w:r w:rsidRPr="00FD4E65">
        <w:rPr>
          <w:b/>
          <w:sz w:val="22"/>
          <w:szCs w:val="22"/>
        </w:rPr>
        <w:lastRenderedPageBreak/>
        <w:t>Table 4.</w:t>
      </w:r>
      <w:r w:rsidR="004C7ECA" w:rsidRPr="00FD4E65">
        <w:rPr>
          <w:b/>
          <w:sz w:val="22"/>
          <w:szCs w:val="22"/>
        </w:rPr>
        <w:t>19</w:t>
      </w:r>
      <w:r w:rsidRPr="00FD4E65">
        <w:rPr>
          <w:b/>
          <w:sz w:val="22"/>
          <w:szCs w:val="22"/>
        </w:rPr>
        <w:t>: Capabilities of Growth Guidance Instruments (continued)</w:t>
      </w:r>
    </w:p>
    <w:p w:rsidR="000E72DC" w:rsidRPr="00FD4E65" w:rsidRDefault="000E72DC" w:rsidP="0033631E">
      <w:pPr>
        <w:jc w:val="both"/>
        <w:rPr>
          <w:b/>
          <w:sz w:val="22"/>
          <w:szCs w:val="22"/>
        </w:rPr>
      </w:pPr>
    </w:p>
    <w:tbl>
      <w:tblPr>
        <w:tblW w:w="4810" w:type="pct"/>
        <w:jc w:val="center"/>
        <w:tblLayout w:type="fixed"/>
        <w:tblLook w:val="04A0" w:firstRow="1" w:lastRow="0" w:firstColumn="1" w:lastColumn="0" w:noHBand="0" w:noVBand="1"/>
      </w:tblPr>
      <w:tblGrid>
        <w:gridCol w:w="4316"/>
        <w:gridCol w:w="984"/>
        <w:gridCol w:w="1081"/>
        <w:gridCol w:w="991"/>
        <w:gridCol w:w="721"/>
        <w:gridCol w:w="897"/>
      </w:tblGrid>
      <w:tr w:rsidR="00FD4E65" w:rsidRPr="00FD4E65" w:rsidTr="00FD4E65">
        <w:trPr>
          <w:cantSplit/>
          <w:trHeight w:val="1134"/>
          <w:jc w:val="center"/>
        </w:trPr>
        <w:tc>
          <w:tcPr>
            <w:tcW w:w="2401"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77F0A" w:rsidRPr="00FD4E65" w:rsidRDefault="000E72DC" w:rsidP="00F77F0A">
            <w:pPr>
              <w:jc w:val="both"/>
              <w:rPr>
                <w:rFonts w:ascii="Calibri" w:hAnsi="Calibri" w:cs="Calibri"/>
                <w:b/>
                <w:bCs/>
                <w:sz w:val="22"/>
                <w:szCs w:val="22"/>
              </w:rPr>
            </w:pPr>
            <w:r w:rsidRPr="00FD4E65">
              <w:rPr>
                <w:rFonts w:ascii="Calibri" w:hAnsi="Calibri" w:cs="Calibri"/>
                <w:b/>
                <w:bCs/>
                <w:sz w:val="22"/>
                <w:szCs w:val="22"/>
              </w:rPr>
              <w:t xml:space="preserve">Capabilities of Community </w:t>
            </w:r>
          </w:p>
          <w:p w:rsidR="000E72DC" w:rsidRPr="00FD4E65" w:rsidRDefault="000E72DC" w:rsidP="00F77F0A">
            <w:pPr>
              <w:jc w:val="both"/>
              <w:rPr>
                <w:rFonts w:ascii="Calibri" w:hAnsi="Calibri" w:cs="Calibri"/>
                <w:b/>
                <w:bCs/>
                <w:sz w:val="22"/>
                <w:szCs w:val="22"/>
              </w:rPr>
            </w:pPr>
            <w:r w:rsidRPr="00FD4E65">
              <w:rPr>
                <w:rFonts w:ascii="Calibri" w:hAnsi="Calibri" w:cs="Calibri"/>
                <w:b/>
                <w:bCs/>
                <w:sz w:val="22"/>
                <w:szCs w:val="22"/>
              </w:rPr>
              <w:t>Planning Mechanisms</w:t>
            </w:r>
          </w:p>
        </w:tc>
        <w:tc>
          <w:tcPr>
            <w:tcW w:w="547" w:type="pct"/>
            <w:tcBorders>
              <w:top w:val="single" w:sz="8" w:space="0" w:color="auto"/>
              <w:left w:val="nil"/>
              <w:bottom w:val="single" w:sz="8" w:space="0" w:color="auto"/>
              <w:right w:val="single" w:sz="4" w:space="0" w:color="auto"/>
            </w:tcBorders>
            <w:shd w:val="clear" w:color="auto" w:fill="auto"/>
            <w:noWrap/>
            <w:vAlign w:val="center"/>
            <w:hideMark/>
          </w:tcPr>
          <w:p w:rsidR="000E72DC" w:rsidRPr="00FD4E65" w:rsidRDefault="000E72DC" w:rsidP="0033631E">
            <w:pPr>
              <w:jc w:val="both"/>
              <w:rPr>
                <w:rFonts w:ascii="Calibri" w:hAnsi="Calibri" w:cs="Calibri"/>
                <w:b/>
                <w:bCs/>
                <w:sz w:val="22"/>
                <w:szCs w:val="22"/>
              </w:rPr>
            </w:pPr>
            <w:r w:rsidRPr="00FD4E65">
              <w:rPr>
                <w:rFonts w:ascii="Calibri" w:hAnsi="Calibri" w:cs="Calibri"/>
                <w:b/>
                <w:bCs/>
                <w:sz w:val="22"/>
                <w:szCs w:val="22"/>
              </w:rPr>
              <w:t>Canova</w:t>
            </w:r>
          </w:p>
        </w:tc>
        <w:tc>
          <w:tcPr>
            <w:tcW w:w="601" w:type="pct"/>
            <w:tcBorders>
              <w:top w:val="single" w:sz="8" w:space="0" w:color="auto"/>
              <w:left w:val="nil"/>
              <w:bottom w:val="single" w:sz="8" w:space="0" w:color="auto"/>
              <w:right w:val="single" w:sz="4" w:space="0" w:color="auto"/>
            </w:tcBorders>
            <w:shd w:val="clear" w:color="auto" w:fill="auto"/>
            <w:noWrap/>
            <w:vAlign w:val="center"/>
            <w:hideMark/>
          </w:tcPr>
          <w:p w:rsidR="000E72DC" w:rsidRPr="00FD4E65" w:rsidRDefault="000E72DC" w:rsidP="0033631E">
            <w:pPr>
              <w:jc w:val="both"/>
              <w:rPr>
                <w:rFonts w:ascii="Calibri" w:hAnsi="Calibri" w:cs="Calibri"/>
                <w:b/>
                <w:bCs/>
                <w:sz w:val="22"/>
                <w:szCs w:val="22"/>
              </w:rPr>
            </w:pPr>
            <w:r w:rsidRPr="00FD4E65">
              <w:rPr>
                <w:rFonts w:ascii="Calibri" w:hAnsi="Calibri" w:cs="Calibri"/>
                <w:b/>
                <w:bCs/>
                <w:sz w:val="22"/>
                <w:szCs w:val="22"/>
              </w:rPr>
              <w:t>Carthage</w:t>
            </w:r>
          </w:p>
        </w:tc>
        <w:tc>
          <w:tcPr>
            <w:tcW w:w="551" w:type="pct"/>
            <w:tcBorders>
              <w:top w:val="single" w:sz="8" w:space="0" w:color="auto"/>
              <w:left w:val="nil"/>
              <w:bottom w:val="single" w:sz="8" w:space="0" w:color="auto"/>
              <w:right w:val="single" w:sz="4" w:space="0" w:color="auto"/>
            </w:tcBorders>
            <w:shd w:val="clear" w:color="auto" w:fill="auto"/>
            <w:noWrap/>
            <w:vAlign w:val="center"/>
            <w:hideMark/>
          </w:tcPr>
          <w:p w:rsidR="000E72DC" w:rsidRPr="00FD4E65" w:rsidRDefault="000E72DC" w:rsidP="0033631E">
            <w:pPr>
              <w:jc w:val="both"/>
              <w:rPr>
                <w:rFonts w:ascii="Calibri" w:hAnsi="Calibri" w:cs="Calibri"/>
                <w:b/>
                <w:bCs/>
                <w:sz w:val="22"/>
                <w:szCs w:val="22"/>
              </w:rPr>
            </w:pPr>
            <w:r w:rsidRPr="00FD4E65">
              <w:rPr>
                <w:rFonts w:ascii="Calibri" w:hAnsi="Calibri" w:cs="Calibri"/>
                <w:b/>
                <w:bCs/>
                <w:sz w:val="22"/>
                <w:szCs w:val="22"/>
              </w:rPr>
              <w:t>Howard</w:t>
            </w:r>
          </w:p>
        </w:tc>
        <w:tc>
          <w:tcPr>
            <w:tcW w:w="401" w:type="pct"/>
            <w:tcBorders>
              <w:top w:val="single" w:sz="8" w:space="0" w:color="auto"/>
              <w:left w:val="nil"/>
              <w:bottom w:val="single" w:sz="8" w:space="0" w:color="auto"/>
              <w:right w:val="single" w:sz="4" w:space="0" w:color="auto"/>
            </w:tcBorders>
            <w:shd w:val="clear" w:color="auto" w:fill="auto"/>
            <w:noWrap/>
            <w:vAlign w:val="center"/>
            <w:hideMark/>
          </w:tcPr>
          <w:p w:rsidR="000E72DC" w:rsidRPr="00FD4E65" w:rsidRDefault="000E72DC" w:rsidP="0033631E">
            <w:pPr>
              <w:jc w:val="both"/>
              <w:rPr>
                <w:rFonts w:ascii="Calibri" w:hAnsi="Calibri" w:cs="Calibri"/>
                <w:b/>
                <w:bCs/>
                <w:sz w:val="22"/>
                <w:szCs w:val="22"/>
              </w:rPr>
            </w:pPr>
            <w:r w:rsidRPr="00FD4E65">
              <w:rPr>
                <w:rFonts w:ascii="Calibri" w:hAnsi="Calibri" w:cs="Calibri"/>
                <w:b/>
                <w:bCs/>
                <w:sz w:val="22"/>
                <w:szCs w:val="22"/>
              </w:rPr>
              <w:t>Vilas</w:t>
            </w:r>
          </w:p>
        </w:tc>
        <w:tc>
          <w:tcPr>
            <w:tcW w:w="500" w:type="pct"/>
            <w:tcBorders>
              <w:top w:val="single" w:sz="8" w:space="0" w:color="auto"/>
              <w:left w:val="nil"/>
              <w:bottom w:val="single" w:sz="8" w:space="0" w:color="auto"/>
              <w:right w:val="single" w:sz="4" w:space="0" w:color="auto"/>
            </w:tcBorders>
            <w:shd w:val="clear" w:color="auto" w:fill="auto"/>
            <w:noWrap/>
            <w:vAlign w:val="center"/>
            <w:hideMark/>
          </w:tcPr>
          <w:p w:rsidR="000E72DC" w:rsidRPr="00FD4E65" w:rsidRDefault="000E72DC" w:rsidP="0033631E">
            <w:pPr>
              <w:jc w:val="both"/>
              <w:rPr>
                <w:rFonts w:ascii="Calibri" w:hAnsi="Calibri" w:cs="Calibri"/>
                <w:b/>
                <w:bCs/>
                <w:sz w:val="22"/>
                <w:szCs w:val="22"/>
              </w:rPr>
            </w:pPr>
            <w:r w:rsidRPr="00FD4E65">
              <w:rPr>
                <w:rFonts w:ascii="Calibri" w:hAnsi="Calibri" w:cs="Calibri"/>
                <w:b/>
                <w:bCs/>
                <w:sz w:val="22"/>
                <w:szCs w:val="22"/>
              </w:rPr>
              <w:t>Miner County</w:t>
            </w:r>
          </w:p>
        </w:tc>
      </w:tr>
      <w:tr w:rsidR="00FD4E65" w:rsidRPr="00FD4E65" w:rsidTr="00FD4E65">
        <w:trPr>
          <w:trHeight w:val="300"/>
          <w:jc w:val="center"/>
        </w:trPr>
        <w:tc>
          <w:tcPr>
            <w:tcW w:w="240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 rezoning procedures recognize natural hazard areas as limits on zoning changes that allow greater intensity or density of use?</w:t>
            </w:r>
          </w:p>
        </w:tc>
        <w:tc>
          <w:tcPr>
            <w:tcW w:w="547"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60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55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40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0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r>
      <w:tr w:rsidR="00FD4E65" w:rsidRPr="00FD4E65" w:rsidTr="00FD4E65">
        <w:trPr>
          <w:trHeight w:val="300"/>
          <w:jc w:val="center"/>
        </w:trPr>
        <w:tc>
          <w:tcPr>
            <w:tcW w:w="240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Does the zoning ordinance restrict development within, or filling of, wetlands, floodways, and floodplains?</w:t>
            </w:r>
          </w:p>
        </w:tc>
        <w:tc>
          <w:tcPr>
            <w:tcW w:w="547"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60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5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40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0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r>
      <w:tr w:rsidR="00FD4E65" w:rsidRPr="00FD4E65" w:rsidTr="00FD4E65">
        <w:trPr>
          <w:trHeight w:val="300"/>
          <w:jc w:val="center"/>
        </w:trPr>
        <w:tc>
          <w:tcPr>
            <w:tcW w:w="240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 the subdivision regulations restrict the subdivision of land within or adjacent to natural hazard areas?</w:t>
            </w:r>
          </w:p>
        </w:tc>
        <w:tc>
          <w:tcPr>
            <w:tcW w:w="547"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60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5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c>
          <w:tcPr>
            <w:tcW w:w="40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0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Y</w:t>
            </w:r>
          </w:p>
        </w:tc>
      </w:tr>
      <w:tr w:rsidR="00FD4E65" w:rsidRPr="00FD4E65" w:rsidTr="00FD4E65">
        <w:trPr>
          <w:trHeight w:val="300"/>
          <w:jc w:val="center"/>
        </w:trPr>
        <w:tc>
          <w:tcPr>
            <w:tcW w:w="240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 the subdivision regulations provide for conservation subdivisions or cluster subdivisions in order to conserve environmental resources?</w:t>
            </w:r>
          </w:p>
        </w:tc>
        <w:tc>
          <w:tcPr>
            <w:tcW w:w="547"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60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5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40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0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r>
      <w:tr w:rsidR="00FD4E65" w:rsidRPr="00FD4E65" w:rsidTr="00FD4E65">
        <w:trPr>
          <w:trHeight w:val="300"/>
          <w:jc w:val="center"/>
        </w:trPr>
        <w:tc>
          <w:tcPr>
            <w:tcW w:w="2401" w:type="pct"/>
            <w:tcBorders>
              <w:top w:val="nil"/>
              <w:left w:val="single" w:sz="8" w:space="0" w:color="auto"/>
              <w:bottom w:val="single" w:sz="4" w:space="0" w:color="auto"/>
              <w:right w:val="single" w:sz="8"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Do the subdivision regulations allow density transfers where Hazard areas exist?</w:t>
            </w:r>
          </w:p>
        </w:tc>
        <w:tc>
          <w:tcPr>
            <w:tcW w:w="547"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60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55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c>
          <w:tcPr>
            <w:tcW w:w="401"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NA</w:t>
            </w:r>
          </w:p>
        </w:tc>
        <w:tc>
          <w:tcPr>
            <w:tcW w:w="500" w:type="pct"/>
            <w:tcBorders>
              <w:top w:val="nil"/>
              <w:left w:val="nil"/>
              <w:bottom w:val="single" w:sz="4" w:space="0" w:color="auto"/>
              <w:right w:val="single" w:sz="4" w:space="0" w:color="auto"/>
            </w:tcBorders>
            <w:shd w:val="clear" w:color="auto" w:fill="auto"/>
            <w:noWrap/>
            <w:vAlign w:val="bottom"/>
            <w:hideMark/>
          </w:tcPr>
          <w:p w:rsidR="000E72DC" w:rsidRPr="00FD4E65" w:rsidRDefault="000E72DC" w:rsidP="0033631E">
            <w:pPr>
              <w:jc w:val="both"/>
              <w:rPr>
                <w:rFonts w:ascii="Calibri" w:hAnsi="Calibri" w:cs="Calibri"/>
                <w:sz w:val="22"/>
                <w:szCs w:val="22"/>
              </w:rPr>
            </w:pPr>
            <w:r w:rsidRPr="00FD4E65">
              <w:rPr>
                <w:rFonts w:ascii="Calibri" w:hAnsi="Calibri" w:cs="Calibri"/>
                <w:sz w:val="22"/>
                <w:szCs w:val="22"/>
              </w:rPr>
              <w:t>N</w:t>
            </w:r>
          </w:p>
        </w:tc>
      </w:tr>
    </w:tbl>
    <w:p w:rsidR="000E72DC" w:rsidRPr="00FD4E65" w:rsidRDefault="000E72DC" w:rsidP="00865D62">
      <w:pPr>
        <w:autoSpaceDE w:val="0"/>
        <w:autoSpaceDN w:val="0"/>
        <w:adjustRightInd w:val="0"/>
        <w:jc w:val="center"/>
        <w:rPr>
          <w:b/>
          <w:sz w:val="22"/>
          <w:szCs w:val="22"/>
        </w:rPr>
      </w:pPr>
      <w:r w:rsidRPr="00FD4E65">
        <w:rPr>
          <w:b/>
          <w:sz w:val="20"/>
          <w:szCs w:val="20"/>
        </w:rPr>
        <w:t>NA: This jurisdiction does not have the specified document.</w:t>
      </w:r>
    </w:p>
    <w:p w:rsidR="00CA4C52" w:rsidRDefault="00CA4C52" w:rsidP="0033631E">
      <w:pPr>
        <w:jc w:val="both"/>
        <w:rPr>
          <w:b/>
          <w:sz w:val="22"/>
          <w:szCs w:val="22"/>
        </w:rPr>
      </w:pPr>
      <w:bookmarkStart w:id="1" w:name="_Hlk534357219"/>
    </w:p>
    <w:p w:rsidR="0060296C" w:rsidRPr="004608B8" w:rsidRDefault="0060296C" w:rsidP="0060296C">
      <w:pPr>
        <w:jc w:val="both"/>
        <w:rPr>
          <w:b/>
          <w:sz w:val="22"/>
          <w:szCs w:val="22"/>
        </w:rPr>
      </w:pPr>
      <w:r w:rsidRPr="004608B8">
        <w:rPr>
          <w:b/>
          <w:sz w:val="22"/>
          <w:szCs w:val="22"/>
        </w:rPr>
        <w:t>ASSESSING VULNERABILITY: ESTIMATING POTENTIAL LOSSES</w:t>
      </w:r>
    </w:p>
    <w:p w:rsidR="0060296C" w:rsidRPr="004608B8" w:rsidRDefault="0060296C" w:rsidP="0060296C">
      <w:pPr>
        <w:jc w:val="both"/>
        <w:rPr>
          <w:b/>
          <w:sz w:val="22"/>
          <w:szCs w:val="22"/>
        </w:rPr>
      </w:pPr>
    </w:p>
    <w:p w:rsidR="0060296C" w:rsidRPr="0081181D" w:rsidRDefault="0060296C" w:rsidP="0060296C">
      <w:pPr>
        <w:tabs>
          <w:tab w:val="left" w:pos="360"/>
        </w:tabs>
        <w:spacing w:before="240"/>
        <w:rPr>
          <w:i/>
          <w:sz w:val="20"/>
          <w:szCs w:val="20"/>
        </w:rPr>
      </w:pPr>
      <w:r w:rsidRPr="0081181D">
        <w:rPr>
          <w:i/>
          <w:sz w:val="20"/>
          <w:szCs w:val="20"/>
        </w:rPr>
        <w:t>Requirement 201.6(b)(3).  Local Mitigation Plan Review Tool – A4.</w:t>
      </w:r>
    </w:p>
    <w:p w:rsidR="0060296C" w:rsidRPr="0081181D" w:rsidRDefault="0060296C" w:rsidP="0060296C">
      <w:pPr>
        <w:tabs>
          <w:tab w:val="left" w:pos="360"/>
        </w:tabs>
        <w:spacing w:before="240"/>
        <w:rPr>
          <w:i/>
          <w:sz w:val="20"/>
          <w:szCs w:val="20"/>
        </w:rPr>
      </w:pPr>
      <w:r w:rsidRPr="0081181D">
        <w:rPr>
          <w:i/>
          <w:sz w:val="20"/>
          <w:szCs w:val="20"/>
        </w:rPr>
        <w:t>Requirement 201.6(c)(2)(ii).  Local Mitigation Plan Review Tool – B3.</w:t>
      </w:r>
    </w:p>
    <w:p w:rsidR="0060296C" w:rsidRPr="0081181D" w:rsidRDefault="0060296C" w:rsidP="0060296C">
      <w:pPr>
        <w:tabs>
          <w:tab w:val="left" w:pos="360"/>
        </w:tabs>
        <w:spacing w:before="240"/>
        <w:rPr>
          <w:i/>
          <w:sz w:val="20"/>
          <w:szCs w:val="20"/>
        </w:rPr>
      </w:pPr>
      <w:r w:rsidRPr="0081181D">
        <w:rPr>
          <w:i/>
          <w:sz w:val="20"/>
          <w:szCs w:val="20"/>
        </w:rPr>
        <w:t>Requirement 201.6(d)(3).  Local Mitigation Plan Review Tool – D1.</w:t>
      </w:r>
    </w:p>
    <w:p w:rsidR="0060296C" w:rsidRPr="0081181D" w:rsidRDefault="0060296C" w:rsidP="0060296C">
      <w:pPr>
        <w:tabs>
          <w:tab w:val="left" w:pos="360"/>
        </w:tabs>
        <w:jc w:val="both"/>
        <w:rPr>
          <w:i/>
          <w:sz w:val="20"/>
          <w:szCs w:val="20"/>
        </w:rPr>
      </w:pPr>
    </w:p>
    <w:p w:rsidR="0060296C" w:rsidRPr="0081181D" w:rsidRDefault="0060296C" w:rsidP="0060296C">
      <w:pPr>
        <w:autoSpaceDE w:val="0"/>
        <w:autoSpaceDN w:val="0"/>
        <w:adjustRightInd w:val="0"/>
        <w:jc w:val="both"/>
        <w:rPr>
          <w:sz w:val="22"/>
          <w:szCs w:val="22"/>
        </w:rPr>
      </w:pPr>
      <w:r w:rsidRPr="0081181D">
        <w:rPr>
          <w:sz w:val="22"/>
          <w:szCs w:val="22"/>
        </w:rPr>
        <w:t xml:space="preserve">The information provided in the following tables was collected from the Miner County Director of Equalization.  Inconsistencies and missing information result from lack of existing mechanisms, plans, and technical documents available. </w:t>
      </w:r>
    </w:p>
    <w:p w:rsidR="0060296C" w:rsidRPr="0081181D" w:rsidRDefault="0060296C" w:rsidP="0060296C">
      <w:pPr>
        <w:autoSpaceDE w:val="0"/>
        <w:autoSpaceDN w:val="0"/>
        <w:adjustRightInd w:val="0"/>
        <w:jc w:val="both"/>
        <w:rPr>
          <w:sz w:val="22"/>
          <w:szCs w:val="22"/>
        </w:rPr>
      </w:pPr>
    </w:p>
    <w:p w:rsidR="0060296C" w:rsidRPr="0081181D" w:rsidRDefault="0060296C" w:rsidP="0060296C">
      <w:pPr>
        <w:autoSpaceDE w:val="0"/>
        <w:autoSpaceDN w:val="0"/>
        <w:adjustRightInd w:val="0"/>
        <w:jc w:val="both"/>
        <w:rPr>
          <w:sz w:val="22"/>
          <w:szCs w:val="22"/>
        </w:rPr>
      </w:pPr>
      <w:r w:rsidRPr="0081181D">
        <w:rPr>
          <w:sz w:val="22"/>
          <w:szCs w:val="22"/>
        </w:rPr>
        <w:t xml:space="preserve">The assessor’s office provided the assessed valuation of total structures on each property within the incorporated and rural areas of the county.  The data provides a total value for structures of a certain use on each property.  It was not possible to discern the value of each structure on a </w:t>
      </w:r>
      <w:proofErr w:type="gramStart"/>
      <w:r w:rsidRPr="0081181D">
        <w:rPr>
          <w:sz w:val="22"/>
          <w:szCs w:val="22"/>
        </w:rPr>
        <w:t>lot</w:t>
      </w:r>
      <w:proofErr w:type="gramEnd"/>
      <w:r w:rsidRPr="0081181D">
        <w:rPr>
          <w:sz w:val="22"/>
          <w:szCs w:val="22"/>
        </w:rPr>
        <w:t xml:space="preserve"> so the actual number of structures is based on the number of parcels with the specified use type.  For the purposes of this plan only Residential, Commercial/Industrial, Agricultural, and Manufactured Homes were included.  More specifically, all agricultural structures were included; only primary residential structures (houses, apartments, etc.) and not including sheds, lean-to’s, and garages were included.  (Please note: in the previous PDM Plan properties with accessory residential structures (garages sheds) but no houses were included.  This time, they were not.)  All commercial or industrial structures were included, whether considered primary or accessory structures.  Public or quasi-publicly owned structures and other structures for which the Department of Equalization did not have an assessed value were not included in the calculation.  Structures throughout the incorporated and unincorporated portions of the county were reviewed based upon updated flood hazard area (Zone “A”) boundaries and other discovery documents </w:t>
      </w:r>
      <w:r w:rsidRPr="0081181D">
        <w:rPr>
          <w:sz w:val="22"/>
          <w:szCs w:val="22"/>
        </w:rPr>
        <w:lastRenderedPageBreak/>
        <w:t>updated in 2018.  If it was determined any structures on the applicable lot were located within the flood hazard area, the total assessed value for structures on said lot was included in the value of structures in the hazard area.  The information does not account for letters of map amendment or letters of map revision which may have been approved.</w:t>
      </w:r>
    </w:p>
    <w:p w:rsidR="0060296C" w:rsidRPr="0081181D" w:rsidRDefault="0060296C" w:rsidP="0060296C">
      <w:pPr>
        <w:autoSpaceDE w:val="0"/>
        <w:autoSpaceDN w:val="0"/>
        <w:adjustRightInd w:val="0"/>
        <w:jc w:val="both"/>
        <w:rPr>
          <w:sz w:val="22"/>
          <w:szCs w:val="22"/>
        </w:rPr>
      </w:pPr>
      <w:r w:rsidRPr="0081181D">
        <w:rPr>
          <w:sz w:val="22"/>
          <w:szCs w:val="22"/>
        </w:rPr>
        <w:t xml:space="preserve"> </w:t>
      </w:r>
    </w:p>
    <w:p w:rsidR="0060296C" w:rsidRDefault="0060296C" w:rsidP="0060296C">
      <w:pPr>
        <w:autoSpaceDE w:val="0"/>
        <w:autoSpaceDN w:val="0"/>
        <w:adjustRightInd w:val="0"/>
        <w:jc w:val="both"/>
        <w:rPr>
          <w:sz w:val="22"/>
          <w:szCs w:val="22"/>
        </w:rPr>
      </w:pPr>
      <w:r w:rsidRPr="0081181D">
        <w:rPr>
          <w:sz w:val="22"/>
          <w:szCs w:val="22"/>
        </w:rPr>
        <w:t>All properties with structures, whether owner occupied or not were included in the valuations provided in Tables 4.21 through 4.31.  The reports provided by the assessor’s office did not include the number of people in each structure; thus, many of the tables are missing this information.  The following tables also do not address information regarding religious, governmental, or utility structures.  Although not included in Tables 4.21 through 4.31, the State of South Dakota Hazard Mitigation Plan incorporated HAZUS analysis accounting for potential losses to those structures within Miner County.</w:t>
      </w:r>
    </w:p>
    <w:p w:rsidR="0060296C" w:rsidRDefault="0060296C" w:rsidP="0060296C">
      <w:pPr>
        <w:autoSpaceDE w:val="0"/>
        <w:autoSpaceDN w:val="0"/>
        <w:adjustRightInd w:val="0"/>
        <w:jc w:val="both"/>
        <w:rPr>
          <w:sz w:val="22"/>
          <w:szCs w:val="22"/>
        </w:rPr>
      </w:pPr>
    </w:p>
    <w:p w:rsidR="0060296C" w:rsidRPr="0081181D" w:rsidRDefault="0060296C" w:rsidP="0060296C">
      <w:pPr>
        <w:autoSpaceDE w:val="0"/>
        <w:autoSpaceDN w:val="0"/>
        <w:jc w:val="center"/>
        <w:rPr>
          <w:b/>
          <w:bCs/>
          <w:sz w:val="20"/>
          <w:szCs w:val="22"/>
        </w:rPr>
      </w:pPr>
      <w:r w:rsidRPr="0081181D">
        <w:rPr>
          <w:b/>
          <w:bCs/>
          <w:sz w:val="20"/>
          <w:szCs w:val="22"/>
        </w:rPr>
        <w:t>Table 4.20: Miner County (Rural Area) Estimated Potential Dollar Losses to Vulnerable Structures</w:t>
      </w:r>
    </w:p>
    <w:p w:rsidR="0060296C" w:rsidRPr="0081181D" w:rsidRDefault="0060296C" w:rsidP="0060296C">
      <w:pPr>
        <w:autoSpaceDE w:val="0"/>
        <w:autoSpaceDN w:val="0"/>
        <w:jc w:val="both"/>
        <w:rPr>
          <w:sz w:val="22"/>
          <w:szCs w:val="22"/>
        </w:rPr>
      </w:pPr>
    </w:p>
    <w:tbl>
      <w:tblPr>
        <w:tblW w:w="10520" w:type="dxa"/>
        <w:jc w:val="center"/>
        <w:tblCellMar>
          <w:left w:w="0" w:type="dxa"/>
          <w:right w:w="0" w:type="dxa"/>
        </w:tblCellMar>
        <w:tblLook w:val="04A0" w:firstRow="1" w:lastRow="0" w:firstColumn="1" w:lastColumn="0" w:noHBand="0" w:noVBand="1"/>
      </w:tblPr>
      <w:tblGrid>
        <w:gridCol w:w="2345"/>
        <w:gridCol w:w="979"/>
        <w:gridCol w:w="589"/>
        <w:gridCol w:w="767"/>
        <w:gridCol w:w="1440"/>
        <w:gridCol w:w="1440"/>
        <w:gridCol w:w="767"/>
        <w:gridCol w:w="835"/>
        <w:gridCol w:w="591"/>
        <w:gridCol w:w="767"/>
      </w:tblGrid>
      <w:tr w:rsidR="0060296C" w:rsidRPr="0081181D" w:rsidTr="0060296C">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Type of Structure</w:t>
            </w:r>
          </w:p>
        </w:tc>
        <w:tc>
          <w:tcPr>
            <w:tcW w:w="2335"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Structures</w:t>
            </w:r>
          </w:p>
        </w:tc>
        <w:tc>
          <w:tcPr>
            <w:tcW w:w="3647"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Value of Structures</w:t>
            </w:r>
          </w:p>
        </w:tc>
        <w:tc>
          <w:tcPr>
            <w:tcW w:w="2193"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People</w:t>
            </w:r>
          </w:p>
        </w:tc>
      </w:tr>
      <w:tr w:rsidR="0060296C" w:rsidRPr="0081181D" w:rsidTr="0060296C">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60296C" w:rsidRPr="0081181D" w:rsidRDefault="0060296C" w:rsidP="0060296C">
            <w:pPr>
              <w:jc w:val="both"/>
              <w:rPr>
                <w:rFonts w:ascii="Calibri" w:eastAsiaTheme="minorHAnsi" w:hAnsi="Calibri" w:cs="Calibri"/>
                <w:b/>
                <w:bCs/>
                <w:sz w:val="22"/>
                <w:szCs w:val="22"/>
              </w:rPr>
            </w:pP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County</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County</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83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Rural</w:t>
            </w:r>
          </w:p>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Areas</w:t>
            </w:r>
          </w:p>
        </w:tc>
        <w:tc>
          <w:tcPr>
            <w:tcW w:w="59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Residential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396</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0.25</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$24,591,819</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$59,325</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0.24</w:t>
            </w:r>
          </w:p>
        </w:tc>
        <w:tc>
          <w:tcPr>
            <w:tcW w:w="83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1,232</w:t>
            </w:r>
          </w:p>
        </w:tc>
        <w:tc>
          <w:tcPr>
            <w:tcW w:w="59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sz w:val="22"/>
                <w:szCs w:val="22"/>
              </w:rPr>
            </w:pPr>
            <w:r w:rsidRPr="0081181D">
              <w:rPr>
                <w:sz w:val="22"/>
                <w:szCs w:val="22"/>
              </w:rPr>
              <w:t>2</w:t>
            </w:r>
          </w:p>
        </w:tc>
        <w:tc>
          <w:tcPr>
            <w:tcW w:w="767"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r w:rsidRPr="0081181D">
              <w:rPr>
                <w:rFonts w:eastAsiaTheme="minorHAnsi"/>
                <w:sz w:val="22"/>
                <w:szCs w:val="22"/>
              </w:rPr>
              <w:t>0.16</w:t>
            </w: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Commercial/Industrial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27</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$1,691,707</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835"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c>
          <w:tcPr>
            <w:tcW w:w="767"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Agricultural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574</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9</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1.57</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$17,563,925</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$195,590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1.11</w:t>
            </w:r>
          </w:p>
        </w:tc>
        <w:tc>
          <w:tcPr>
            <w:tcW w:w="835"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c>
          <w:tcPr>
            <w:tcW w:w="767"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Mobile Homes</w:t>
            </w:r>
          </w:p>
        </w:tc>
        <w:tc>
          <w:tcPr>
            <w:tcW w:w="9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15</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6.67</w: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$662,436</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$19,000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2.87</w:t>
            </w:r>
          </w:p>
        </w:tc>
        <w:tc>
          <w:tcPr>
            <w:tcW w:w="835" w:type="dxa"/>
            <w:tcBorders>
              <w:top w:val="nil"/>
              <w:left w:val="nil"/>
              <w:bottom w:val="single" w:sz="8" w:space="0" w:color="auto"/>
              <w:right w:val="single" w:sz="8" w:space="0" w:color="auto"/>
            </w:tcBorders>
            <w:tcMar>
              <w:top w:w="0" w:type="dxa"/>
              <w:left w:w="108" w:type="dxa"/>
              <w:bottom w:w="0" w:type="dxa"/>
              <w:right w:w="108" w:type="dxa"/>
            </w:tcMar>
            <w:vAlign w:val="center"/>
          </w:tcPr>
          <w:p w:rsidR="0060296C" w:rsidRPr="0081181D" w:rsidRDefault="0060296C" w:rsidP="0060296C">
            <w:pPr>
              <w:autoSpaceDE w:val="0"/>
              <w:autoSpaceDN w:val="0"/>
              <w:jc w:val="both"/>
              <w:rPr>
                <w:rFonts w:ascii="Calibri" w:eastAsiaTheme="minorHAnsi" w:hAnsi="Calibri" w:cs="Calibr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eastAsiaTheme="minorHAnsi"/>
                <w:sz w:val="22"/>
                <w:szCs w:val="22"/>
              </w:rPr>
            </w:pPr>
            <w:r w:rsidRPr="0081181D">
              <w:rPr>
                <w:rFonts w:eastAsiaTheme="minorHAnsi"/>
                <w:sz w:val="22"/>
                <w:szCs w:val="22"/>
              </w:rPr>
              <w:t>3</w:t>
            </w:r>
          </w:p>
        </w:tc>
        <w:tc>
          <w:tcPr>
            <w:tcW w:w="767" w:type="dxa"/>
            <w:tcBorders>
              <w:top w:val="nil"/>
              <w:left w:val="nil"/>
              <w:bottom w:val="single" w:sz="8" w:space="0" w:color="auto"/>
              <w:right w:val="single" w:sz="8" w:space="0" w:color="auto"/>
            </w:tcBorders>
            <w:tcMar>
              <w:top w:w="0" w:type="dxa"/>
              <w:left w:w="108" w:type="dxa"/>
              <w:bottom w:w="0" w:type="dxa"/>
              <w:right w:w="108" w:type="dxa"/>
            </w:tcMar>
            <w:vAlign w:val="center"/>
          </w:tcPr>
          <w:p w:rsidR="0060296C" w:rsidRPr="0081181D" w:rsidRDefault="0060296C" w:rsidP="0060296C">
            <w:pPr>
              <w:autoSpaceDE w:val="0"/>
              <w:autoSpaceDN w:val="0"/>
              <w:jc w:val="both"/>
              <w:rPr>
                <w:rFonts w:eastAsiaTheme="minorHAnsi"/>
                <w:sz w:val="22"/>
                <w:szCs w:val="22"/>
              </w:rPr>
            </w:pPr>
            <w:r w:rsidRPr="0081181D">
              <w:rPr>
                <w:rFonts w:eastAsiaTheme="minorHAnsi"/>
                <w:sz w:val="22"/>
                <w:szCs w:val="22"/>
              </w:rPr>
              <w:t>0.24</w:t>
            </w: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Total</w:t>
            </w:r>
          </w:p>
        </w:tc>
        <w:tc>
          <w:tcPr>
            <w:tcW w:w="97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1,012</w:t>
            </w:r>
          </w:p>
        </w:tc>
        <w:tc>
          <w:tcPr>
            <w:tcW w:w="58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11</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1.09</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$44,509,887</w:t>
            </w:r>
          </w:p>
        </w:tc>
        <w:tc>
          <w:tcPr>
            <w:tcW w:w="14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$273,915</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0.62</w:t>
            </w:r>
          </w:p>
        </w:tc>
        <w:tc>
          <w:tcPr>
            <w:tcW w:w="83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1,232</w:t>
            </w:r>
          </w:p>
        </w:tc>
        <w:tc>
          <w:tcPr>
            <w:tcW w:w="59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rFonts w:eastAsiaTheme="minorHAnsi"/>
                <w:b/>
                <w:bCs/>
                <w:sz w:val="22"/>
                <w:szCs w:val="22"/>
              </w:rPr>
              <w:t>5</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b/>
                <w:bCs/>
                <w:sz w:val="22"/>
                <w:szCs w:val="22"/>
              </w:rPr>
              <w:t>0.40</w:t>
            </w:r>
          </w:p>
        </w:tc>
      </w:tr>
    </w:tbl>
    <w:p w:rsidR="0060296C" w:rsidRPr="0081181D" w:rsidRDefault="0060296C" w:rsidP="0060296C">
      <w:pPr>
        <w:autoSpaceDE w:val="0"/>
        <w:autoSpaceDN w:val="0"/>
        <w:jc w:val="both"/>
        <w:rPr>
          <w:rFonts w:eastAsiaTheme="minorHAnsi"/>
          <w:sz w:val="22"/>
          <w:szCs w:val="22"/>
        </w:rPr>
      </w:pPr>
    </w:p>
    <w:p w:rsidR="0060296C" w:rsidRPr="0081181D" w:rsidRDefault="0060296C" w:rsidP="0060296C">
      <w:pPr>
        <w:autoSpaceDE w:val="0"/>
        <w:autoSpaceDN w:val="0"/>
        <w:jc w:val="center"/>
        <w:rPr>
          <w:rFonts w:ascii="Calibri" w:hAnsi="Calibri" w:cs="Calibri"/>
          <w:b/>
          <w:bCs/>
          <w:sz w:val="20"/>
          <w:szCs w:val="22"/>
        </w:rPr>
      </w:pPr>
      <w:r w:rsidRPr="0081181D">
        <w:rPr>
          <w:b/>
          <w:bCs/>
          <w:sz w:val="20"/>
          <w:szCs w:val="22"/>
        </w:rPr>
        <w:t>Table 4.21: Canova Estimated Potential Dollar Losses to Vulnerable Structures</w:t>
      </w:r>
    </w:p>
    <w:p w:rsidR="0060296C" w:rsidRPr="0081181D" w:rsidRDefault="0060296C" w:rsidP="0060296C">
      <w:pPr>
        <w:autoSpaceDE w:val="0"/>
        <w:autoSpaceDN w:val="0"/>
        <w:jc w:val="both"/>
        <w:rPr>
          <w:sz w:val="22"/>
          <w:szCs w:val="22"/>
        </w:rPr>
      </w:pPr>
    </w:p>
    <w:tbl>
      <w:tblPr>
        <w:tblW w:w="10520" w:type="dxa"/>
        <w:jc w:val="center"/>
        <w:tblCellMar>
          <w:left w:w="0" w:type="dxa"/>
          <w:right w:w="0" w:type="dxa"/>
        </w:tblCellMar>
        <w:tblLook w:val="04A0" w:firstRow="1" w:lastRow="0" w:firstColumn="1" w:lastColumn="0" w:noHBand="0" w:noVBand="1"/>
      </w:tblPr>
      <w:tblGrid>
        <w:gridCol w:w="2344"/>
        <w:gridCol w:w="982"/>
        <w:gridCol w:w="704"/>
        <w:gridCol w:w="733"/>
        <w:gridCol w:w="1470"/>
        <w:gridCol w:w="1134"/>
        <w:gridCol w:w="733"/>
        <w:gridCol w:w="982"/>
        <w:gridCol w:w="705"/>
        <w:gridCol w:w="733"/>
      </w:tblGrid>
      <w:tr w:rsidR="0060296C" w:rsidRPr="0081181D" w:rsidTr="0060296C">
        <w:trPr>
          <w:jc w:val="center"/>
        </w:trPr>
        <w:tc>
          <w:tcPr>
            <w:tcW w:w="2344"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Type of Structure</w:t>
            </w:r>
          </w:p>
        </w:tc>
        <w:tc>
          <w:tcPr>
            <w:tcW w:w="2419"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Structures</w:t>
            </w:r>
          </w:p>
        </w:tc>
        <w:tc>
          <w:tcPr>
            <w:tcW w:w="3337"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Value of Structures</w:t>
            </w:r>
          </w:p>
        </w:tc>
        <w:tc>
          <w:tcPr>
            <w:tcW w:w="2420"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People</w:t>
            </w:r>
          </w:p>
        </w:tc>
      </w:tr>
      <w:tr w:rsidR="0060296C" w:rsidRPr="0081181D" w:rsidTr="0060296C">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60296C" w:rsidRPr="0081181D" w:rsidRDefault="0060296C" w:rsidP="0060296C">
            <w:pPr>
              <w:jc w:val="both"/>
              <w:rPr>
                <w:rFonts w:ascii="Calibri" w:eastAsiaTheme="minorHAnsi" w:hAnsi="Calibri" w:cs="Calibri"/>
                <w:b/>
                <w:bCs/>
                <w:sz w:val="22"/>
                <w:szCs w:val="22"/>
              </w:rPr>
            </w:pP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70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Residential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41</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$708,399</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105</w:t>
            </w:r>
          </w:p>
        </w:tc>
        <w:tc>
          <w:tcPr>
            <w:tcW w:w="70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sz w:val="22"/>
                <w:szCs w:val="22"/>
              </w:rPr>
            </w:pPr>
            <w:r w:rsidRPr="0081181D">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r w:rsidRPr="0081181D">
              <w:rPr>
                <w:rFonts w:eastAsiaTheme="minorHAnsi"/>
                <w:sz w:val="22"/>
                <w:szCs w:val="22"/>
              </w:rPr>
              <w:t>0</w:t>
            </w: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Commercial/Industrial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12</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$259,676</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982"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705"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c>
          <w:tcPr>
            <w:tcW w:w="733"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Agricultural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$10,000</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982"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705"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c>
          <w:tcPr>
            <w:tcW w:w="733"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 xml:space="preserve">Manufactured Home </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4</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$9,824</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982"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705" w:type="dxa"/>
            <w:tcBorders>
              <w:top w:val="nil"/>
              <w:left w:val="nil"/>
              <w:bottom w:val="single" w:sz="8" w:space="0" w:color="auto"/>
              <w:right w:val="single" w:sz="8" w:space="0" w:color="auto"/>
            </w:tcBorders>
            <w:tcMar>
              <w:top w:w="0" w:type="dxa"/>
              <w:left w:w="108" w:type="dxa"/>
              <w:bottom w:w="0" w:type="dxa"/>
              <w:right w:w="108" w:type="dxa"/>
            </w:tcMar>
            <w:vAlign w:val="center"/>
          </w:tcPr>
          <w:p w:rsidR="0060296C" w:rsidRPr="0081181D" w:rsidRDefault="0060296C" w:rsidP="0060296C">
            <w:pPr>
              <w:autoSpaceDE w:val="0"/>
              <w:autoSpaceDN w:val="0"/>
              <w:jc w:val="both"/>
              <w:rPr>
                <w:rFonts w:eastAsiaTheme="minorHAnsi"/>
                <w:sz w:val="22"/>
                <w:szCs w:val="22"/>
              </w:rPr>
            </w:pPr>
          </w:p>
        </w:tc>
        <w:tc>
          <w:tcPr>
            <w:tcW w:w="733" w:type="dxa"/>
            <w:tcBorders>
              <w:top w:val="nil"/>
              <w:left w:val="nil"/>
              <w:bottom w:val="single" w:sz="8" w:space="0" w:color="auto"/>
              <w:right w:val="single" w:sz="8" w:space="0" w:color="auto"/>
            </w:tcBorders>
            <w:tcMar>
              <w:top w:w="0" w:type="dxa"/>
              <w:left w:w="108" w:type="dxa"/>
              <w:bottom w:w="0" w:type="dxa"/>
              <w:right w:w="108" w:type="dxa"/>
            </w:tcMar>
            <w:vAlign w:val="cente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Total</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58</w:t>
            </w:r>
          </w:p>
        </w:tc>
        <w:tc>
          <w:tcPr>
            <w:tcW w:w="70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w:t>
            </w:r>
          </w:p>
        </w:tc>
        <w:tc>
          <w:tcPr>
            <w:tcW w:w="147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$987,899</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w:t>
            </w:r>
          </w:p>
        </w:tc>
        <w:tc>
          <w:tcPr>
            <w:tcW w:w="98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105</w:t>
            </w:r>
          </w:p>
        </w:tc>
        <w:tc>
          <w:tcPr>
            <w:tcW w:w="70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b/>
                <w:bCs/>
                <w:sz w:val="22"/>
                <w:szCs w:val="22"/>
              </w:rPr>
              <w:t>0</w:t>
            </w:r>
          </w:p>
        </w:tc>
        <w:tc>
          <w:tcPr>
            <w:tcW w:w="73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b/>
                <w:bCs/>
                <w:sz w:val="22"/>
                <w:szCs w:val="22"/>
              </w:rPr>
              <w:t>0</w:t>
            </w:r>
          </w:p>
        </w:tc>
      </w:tr>
    </w:tbl>
    <w:p w:rsidR="0060296C" w:rsidRPr="0081181D" w:rsidRDefault="0060296C" w:rsidP="0060296C">
      <w:pPr>
        <w:autoSpaceDE w:val="0"/>
        <w:autoSpaceDN w:val="0"/>
        <w:jc w:val="both"/>
        <w:rPr>
          <w:rFonts w:eastAsiaTheme="minorHAnsi"/>
          <w:sz w:val="22"/>
          <w:szCs w:val="22"/>
        </w:rPr>
      </w:pPr>
    </w:p>
    <w:p w:rsidR="0060296C" w:rsidRPr="0081181D" w:rsidRDefault="0060296C" w:rsidP="0060296C">
      <w:pPr>
        <w:autoSpaceDE w:val="0"/>
        <w:autoSpaceDN w:val="0"/>
        <w:jc w:val="center"/>
        <w:rPr>
          <w:rFonts w:ascii="Calibri" w:hAnsi="Calibri" w:cs="Calibri"/>
          <w:b/>
          <w:bCs/>
          <w:sz w:val="20"/>
          <w:szCs w:val="22"/>
        </w:rPr>
      </w:pPr>
      <w:r w:rsidRPr="0081181D">
        <w:rPr>
          <w:b/>
          <w:bCs/>
          <w:sz w:val="20"/>
          <w:szCs w:val="22"/>
        </w:rPr>
        <w:t>Table 4.22: Carthage Estimated Potential Dollar Losses to Vulnerable Structures</w:t>
      </w:r>
    </w:p>
    <w:p w:rsidR="0060296C" w:rsidRPr="0081181D" w:rsidRDefault="0060296C" w:rsidP="0060296C">
      <w:pPr>
        <w:autoSpaceDE w:val="0"/>
        <w:autoSpaceDN w:val="0"/>
        <w:jc w:val="both"/>
        <w:rPr>
          <w:sz w:val="22"/>
          <w:szCs w:val="22"/>
        </w:rPr>
      </w:pPr>
    </w:p>
    <w:tbl>
      <w:tblPr>
        <w:tblW w:w="10520" w:type="dxa"/>
        <w:jc w:val="center"/>
        <w:tblCellMar>
          <w:left w:w="0" w:type="dxa"/>
          <w:right w:w="0" w:type="dxa"/>
        </w:tblCellMar>
        <w:tblLook w:val="04A0" w:firstRow="1" w:lastRow="0" w:firstColumn="1" w:lastColumn="0" w:noHBand="0" w:noVBand="1"/>
      </w:tblPr>
      <w:tblGrid>
        <w:gridCol w:w="2344"/>
        <w:gridCol w:w="740"/>
        <w:gridCol w:w="696"/>
        <w:gridCol w:w="710"/>
        <w:gridCol w:w="1556"/>
        <w:gridCol w:w="1443"/>
        <w:gridCol w:w="710"/>
        <w:gridCol w:w="889"/>
        <w:gridCol w:w="694"/>
        <w:gridCol w:w="738"/>
      </w:tblGrid>
      <w:tr w:rsidR="0060296C" w:rsidRPr="0081181D" w:rsidTr="0060296C">
        <w:trPr>
          <w:jc w:val="center"/>
        </w:trPr>
        <w:tc>
          <w:tcPr>
            <w:tcW w:w="2344"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Type of Structure</w:t>
            </w:r>
          </w:p>
        </w:tc>
        <w:tc>
          <w:tcPr>
            <w:tcW w:w="2146"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Structures</w:t>
            </w:r>
          </w:p>
        </w:tc>
        <w:tc>
          <w:tcPr>
            <w:tcW w:w="3709"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Value of Structures</w:t>
            </w:r>
          </w:p>
        </w:tc>
        <w:tc>
          <w:tcPr>
            <w:tcW w:w="232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People</w:t>
            </w:r>
          </w:p>
        </w:tc>
      </w:tr>
      <w:tr w:rsidR="0060296C" w:rsidRPr="0081181D" w:rsidTr="0060296C">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60296C" w:rsidRPr="0081181D" w:rsidRDefault="0060296C" w:rsidP="0060296C">
            <w:pPr>
              <w:jc w:val="both"/>
              <w:rPr>
                <w:rFonts w:ascii="Calibri" w:eastAsiaTheme="minorHAnsi" w:hAnsi="Calibri" w:cs="Calibri"/>
                <w:b/>
                <w:bCs/>
                <w:sz w:val="22"/>
                <w:szCs w:val="22"/>
              </w:rPr>
            </w:pP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88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69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38"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Residential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66</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$903,951</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88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144</w:t>
            </w:r>
          </w:p>
        </w:tc>
        <w:tc>
          <w:tcPr>
            <w:tcW w:w="69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sz w:val="22"/>
                <w:szCs w:val="22"/>
              </w:rPr>
            </w:pPr>
            <w:r w:rsidRPr="0081181D">
              <w:rPr>
                <w:sz w:val="22"/>
                <w:szCs w:val="22"/>
              </w:rPr>
              <w:t>0</w:t>
            </w:r>
          </w:p>
        </w:tc>
        <w:tc>
          <w:tcPr>
            <w:tcW w:w="738"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r w:rsidRPr="0081181D">
              <w:rPr>
                <w:rFonts w:eastAsiaTheme="minorHAnsi"/>
                <w:sz w:val="22"/>
                <w:szCs w:val="22"/>
              </w:rPr>
              <w:t>0</w:t>
            </w: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Commercial/Industrial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23</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$538,353</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889"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694"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c>
          <w:tcPr>
            <w:tcW w:w="738"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Agricultural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3</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33.3</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$18,232</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$2,108</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11.6</w:t>
            </w:r>
          </w:p>
        </w:tc>
        <w:tc>
          <w:tcPr>
            <w:tcW w:w="889"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694"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c>
          <w:tcPr>
            <w:tcW w:w="738"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Manufactured Home</w:t>
            </w:r>
          </w:p>
        </w:tc>
        <w:tc>
          <w:tcPr>
            <w:tcW w:w="7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5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$1,893</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889" w:type="dxa"/>
            <w:tcBorders>
              <w:top w:val="nil"/>
              <w:left w:val="nil"/>
              <w:bottom w:val="single" w:sz="8" w:space="0" w:color="auto"/>
              <w:right w:val="single" w:sz="8" w:space="0" w:color="auto"/>
            </w:tcBorders>
            <w:tcMar>
              <w:top w:w="0" w:type="dxa"/>
              <w:left w:w="108" w:type="dxa"/>
              <w:bottom w:w="0" w:type="dxa"/>
              <w:right w:w="108" w:type="dxa"/>
            </w:tcMar>
            <w:vAlign w:val="center"/>
          </w:tcPr>
          <w:p w:rsidR="0060296C" w:rsidRPr="0081181D" w:rsidRDefault="0060296C" w:rsidP="0060296C">
            <w:pPr>
              <w:autoSpaceDE w:val="0"/>
              <w:autoSpaceDN w:val="0"/>
              <w:jc w:val="both"/>
              <w:rPr>
                <w:rFonts w:ascii="Calibri" w:eastAsiaTheme="minorHAnsi" w:hAnsi="Calibri" w:cs="Calibri"/>
                <w:sz w:val="22"/>
                <w:szCs w:val="22"/>
              </w:rPr>
            </w:pPr>
          </w:p>
        </w:tc>
        <w:tc>
          <w:tcPr>
            <w:tcW w:w="694" w:type="dxa"/>
            <w:tcBorders>
              <w:top w:val="nil"/>
              <w:left w:val="nil"/>
              <w:bottom w:val="single" w:sz="8" w:space="0" w:color="auto"/>
              <w:right w:val="single" w:sz="8" w:space="0" w:color="auto"/>
            </w:tcBorders>
            <w:tcMar>
              <w:top w:w="0" w:type="dxa"/>
              <w:left w:w="108" w:type="dxa"/>
              <w:bottom w:w="0" w:type="dxa"/>
              <w:right w:w="108" w:type="dxa"/>
            </w:tcMar>
            <w:vAlign w:val="center"/>
          </w:tcPr>
          <w:p w:rsidR="0060296C" w:rsidRPr="0081181D" w:rsidRDefault="0060296C" w:rsidP="0060296C">
            <w:pPr>
              <w:autoSpaceDE w:val="0"/>
              <w:autoSpaceDN w:val="0"/>
              <w:jc w:val="both"/>
              <w:rPr>
                <w:rFonts w:eastAsiaTheme="minorHAnsi"/>
                <w:sz w:val="22"/>
                <w:szCs w:val="22"/>
              </w:rPr>
            </w:pPr>
          </w:p>
        </w:tc>
        <w:tc>
          <w:tcPr>
            <w:tcW w:w="738" w:type="dxa"/>
            <w:tcBorders>
              <w:top w:val="nil"/>
              <w:left w:val="nil"/>
              <w:bottom w:val="single" w:sz="8" w:space="0" w:color="auto"/>
              <w:right w:val="single" w:sz="8" w:space="0" w:color="auto"/>
            </w:tcBorders>
            <w:tcMar>
              <w:top w:w="0" w:type="dxa"/>
              <w:left w:w="108" w:type="dxa"/>
              <w:bottom w:w="0" w:type="dxa"/>
              <w:right w:w="108" w:type="dxa"/>
            </w:tcMar>
            <w:vAlign w:val="cente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Total</w:t>
            </w:r>
          </w:p>
        </w:tc>
        <w:tc>
          <w:tcPr>
            <w:tcW w:w="74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93</w:t>
            </w:r>
          </w:p>
        </w:tc>
        <w:tc>
          <w:tcPr>
            <w:tcW w:w="69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1.08</w:t>
            </w:r>
          </w:p>
        </w:tc>
        <w:tc>
          <w:tcPr>
            <w:tcW w:w="15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$1,462,429</w:t>
            </w:r>
          </w:p>
        </w:tc>
        <w:tc>
          <w:tcPr>
            <w:tcW w:w="144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$2,108</w:t>
            </w:r>
          </w:p>
        </w:tc>
        <w:tc>
          <w:tcPr>
            <w:tcW w:w="710"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0.14</w:t>
            </w:r>
          </w:p>
        </w:tc>
        <w:tc>
          <w:tcPr>
            <w:tcW w:w="88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144</w:t>
            </w:r>
          </w:p>
        </w:tc>
        <w:tc>
          <w:tcPr>
            <w:tcW w:w="69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b/>
                <w:bCs/>
                <w:sz w:val="22"/>
                <w:szCs w:val="22"/>
              </w:rPr>
              <w:t>0</w:t>
            </w:r>
          </w:p>
        </w:tc>
        <w:tc>
          <w:tcPr>
            <w:tcW w:w="738"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b/>
                <w:bCs/>
                <w:sz w:val="22"/>
                <w:szCs w:val="22"/>
              </w:rPr>
              <w:t>0</w:t>
            </w:r>
          </w:p>
        </w:tc>
      </w:tr>
    </w:tbl>
    <w:p w:rsidR="0060296C" w:rsidRPr="0081181D" w:rsidRDefault="0060296C" w:rsidP="0060296C">
      <w:pPr>
        <w:autoSpaceDE w:val="0"/>
        <w:autoSpaceDN w:val="0"/>
        <w:jc w:val="both"/>
        <w:rPr>
          <w:b/>
          <w:bCs/>
          <w:sz w:val="22"/>
          <w:szCs w:val="22"/>
        </w:rPr>
      </w:pPr>
    </w:p>
    <w:p w:rsidR="0060296C" w:rsidRPr="0081181D" w:rsidRDefault="0060296C" w:rsidP="0060296C">
      <w:pPr>
        <w:autoSpaceDE w:val="0"/>
        <w:autoSpaceDN w:val="0"/>
        <w:jc w:val="center"/>
        <w:rPr>
          <w:rFonts w:ascii="Calibri" w:hAnsi="Calibri" w:cs="Calibri"/>
          <w:b/>
          <w:bCs/>
          <w:sz w:val="20"/>
          <w:szCs w:val="22"/>
        </w:rPr>
      </w:pPr>
      <w:r w:rsidRPr="0081181D">
        <w:rPr>
          <w:b/>
          <w:bCs/>
          <w:sz w:val="20"/>
          <w:szCs w:val="22"/>
        </w:rPr>
        <w:t>Table 4.23: Howard Estimated Potential Dollar Losses to Vulnerable Structures</w:t>
      </w:r>
    </w:p>
    <w:p w:rsidR="0060296C" w:rsidRPr="0081181D" w:rsidRDefault="0060296C" w:rsidP="0060296C">
      <w:pPr>
        <w:autoSpaceDE w:val="0"/>
        <w:autoSpaceDN w:val="0"/>
        <w:jc w:val="both"/>
        <w:rPr>
          <w:sz w:val="22"/>
          <w:szCs w:val="22"/>
        </w:rPr>
      </w:pPr>
    </w:p>
    <w:tbl>
      <w:tblPr>
        <w:tblW w:w="10520" w:type="dxa"/>
        <w:jc w:val="center"/>
        <w:tblCellMar>
          <w:left w:w="0" w:type="dxa"/>
          <w:right w:w="0" w:type="dxa"/>
        </w:tblCellMar>
        <w:tblLook w:val="04A0" w:firstRow="1" w:lastRow="0" w:firstColumn="1" w:lastColumn="0" w:noHBand="0" w:noVBand="1"/>
      </w:tblPr>
      <w:tblGrid>
        <w:gridCol w:w="2345"/>
        <w:gridCol w:w="881"/>
        <w:gridCol w:w="655"/>
        <w:gridCol w:w="767"/>
        <w:gridCol w:w="1483"/>
        <w:gridCol w:w="1318"/>
        <w:gridCol w:w="767"/>
        <w:gridCol w:w="881"/>
        <w:gridCol w:w="656"/>
        <w:gridCol w:w="767"/>
      </w:tblGrid>
      <w:tr w:rsidR="0060296C" w:rsidRPr="0081181D" w:rsidTr="0060296C">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Type of Structure</w:t>
            </w:r>
          </w:p>
        </w:tc>
        <w:tc>
          <w:tcPr>
            <w:tcW w:w="2303"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Structures</w:t>
            </w:r>
          </w:p>
        </w:tc>
        <w:tc>
          <w:tcPr>
            <w:tcW w:w="3568"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Value of Structures</w:t>
            </w:r>
          </w:p>
        </w:tc>
        <w:tc>
          <w:tcPr>
            <w:tcW w:w="2304"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People</w:t>
            </w:r>
          </w:p>
        </w:tc>
      </w:tr>
      <w:tr w:rsidR="0060296C" w:rsidRPr="0081181D" w:rsidTr="0060296C">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60296C" w:rsidRPr="0081181D" w:rsidRDefault="0060296C" w:rsidP="0060296C">
            <w:pPr>
              <w:jc w:val="both"/>
              <w:rPr>
                <w:rFonts w:ascii="Calibri" w:eastAsiaTheme="minorHAnsi" w:hAnsi="Calibri" w:cs="Calibri"/>
                <w:b/>
                <w:bCs/>
                <w:sz w:val="22"/>
                <w:szCs w:val="22"/>
              </w:rPr>
            </w:pP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b/>
                <w:bCs/>
                <w:sz w:val="22"/>
                <w:szCs w:val="22"/>
              </w:rPr>
              <w:t>% in HA</w:t>
            </w: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Residential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283</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0.4</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$16,776,754</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$222,089</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1.3</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858</w:t>
            </w: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w:t>
            </w:r>
          </w:p>
        </w:tc>
        <w:tc>
          <w:tcPr>
            <w:tcW w:w="767"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r w:rsidRPr="0081181D">
              <w:rPr>
                <w:rFonts w:eastAsiaTheme="minorHAnsi"/>
                <w:sz w:val="22"/>
                <w:szCs w:val="22"/>
              </w:rPr>
              <w:t>0.23</w:t>
            </w: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Commercial/Industrial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98</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$11,145,402</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881"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656"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767"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Agricultural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881"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656"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767"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 xml:space="preserve">Manufactured Home </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$41,598</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881"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p>
        </w:tc>
        <w:tc>
          <w:tcPr>
            <w:tcW w:w="767"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Total</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383</w:t>
            </w:r>
          </w:p>
        </w:tc>
        <w:tc>
          <w:tcPr>
            <w:tcW w:w="65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0.3</w:t>
            </w:r>
          </w:p>
        </w:tc>
        <w:tc>
          <w:tcPr>
            <w:tcW w:w="148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$27,963,754</w:t>
            </w:r>
          </w:p>
        </w:tc>
        <w:tc>
          <w:tcPr>
            <w:tcW w:w="1318"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$222,089</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0.8</w:t>
            </w:r>
          </w:p>
        </w:tc>
        <w:tc>
          <w:tcPr>
            <w:tcW w:w="88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858</w:t>
            </w:r>
          </w:p>
        </w:tc>
        <w:tc>
          <w:tcPr>
            <w:tcW w:w="6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2</w:t>
            </w:r>
          </w:p>
        </w:tc>
        <w:tc>
          <w:tcPr>
            <w:tcW w:w="767"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b/>
                <w:bCs/>
                <w:sz w:val="22"/>
                <w:szCs w:val="22"/>
              </w:rPr>
              <w:t>0.23</w:t>
            </w:r>
          </w:p>
        </w:tc>
      </w:tr>
    </w:tbl>
    <w:p w:rsidR="0060296C" w:rsidRDefault="0060296C" w:rsidP="0060296C">
      <w:pPr>
        <w:autoSpaceDE w:val="0"/>
        <w:autoSpaceDN w:val="0"/>
        <w:adjustRightInd w:val="0"/>
        <w:jc w:val="both"/>
        <w:rPr>
          <w:sz w:val="22"/>
          <w:szCs w:val="22"/>
        </w:rPr>
      </w:pPr>
    </w:p>
    <w:p w:rsidR="0060296C" w:rsidRPr="0081181D" w:rsidRDefault="0060296C" w:rsidP="0060296C">
      <w:pPr>
        <w:autoSpaceDE w:val="0"/>
        <w:autoSpaceDN w:val="0"/>
        <w:jc w:val="center"/>
        <w:rPr>
          <w:rFonts w:ascii="Calibri" w:hAnsi="Calibri" w:cs="Calibri"/>
          <w:b/>
          <w:bCs/>
          <w:sz w:val="20"/>
          <w:szCs w:val="22"/>
        </w:rPr>
      </w:pPr>
      <w:r w:rsidRPr="0081181D">
        <w:rPr>
          <w:b/>
          <w:bCs/>
          <w:sz w:val="20"/>
          <w:szCs w:val="22"/>
        </w:rPr>
        <w:t>Table 4.24: Vilas Estimated Potential Dollar Losses to Vulnerable Structures</w:t>
      </w:r>
    </w:p>
    <w:p w:rsidR="0060296C" w:rsidRPr="0081181D" w:rsidRDefault="0060296C" w:rsidP="0060296C">
      <w:pPr>
        <w:autoSpaceDE w:val="0"/>
        <w:autoSpaceDN w:val="0"/>
        <w:jc w:val="both"/>
        <w:rPr>
          <w:sz w:val="22"/>
          <w:szCs w:val="22"/>
        </w:rPr>
      </w:pPr>
    </w:p>
    <w:tbl>
      <w:tblPr>
        <w:tblW w:w="10520" w:type="dxa"/>
        <w:jc w:val="center"/>
        <w:tblCellMar>
          <w:left w:w="0" w:type="dxa"/>
          <w:right w:w="0" w:type="dxa"/>
        </w:tblCellMar>
        <w:tblLook w:val="04A0" w:firstRow="1" w:lastRow="0" w:firstColumn="1" w:lastColumn="0" w:noHBand="0" w:noVBand="1"/>
      </w:tblPr>
      <w:tblGrid>
        <w:gridCol w:w="2345"/>
        <w:gridCol w:w="1079"/>
        <w:gridCol w:w="751"/>
        <w:gridCol w:w="752"/>
        <w:gridCol w:w="1503"/>
        <w:gridCol w:w="756"/>
        <w:gridCol w:w="752"/>
        <w:gridCol w:w="1078"/>
        <w:gridCol w:w="752"/>
        <w:gridCol w:w="752"/>
      </w:tblGrid>
      <w:tr w:rsidR="0060296C" w:rsidRPr="0081181D" w:rsidTr="0060296C">
        <w:trPr>
          <w:jc w:val="center"/>
        </w:trPr>
        <w:tc>
          <w:tcPr>
            <w:tcW w:w="2345"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Type of Structure</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Structures</w:t>
            </w:r>
          </w:p>
        </w:tc>
        <w:tc>
          <w:tcPr>
            <w:tcW w:w="3011"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Value of Structures</w:t>
            </w:r>
          </w:p>
        </w:tc>
        <w:tc>
          <w:tcPr>
            <w:tcW w:w="258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People</w:t>
            </w:r>
          </w:p>
        </w:tc>
      </w:tr>
      <w:tr w:rsidR="0060296C" w:rsidRPr="0081181D" w:rsidTr="0060296C">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60296C" w:rsidRPr="0081181D" w:rsidRDefault="0060296C" w:rsidP="0060296C">
            <w:pPr>
              <w:jc w:val="both"/>
              <w:rPr>
                <w:rFonts w:ascii="Calibri" w:eastAsiaTheme="minorHAnsi" w:hAnsi="Calibri" w:cs="Calibri"/>
                <w:b/>
                <w:bCs/>
                <w:sz w:val="22"/>
                <w:szCs w:val="22"/>
              </w:rPr>
            </w:pP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City</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Residential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6</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$137,148</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sz w:val="22"/>
                <w:szCs w:val="22"/>
              </w:rPr>
            </w:pPr>
            <w:r w:rsidRPr="0081181D">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r w:rsidRPr="0081181D">
              <w:rPr>
                <w:rFonts w:eastAsiaTheme="minorHAnsi"/>
                <w:sz w:val="22"/>
                <w:szCs w:val="22"/>
              </w:rPr>
              <w:t>0</w:t>
            </w: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Commercial/Industrial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3</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$235,296</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Agricultural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 xml:space="preserve">Manufactured Home </w:t>
            </w:r>
          </w:p>
        </w:tc>
        <w:tc>
          <w:tcPr>
            <w:tcW w:w="107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rsidR="0060296C" w:rsidRPr="0081181D" w:rsidRDefault="0060296C" w:rsidP="0060296C">
            <w:pPr>
              <w:autoSpaceDE w:val="0"/>
              <w:autoSpaceDN w:val="0"/>
              <w:jc w:val="both"/>
              <w:rPr>
                <w:rFonts w:eastAsiaTheme="minorHAnsi"/>
                <w:sz w:val="22"/>
                <w:szCs w:val="22"/>
              </w:rPr>
            </w:pPr>
          </w:p>
        </w:tc>
        <w:tc>
          <w:tcPr>
            <w:tcW w:w="752" w:type="dxa"/>
            <w:tcBorders>
              <w:top w:val="nil"/>
              <w:left w:val="nil"/>
              <w:bottom w:val="single" w:sz="8" w:space="0" w:color="auto"/>
              <w:right w:val="single" w:sz="8" w:space="0" w:color="auto"/>
            </w:tcBorders>
            <w:tcMar>
              <w:top w:w="0" w:type="dxa"/>
              <w:left w:w="108" w:type="dxa"/>
              <w:bottom w:w="0" w:type="dxa"/>
              <w:right w:w="108" w:type="dxa"/>
            </w:tcMar>
            <w:vAlign w:val="cente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Total</w:t>
            </w:r>
          </w:p>
        </w:tc>
        <w:tc>
          <w:tcPr>
            <w:tcW w:w="107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9</w:t>
            </w:r>
          </w:p>
        </w:tc>
        <w:tc>
          <w:tcPr>
            <w:tcW w:w="751"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w:t>
            </w:r>
          </w:p>
        </w:tc>
        <w:tc>
          <w:tcPr>
            <w:tcW w:w="15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$372,444</w:t>
            </w:r>
          </w:p>
        </w:tc>
        <w:tc>
          <w:tcPr>
            <w:tcW w:w="756"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w:t>
            </w:r>
          </w:p>
        </w:tc>
        <w:tc>
          <w:tcPr>
            <w:tcW w:w="1078"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20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b/>
                <w:bCs/>
                <w:sz w:val="22"/>
                <w:szCs w:val="22"/>
              </w:rPr>
              <w:t>0</w:t>
            </w:r>
          </w:p>
        </w:tc>
        <w:tc>
          <w:tcPr>
            <w:tcW w:w="752"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b/>
                <w:bCs/>
                <w:sz w:val="22"/>
                <w:szCs w:val="22"/>
              </w:rPr>
              <w:t>0</w:t>
            </w:r>
          </w:p>
        </w:tc>
      </w:tr>
    </w:tbl>
    <w:p w:rsidR="0060296C" w:rsidRPr="0081181D" w:rsidRDefault="0060296C" w:rsidP="0060296C">
      <w:pPr>
        <w:autoSpaceDE w:val="0"/>
        <w:autoSpaceDN w:val="0"/>
        <w:jc w:val="both"/>
        <w:rPr>
          <w:rFonts w:ascii="Calibri" w:hAnsi="Calibri" w:cs="Calibri"/>
          <w:b/>
          <w:bCs/>
          <w:sz w:val="22"/>
          <w:szCs w:val="22"/>
        </w:rPr>
      </w:pPr>
    </w:p>
    <w:p w:rsidR="0060296C" w:rsidRPr="0081181D" w:rsidRDefault="0060296C" w:rsidP="0060296C">
      <w:pPr>
        <w:autoSpaceDE w:val="0"/>
        <w:autoSpaceDN w:val="0"/>
        <w:jc w:val="center"/>
        <w:rPr>
          <w:b/>
          <w:bCs/>
          <w:sz w:val="20"/>
          <w:szCs w:val="22"/>
        </w:rPr>
      </w:pPr>
      <w:r w:rsidRPr="0081181D">
        <w:rPr>
          <w:b/>
          <w:bCs/>
          <w:sz w:val="20"/>
          <w:szCs w:val="22"/>
        </w:rPr>
        <w:t>Table 4.25: Miner County Estimated Potential Dollar Losses to Vulnerable Structures</w:t>
      </w:r>
    </w:p>
    <w:p w:rsidR="0060296C" w:rsidRPr="0081181D" w:rsidRDefault="0060296C" w:rsidP="0060296C">
      <w:pPr>
        <w:autoSpaceDE w:val="0"/>
        <w:autoSpaceDN w:val="0"/>
        <w:jc w:val="both"/>
        <w:rPr>
          <w:sz w:val="22"/>
          <w:szCs w:val="22"/>
        </w:rPr>
      </w:pPr>
    </w:p>
    <w:tbl>
      <w:tblPr>
        <w:tblW w:w="11086" w:type="dxa"/>
        <w:jc w:val="center"/>
        <w:tblCellMar>
          <w:left w:w="0" w:type="dxa"/>
          <w:right w:w="0" w:type="dxa"/>
        </w:tblCellMar>
        <w:tblLook w:val="04A0" w:firstRow="1" w:lastRow="0" w:firstColumn="1" w:lastColumn="0" w:noHBand="0" w:noVBand="1"/>
      </w:tblPr>
      <w:tblGrid>
        <w:gridCol w:w="2344"/>
        <w:gridCol w:w="974"/>
        <w:gridCol w:w="675"/>
        <w:gridCol w:w="803"/>
        <w:gridCol w:w="1575"/>
        <w:gridCol w:w="1529"/>
        <w:gridCol w:w="734"/>
        <w:gridCol w:w="974"/>
        <w:gridCol w:w="775"/>
        <w:gridCol w:w="703"/>
      </w:tblGrid>
      <w:tr w:rsidR="0060296C" w:rsidRPr="0081181D" w:rsidTr="0060296C">
        <w:trPr>
          <w:jc w:val="center"/>
        </w:trPr>
        <w:tc>
          <w:tcPr>
            <w:tcW w:w="2344"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Type of Structure</w:t>
            </w:r>
          </w:p>
        </w:tc>
        <w:tc>
          <w:tcPr>
            <w:tcW w:w="245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Structures</w:t>
            </w:r>
          </w:p>
        </w:tc>
        <w:tc>
          <w:tcPr>
            <w:tcW w:w="3838"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Value of Structures</w:t>
            </w:r>
          </w:p>
        </w:tc>
        <w:tc>
          <w:tcPr>
            <w:tcW w:w="2452"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Number of People</w:t>
            </w:r>
          </w:p>
        </w:tc>
      </w:tr>
      <w:tr w:rsidR="0060296C" w:rsidRPr="0081181D" w:rsidTr="0060296C">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60296C" w:rsidRPr="0081181D" w:rsidRDefault="0060296C" w:rsidP="0060296C">
            <w:pPr>
              <w:jc w:val="both"/>
              <w:rPr>
                <w:rFonts w:ascii="Calibri" w:eastAsiaTheme="minorHAnsi" w:hAnsi="Calibri" w:cs="Calibri"/>
                <w:b/>
                <w:bCs/>
                <w:sz w:val="22"/>
                <w:szCs w:val="22"/>
              </w:rPr>
            </w:pP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County</w:t>
            </w:r>
          </w:p>
        </w:tc>
        <w:tc>
          <w:tcPr>
            <w:tcW w:w="6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8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15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County</w:t>
            </w:r>
          </w:p>
        </w:tc>
        <w:tc>
          <w:tcPr>
            <w:tcW w:w="152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3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County</w:t>
            </w:r>
          </w:p>
        </w:tc>
        <w:tc>
          <w:tcPr>
            <w:tcW w:w="7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c>
          <w:tcPr>
            <w:tcW w:w="7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 in HA</w:t>
            </w: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Residential</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792</w:t>
            </w:r>
          </w:p>
        </w:tc>
        <w:tc>
          <w:tcPr>
            <w:tcW w:w="6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w:t>
            </w:r>
          </w:p>
        </w:tc>
        <w:tc>
          <w:tcPr>
            <w:tcW w:w="8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0.25</w:t>
            </w:r>
          </w:p>
        </w:tc>
        <w:tc>
          <w:tcPr>
            <w:tcW w:w="15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$43,118,071</w:t>
            </w:r>
          </w:p>
        </w:tc>
        <w:tc>
          <w:tcPr>
            <w:tcW w:w="152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$281,414</w:t>
            </w:r>
          </w:p>
        </w:tc>
        <w:tc>
          <w:tcPr>
            <w:tcW w:w="73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0.65</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2,374</w:t>
            </w:r>
          </w:p>
        </w:tc>
        <w:tc>
          <w:tcPr>
            <w:tcW w:w="7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sz w:val="22"/>
                <w:szCs w:val="22"/>
              </w:rPr>
            </w:pPr>
            <w:r w:rsidRPr="0081181D">
              <w:rPr>
                <w:sz w:val="22"/>
                <w:szCs w:val="22"/>
              </w:rPr>
              <w:t>4</w:t>
            </w:r>
          </w:p>
        </w:tc>
        <w:tc>
          <w:tcPr>
            <w:tcW w:w="703"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r w:rsidRPr="0081181D">
              <w:rPr>
                <w:rFonts w:eastAsiaTheme="minorHAnsi"/>
                <w:sz w:val="22"/>
                <w:szCs w:val="22"/>
              </w:rPr>
              <w:t>0.17</w:t>
            </w: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Commercial/Industrial</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163</w:t>
            </w:r>
          </w:p>
        </w:tc>
        <w:tc>
          <w:tcPr>
            <w:tcW w:w="6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8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15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$13,870,532</w:t>
            </w:r>
          </w:p>
        </w:tc>
        <w:tc>
          <w:tcPr>
            <w:tcW w:w="152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73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0</w:t>
            </w:r>
          </w:p>
        </w:tc>
        <w:tc>
          <w:tcPr>
            <w:tcW w:w="974"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775"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c>
          <w:tcPr>
            <w:tcW w:w="703"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Agricultural</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578</w:t>
            </w:r>
          </w:p>
        </w:tc>
        <w:tc>
          <w:tcPr>
            <w:tcW w:w="6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10</w:t>
            </w:r>
          </w:p>
        </w:tc>
        <w:tc>
          <w:tcPr>
            <w:tcW w:w="8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1.73</w:t>
            </w:r>
          </w:p>
        </w:tc>
        <w:tc>
          <w:tcPr>
            <w:tcW w:w="15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$17,592,157</w:t>
            </w:r>
          </w:p>
        </w:tc>
        <w:tc>
          <w:tcPr>
            <w:tcW w:w="152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$197,698</w:t>
            </w:r>
          </w:p>
        </w:tc>
        <w:tc>
          <w:tcPr>
            <w:tcW w:w="73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1.12</w:t>
            </w:r>
          </w:p>
        </w:tc>
        <w:tc>
          <w:tcPr>
            <w:tcW w:w="974"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ascii="Calibri" w:eastAsiaTheme="minorHAnsi" w:hAnsi="Calibri" w:cs="Calibri"/>
                <w:sz w:val="22"/>
                <w:szCs w:val="22"/>
              </w:rPr>
            </w:pPr>
          </w:p>
        </w:tc>
        <w:tc>
          <w:tcPr>
            <w:tcW w:w="775"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c>
          <w:tcPr>
            <w:tcW w:w="703" w:type="dxa"/>
            <w:tcBorders>
              <w:top w:val="nil"/>
              <w:left w:val="nil"/>
              <w:bottom w:val="single" w:sz="8" w:space="0" w:color="auto"/>
              <w:right w:val="single" w:sz="8" w:space="0" w:color="auto"/>
            </w:tcBorders>
            <w:tcMar>
              <w:top w:w="0" w:type="dxa"/>
              <w:left w:w="108" w:type="dxa"/>
              <w:bottom w:w="0" w:type="dxa"/>
              <w:right w:w="108" w:type="dxa"/>
            </w:tcMar>
          </w:tcPr>
          <w:p w:rsidR="0060296C" w:rsidRPr="0081181D" w:rsidRDefault="0060296C" w:rsidP="0060296C">
            <w:pPr>
              <w:autoSpaceDE w:val="0"/>
              <w:autoSpaceDN w:val="0"/>
              <w:jc w:val="both"/>
              <w:rPr>
                <w:rFonts w:eastAsiaTheme="minorHAnsi"/>
                <w:sz w:val="22"/>
                <w:szCs w:val="22"/>
              </w:rPr>
            </w:pP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Manufactured Home</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22</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w:t>
            </w:r>
          </w:p>
        </w:tc>
        <w:tc>
          <w:tcPr>
            <w:tcW w:w="8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4.55</w:t>
            </w:r>
          </w:p>
        </w:tc>
        <w:tc>
          <w:tcPr>
            <w:tcW w:w="15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$715,751</w:t>
            </w:r>
          </w:p>
        </w:tc>
        <w:tc>
          <w:tcPr>
            <w:tcW w:w="152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$19,000</w:t>
            </w:r>
          </w:p>
        </w:tc>
        <w:tc>
          <w:tcPr>
            <w:tcW w:w="7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ascii="Calibri" w:eastAsiaTheme="minorHAnsi" w:hAnsi="Calibri" w:cs="Calibri"/>
                <w:sz w:val="22"/>
                <w:szCs w:val="22"/>
              </w:rPr>
            </w:pPr>
            <w:r w:rsidRPr="0081181D">
              <w:rPr>
                <w:sz w:val="22"/>
                <w:szCs w:val="22"/>
              </w:rPr>
              <w:t>2.65</w:t>
            </w:r>
          </w:p>
        </w:tc>
        <w:tc>
          <w:tcPr>
            <w:tcW w:w="974" w:type="dxa"/>
            <w:tcBorders>
              <w:top w:val="nil"/>
              <w:left w:val="nil"/>
              <w:bottom w:val="single" w:sz="8" w:space="0" w:color="auto"/>
              <w:right w:val="single" w:sz="8" w:space="0" w:color="auto"/>
            </w:tcBorders>
            <w:tcMar>
              <w:top w:w="0" w:type="dxa"/>
              <w:left w:w="108" w:type="dxa"/>
              <w:bottom w:w="0" w:type="dxa"/>
              <w:right w:w="108" w:type="dxa"/>
            </w:tcMar>
            <w:vAlign w:val="center"/>
          </w:tcPr>
          <w:p w:rsidR="0060296C" w:rsidRPr="0081181D" w:rsidRDefault="0060296C" w:rsidP="0060296C">
            <w:pPr>
              <w:autoSpaceDE w:val="0"/>
              <w:autoSpaceDN w:val="0"/>
              <w:jc w:val="both"/>
              <w:rPr>
                <w:rFonts w:ascii="Calibri" w:eastAsiaTheme="minorHAnsi" w:hAnsi="Calibri" w:cs="Calibri"/>
                <w:sz w:val="22"/>
                <w:szCs w:val="22"/>
              </w:rPr>
            </w:pPr>
          </w:p>
        </w:tc>
        <w:tc>
          <w:tcPr>
            <w:tcW w:w="7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60296C" w:rsidRPr="0081181D" w:rsidRDefault="0060296C" w:rsidP="0060296C">
            <w:pPr>
              <w:autoSpaceDE w:val="0"/>
              <w:autoSpaceDN w:val="0"/>
              <w:jc w:val="both"/>
              <w:rPr>
                <w:rFonts w:eastAsiaTheme="minorHAnsi"/>
                <w:sz w:val="22"/>
                <w:szCs w:val="22"/>
              </w:rPr>
            </w:pPr>
            <w:r w:rsidRPr="0081181D">
              <w:rPr>
                <w:rFonts w:eastAsiaTheme="minorHAnsi"/>
                <w:sz w:val="22"/>
                <w:szCs w:val="22"/>
              </w:rPr>
              <w:t>3</w:t>
            </w:r>
          </w:p>
        </w:tc>
        <w:tc>
          <w:tcPr>
            <w:tcW w:w="703" w:type="dxa"/>
            <w:tcBorders>
              <w:top w:val="nil"/>
              <w:left w:val="nil"/>
              <w:bottom w:val="single" w:sz="8" w:space="0" w:color="auto"/>
              <w:right w:val="single" w:sz="8" w:space="0" w:color="auto"/>
            </w:tcBorders>
            <w:tcMar>
              <w:top w:w="0" w:type="dxa"/>
              <w:left w:w="108" w:type="dxa"/>
              <w:bottom w:w="0" w:type="dxa"/>
              <w:right w:w="108" w:type="dxa"/>
            </w:tcMar>
            <w:vAlign w:val="center"/>
          </w:tcPr>
          <w:p w:rsidR="0060296C" w:rsidRPr="0081181D" w:rsidRDefault="0060296C" w:rsidP="0060296C">
            <w:pPr>
              <w:autoSpaceDE w:val="0"/>
              <w:autoSpaceDN w:val="0"/>
              <w:jc w:val="both"/>
              <w:rPr>
                <w:rFonts w:eastAsiaTheme="minorHAnsi"/>
                <w:sz w:val="22"/>
                <w:szCs w:val="22"/>
              </w:rPr>
            </w:pPr>
            <w:r w:rsidRPr="0081181D">
              <w:rPr>
                <w:rFonts w:eastAsiaTheme="minorHAnsi"/>
                <w:sz w:val="22"/>
                <w:szCs w:val="22"/>
              </w:rPr>
              <w:t>0.12</w:t>
            </w:r>
          </w:p>
        </w:tc>
      </w:tr>
      <w:tr w:rsidR="0060296C" w:rsidRPr="0081181D" w:rsidTr="0060296C">
        <w:trPr>
          <w:jc w:val="center"/>
        </w:trPr>
        <w:tc>
          <w:tcPr>
            <w:tcW w:w="234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Total</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1,555</w:t>
            </w:r>
          </w:p>
        </w:tc>
        <w:tc>
          <w:tcPr>
            <w:tcW w:w="6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13</w:t>
            </w:r>
          </w:p>
        </w:tc>
        <w:tc>
          <w:tcPr>
            <w:tcW w:w="8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0.84</w:t>
            </w:r>
          </w:p>
        </w:tc>
        <w:tc>
          <w:tcPr>
            <w:tcW w:w="15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$75,296,511</w:t>
            </w:r>
          </w:p>
        </w:tc>
        <w:tc>
          <w:tcPr>
            <w:tcW w:w="1529"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$293,888</w:t>
            </w:r>
          </w:p>
        </w:tc>
        <w:tc>
          <w:tcPr>
            <w:tcW w:w="73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0.66</w:t>
            </w:r>
          </w:p>
        </w:tc>
        <w:tc>
          <w:tcPr>
            <w:tcW w:w="974"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ascii="Calibri" w:eastAsiaTheme="minorHAnsi" w:hAnsi="Calibri" w:cs="Calibri"/>
                <w:b/>
                <w:bCs/>
                <w:sz w:val="22"/>
                <w:szCs w:val="22"/>
              </w:rPr>
            </w:pPr>
            <w:r w:rsidRPr="0081181D">
              <w:rPr>
                <w:b/>
                <w:bCs/>
                <w:sz w:val="22"/>
                <w:szCs w:val="22"/>
              </w:rPr>
              <w:t>2,374</w:t>
            </w:r>
          </w:p>
        </w:tc>
        <w:tc>
          <w:tcPr>
            <w:tcW w:w="775"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b/>
                <w:bCs/>
                <w:sz w:val="22"/>
                <w:szCs w:val="22"/>
              </w:rPr>
              <w:t>7</w:t>
            </w:r>
          </w:p>
        </w:tc>
        <w:tc>
          <w:tcPr>
            <w:tcW w:w="703" w:type="dxa"/>
            <w:tcBorders>
              <w:top w:val="nil"/>
              <w:left w:val="nil"/>
              <w:bottom w:val="single" w:sz="8" w:space="0" w:color="auto"/>
              <w:right w:val="single" w:sz="8" w:space="0" w:color="auto"/>
            </w:tcBorders>
            <w:tcMar>
              <w:top w:w="0" w:type="dxa"/>
              <w:left w:w="108" w:type="dxa"/>
              <w:bottom w:w="0" w:type="dxa"/>
              <w:right w:w="108" w:type="dxa"/>
            </w:tcMar>
            <w:hideMark/>
          </w:tcPr>
          <w:p w:rsidR="0060296C" w:rsidRPr="0081181D" w:rsidRDefault="0060296C" w:rsidP="0060296C">
            <w:pPr>
              <w:autoSpaceDE w:val="0"/>
              <w:autoSpaceDN w:val="0"/>
              <w:jc w:val="both"/>
              <w:rPr>
                <w:rFonts w:eastAsiaTheme="minorHAnsi"/>
                <w:b/>
                <w:bCs/>
                <w:sz w:val="22"/>
                <w:szCs w:val="22"/>
              </w:rPr>
            </w:pPr>
            <w:r w:rsidRPr="0081181D">
              <w:rPr>
                <w:b/>
                <w:bCs/>
                <w:sz w:val="22"/>
                <w:szCs w:val="22"/>
              </w:rPr>
              <w:t>0.29</w:t>
            </w:r>
          </w:p>
        </w:tc>
      </w:tr>
    </w:tbl>
    <w:p w:rsidR="0060296C" w:rsidRPr="0081181D" w:rsidRDefault="0060296C" w:rsidP="0060296C">
      <w:pPr>
        <w:autoSpaceDE w:val="0"/>
        <w:autoSpaceDN w:val="0"/>
        <w:adjustRightInd w:val="0"/>
        <w:ind w:left="-900"/>
        <w:jc w:val="both"/>
        <w:rPr>
          <w:sz w:val="18"/>
          <w:szCs w:val="18"/>
        </w:rPr>
      </w:pPr>
    </w:p>
    <w:p w:rsidR="0060296C" w:rsidRPr="0081181D" w:rsidRDefault="0060296C" w:rsidP="0060296C">
      <w:pPr>
        <w:autoSpaceDE w:val="0"/>
        <w:autoSpaceDN w:val="0"/>
        <w:adjustRightInd w:val="0"/>
        <w:ind w:left="-900"/>
        <w:jc w:val="both"/>
        <w:rPr>
          <w:b/>
          <w:i/>
          <w:sz w:val="18"/>
          <w:szCs w:val="18"/>
        </w:rPr>
      </w:pPr>
      <w:r w:rsidRPr="0081181D">
        <w:rPr>
          <w:b/>
          <w:i/>
          <w:sz w:val="18"/>
          <w:szCs w:val="18"/>
        </w:rPr>
        <w:t xml:space="preserve">Notes: </w:t>
      </w:r>
    </w:p>
    <w:p w:rsidR="0060296C" w:rsidRPr="0081181D" w:rsidRDefault="0060296C" w:rsidP="0060296C">
      <w:pPr>
        <w:autoSpaceDE w:val="0"/>
        <w:autoSpaceDN w:val="0"/>
        <w:adjustRightInd w:val="0"/>
        <w:ind w:left="720" w:hanging="1620"/>
        <w:jc w:val="both"/>
        <w:rPr>
          <w:sz w:val="18"/>
          <w:szCs w:val="18"/>
        </w:rPr>
      </w:pPr>
      <w:r w:rsidRPr="0081181D">
        <w:rPr>
          <w:b/>
          <w:i/>
          <w:sz w:val="18"/>
          <w:szCs w:val="18"/>
          <w:u w:val="single"/>
        </w:rPr>
        <w:t># in HA:</w:t>
      </w:r>
      <w:r w:rsidRPr="0081181D">
        <w:rPr>
          <w:sz w:val="18"/>
          <w:szCs w:val="18"/>
        </w:rPr>
        <w:t xml:space="preserve"> </w:t>
      </w:r>
      <w:r w:rsidRPr="0081181D">
        <w:rPr>
          <w:sz w:val="18"/>
          <w:szCs w:val="18"/>
        </w:rPr>
        <w:tab/>
        <w:t>Number of structures in hazard area utilized county assessment data to identify the number of properties of a given use type, with structures located within the floodplain.  Aerial photography, Comprehensive Land Use Plans, and Discovery Map data (updated Zone A boundaries) provided by FEMA were used for identification.  Some structures included may have received LOMA’s, removing them from the flood plain, since the effective date of the current DFIRM.</w:t>
      </w:r>
    </w:p>
    <w:p w:rsidR="0060296C" w:rsidRPr="0081181D" w:rsidRDefault="0060296C" w:rsidP="0060296C">
      <w:pPr>
        <w:autoSpaceDE w:val="0"/>
        <w:autoSpaceDN w:val="0"/>
        <w:adjustRightInd w:val="0"/>
        <w:ind w:left="720" w:hanging="1620"/>
        <w:jc w:val="both"/>
        <w:rPr>
          <w:sz w:val="18"/>
          <w:szCs w:val="18"/>
        </w:rPr>
      </w:pPr>
      <w:r w:rsidRPr="0081181D">
        <w:rPr>
          <w:b/>
          <w:i/>
          <w:sz w:val="18"/>
          <w:szCs w:val="18"/>
          <w:u w:val="single"/>
        </w:rPr>
        <w:t>$ in HA:</w:t>
      </w:r>
      <w:r w:rsidRPr="0081181D">
        <w:rPr>
          <w:sz w:val="18"/>
          <w:szCs w:val="18"/>
        </w:rPr>
        <w:tab/>
        <w:t>Value of structures in hazard area was estimated by extrapolating assessed valuations of structures on parcels which had a primary structure within the hazard area.  This data was provided by the Miner County Department of Equalization and is classified by land use.</w:t>
      </w:r>
    </w:p>
    <w:p w:rsidR="0060296C" w:rsidRPr="0081181D" w:rsidRDefault="0060296C" w:rsidP="0060296C">
      <w:pPr>
        <w:autoSpaceDE w:val="0"/>
        <w:autoSpaceDN w:val="0"/>
        <w:adjustRightInd w:val="0"/>
        <w:ind w:left="-900"/>
        <w:jc w:val="both"/>
        <w:rPr>
          <w:b/>
          <w:i/>
          <w:sz w:val="18"/>
          <w:szCs w:val="18"/>
          <w:u w:val="single"/>
        </w:rPr>
      </w:pPr>
    </w:p>
    <w:p w:rsidR="0060296C" w:rsidRPr="0081181D" w:rsidRDefault="0060296C" w:rsidP="0060296C">
      <w:pPr>
        <w:tabs>
          <w:tab w:val="left" w:pos="720"/>
        </w:tabs>
        <w:autoSpaceDE w:val="0"/>
        <w:autoSpaceDN w:val="0"/>
        <w:adjustRightInd w:val="0"/>
        <w:ind w:left="720" w:hanging="1620"/>
        <w:jc w:val="both"/>
        <w:rPr>
          <w:sz w:val="18"/>
          <w:szCs w:val="18"/>
        </w:rPr>
      </w:pPr>
      <w:r w:rsidRPr="0081181D">
        <w:rPr>
          <w:b/>
          <w:i/>
          <w:sz w:val="18"/>
          <w:szCs w:val="18"/>
          <w:u w:val="single"/>
        </w:rPr>
        <w:t># in [Jurisdiction]:</w:t>
      </w:r>
      <w:r w:rsidRPr="0081181D">
        <w:rPr>
          <w:sz w:val="18"/>
          <w:szCs w:val="18"/>
        </w:rPr>
        <w:t xml:space="preserve"> The number of people was based on the 2010 Census.</w:t>
      </w:r>
    </w:p>
    <w:p w:rsidR="0060296C" w:rsidRPr="0081181D" w:rsidRDefault="0060296C" w:rsidP="0060296C">
      <w:pPr>
        <w:autoSpaceDE w:val="0"/>
        <w:autoSpaceDN w:val="0"/>
        <w:adjustRightInd w:val="0"/>
        <w:ind w:left="-900"/>
        <w:jc w:val="both"/>
        <w:rPr>
          <w:i/>
          <w:sz w:val="18"/>
          <w:szCs w:val="18"/>
          <w:u w:val="single"/>
        </w:rPr>
      </w:pPr>
    </w:p>
    <w:p w:rsidR="0060296C" w:rsidRPr="00C76AD0" w:rsidRDefault="0060296C" w:rsidP="0060296C">
      <w:pPr>
        <w:autoSpaceDE w:val="0"/>
        <w:autoSpaceDN w:val="0"/>
        <w:adjustRightInd w:val="0"/>
        <w:ind w:left="720" w:hanging="1620"/>
        <w:jc w:val="both"/>
        <w:rPr>
          <w:sz w:val="18"/>
          <w:szCs w:val="18"/>
        </w:rPr>
      </w:pPr>
      <w:r w:rsidRPr="0081181D">
        <w:rPr>
          <w:b/>
          <w:i/>
          <w:sz w:val="18"/>
          <w:szCs w:val="18"/>
          <w:u w:val="single"/>
        </w:rPr>
        <w:t># in Hazard Area:</w:t>
      </w:r>
      <w:r w:rsidRPr="0081181D">
        <w:rPr>
          <w:sz w:val="18"/>
          <w:szCs w:val="18"/>
        </w:rPr>
        <w:t xml:space="preserve"> </w:t>
      </w:r>
      <w:r w:rsidRPr="0081181D">
        <w:rPr>
          <w:sz w:val="18"/>
          <w:szCs w:val="18"/>
        </w:rPr>
        <w:tab/>
        <w:t xml:space="preserve">The number of people in a hazard area was determined by multiplying the average household size of a given community as identified by the number of structures in the identified hazard </w:t>
      </w:r>
      <w:proofErr w:type="gramStart"/>
      <w:r w:rsidRPr="0081181D">
        <w:rPr>
          <w:sz w:val="18"/>
          <w:szCs w:val="18"/>
        </w:rPr>
        <w:t>area, and</w:t>
      </w:r>
      <w:proofErr w:type="gramEnd"/>
      <w:r w:rsidRPr="0081181D">
        <w:rPr>
          <w:sz w:val="18"/>
          <w:szCs w:val="18"/>
        </w:rPr>
        <w:t xml:space="preserve"> multiplying that number by the rate of occupancy for the community (All statistics from the US Census 2010). </w:t>
      </w:r>
    </w:p>
    <w:p w:rsidR="0060296C" w:rsidRDefault="0060296C" w:rsidP="0060296C">
      <w:pPr>
        <w:jc w:val="center"/>
        <w:rPr>
          <w:b/>
          <w:color w:val="FF0000"/>
          <w:sz w:val="22"/>
          <w:szCs w:val="22"/>
        </w:rPr>
      </w:pPr>
    </w:p>
    <w:p w:rsidR="0060296C" w:rsidRPr="001406B2" w:rsidRDefault="0060296C" w:rsidP="0060296C">
      <w:pPr>
        <w:jc w:val="center"/>
        <w:rPr>
          <w:b/>
          <w:sz w:val="22"/>
          <w:szCs w:val="22"/>
        </w:rPr>
      </w:pPr>
      <w:r w:rsidRPr="001406B2">
        <w:rPr>
          <w:b/>
          <w:sz w:val="22"/>
          <w:szCs w:val="22"/>
        </w:rPr>
        <w:lastRenderedPageBreak/>
        <w:t>Table 4.26:  HAZUS-MH Base Flood (1 Percent Chance) Loss Estimation Results (20</w:t>
      </w:r>
      <w:r w:rsidR="001406B2" w:rsidRPr="001406B2">
        <w:rPr>
          <w:b/>
          <w:sz w:val="22"/>
          <w:szCs w:val="22"/>
        </w:rPr>
        <w:t>11</w:t>
      </w:r>
      <w:r w:rsidRPr="001406B2">
        <w:rPr>
          <w:b/>
          <w:sz w:val="22"/>
          <w:szCs w:val="22"/>
        </w:rPr>
        <w:t>)</w:t>
      </w:r>
    </w:p>
    <w:p w:rsidR="0060296C" w:rsidRPr="00E33903" w:rsidRDefault="0060296C" w:rsidP="0060296C">
      <w:pPr>
        <w:jc w:val="both"/>
        <w:rPr>
          <w:b/>
          <w:sz w:val="22"/>
          <w:szCs w:val="22"/>
        </w:rPr>
      </w:pPr>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942"/>
        <w:gridCol w:w="1938"/>
        <w:gridCol w:w="1440"/>
        <w:gridCol w:w="1350"/>
        <w:gridCol w:w="1170"/>
      </w:tblGrid>
      <w:tr w:rsidR="0060296C" w:rsidRPr="00E33903" w:rsidTr="0060296C">
        <w:trPr>
          <w:jc w:val="center"/>
        </w:trPr>
        <w:tc>
          <w:tcPr>
            <w:tcW w:w="1440" w:type="dxa"/>
            <w:vAlign w:val="center"/>
          </w:tcPr>
          <w:p w:rsidR="0060296C" w:rsidRPr="00E33903" w:rsidRDefault="0060296C" w:rsidP="0060296C">
            <w:pPr>
              <w:jc w:val="both"/>
              <w:rPr>
                <w:b/>
                <w:sz w:val="22"/>
                <w:szCs w:val="22"/>
              </w:rPr>
            </w:pPr>
            <w:r w:rsidRPr="00E33903">
              <w:rPr>
                <w:b/>
                <w:sz w:val="22"/>
                <w:szCs w:val="22"/>
              </w:rPr>
              <w:t>Building</w:t>
            </w:r>
          </w:p>
          <w:p w:rsidR="0060296C" w:rsidRPr="00E33903" w:rsidRDefault="0060296C" w:rsidP="0060296C">
            <w:pPr>
              <w:jc w:val="both"/>
              <w:rPr>
                <w:b/>
                <w:sz w:val="22"/>
                <w:szCs w:val="22"/>
              </w:rPr>
            </w:pPr>
            <w:r w:rsidRPr="00E33903">
              <w:rPr>
                <w:b/>
                <w:sz w:val="22"/>
                <w:szCs w:val="22"/>
              </w:rPr>
              <w:t>Damage</w:t>
            </w:r>
          </w:p>
          <w:p w:rsidR="0060296C" w:rsidRPr="00E33903" w:rsidRDefault="0060296C" w:rsidP="0060296C">
            <w:pPr>
              <w:jc w:val="both"/>
              <w:rPr>
                <w:b/>
                <w:sz w:val="22"/>
                <w:szCs w:val="22"/>
              </w:rPr>
            </w:pPr>
          </w:p>
        </w:tc>
        <w:tc>
          <w:tcPr>
            <w:tcW w:w="942" w:type="dxa"/>
            <w:vAlign w:val="center"/>
          </w:tcPr>
          <w:p w:rsidR="0060296C" w:rsidRPr="00E33903" w:rsidRDefault="0060296C" w:rsidP="0060296C">
            <w:pPr>
              <w:jc w:val="both"/>
              <w:rPr>
                <w:b/>
                <w:sz w:val="22"/>
                <w:szCs w:val="22"/>
              </w:rPr>
            </w:pPr>
            <w:r w:rsidRPr="00E33903">
              <w:rPr>
                <w:b/>
                <w:sz w:val="22"/>
                <w:szCs w:val="22"/>
              </w:rPr>
              <w:t>Loss Ratio*</w:t>
            </w:r>
          </w:p>
        </w:tc>
        <w:tc>
          <w:tcPr>
            <w:tcW w:w="1938" w:type="dxa"/>
            <w:vAlign w:val="center"/>
          </w:tcPr>
          <w:p w:rsidR="0060296C" w:rsidRPr="00E33903" w:rsidRDefault="0060296C" w:rsidP="0060296C">
            <w:pPr>
              <w:jc w:val="both"/>
              <w:rPr>
                <w:b/>
                <w:sz w:val="22"/>
                <w:szCs w:val="22"/>
              </w:rPr>
            </w:pPr>
            <w:r w:rsidRPr="00E33903">
              <w:rPr>
                <w:b/>
                <w:sz w:val="22"/>
                <w:szCs w:val="22"/>
              </w:rPr>
              <w:t>Contents</w:t>
            </w:r>
          </w:p>
          <w:p w:rsidR="0060296C" w:rsidRPr="00E33903" w:rsidRDefault="0060296C" w:rsidP="0060296C">
            <w:pPr>
              <w:jc w:val="both"/>
              <w:rPr>
                <w:b/>
                <w:sz w:val="22"/>
                <w:szCs w:val="22"/>
              </w:rPr>
            </w:pPr>
            <w:r w:rsidRPr="00E33903">
              <w:rPr>
                <w:b/>
                <w:sz w:val="22"/>
                <w:szCs w:val="22"/>
              </w:rPr>
              <w:t>Damage and</w:t>
            </w:r>
          </w:p>
          <w:p w:rsidR="0060296C" w:rsidRPr="00E33903" w:rsidRDefault="0060296C" w:rsidP="0060296C">
            <w:pPr>
              <w:jc w:val="both"/>
              <w:rPr>
                <w:b/>
                <w:sz w:val="22"/>
                <w:szCs w:val="22"/>
              </w:rPr>
            </w:pPr>
            <w:r w:rsidRPr="00E33903">
              <w:rPr>
                <w:b/>
                <w:sz w:val="22"/>
                <w:szCs w:val="22"/>
              </w:rPr>
              <w:t>Inventory Loss</w:t>
            </w:r>
          </w:p>
        </w:tc>
        <w:tc>
          <w:tcPr>
            <w:tcW w:w="1440" w:type="dxa"/>
            <w:vAlign w:val="center"/>
          </w:tcPr>
          <w:p w:rsidR="0060296C" w:rsidRPr="00E33903" w:rsidRDefault="0060296C" w:rsidP="0060296C">
            <w:pPr>
              <w:jc w:val="both"/>
              <w:rPr>
                <w:b/>
                <w:sz w:val="22"/>
                <w:szCs w:val="22"/>
              </w:rPr>
            </w:pPr>
            <w:r w:rsidRPr="00E33903">
              <w:rPr>
                <w:b/>
                <w:sz w:val="22"/>
                <w:szCs w:val="22"/>
              </w:rPr>
              <w:t xml:space="preserve">Total Economic </w:t>
            </w:r>
          </w:p>
          <w:p w:rsidR="0060296C" w:rsidRPr="00E33903" w:rsidRDefault="0060296C" w:rsidP="0060296C">
            <w:pPr>
              <w:jc w:val="both"/>
              <w:rPr>
                <w:b/>
                <w:sz w:val="22"/>
                <w:szCs w:val="22"/>
              </w:rPr>
            </w:pPr>
            <w:r w:rsidRPr="00E33903">
              <w:rPr>
                <w:b/>
                <w:sz w:val="22"/>
                <w:szCs w:val="22"/>
              </w:rPr>
              <w:t>Building</w:t>
            </w:r>
          </w:p>
          <w:p w:rsidR="0060296C" w:rsidRPr="00E33903" w:rsidRDefault="0060296C" w:rsidP="0060296C">
            <w:pPr>
              <w:jc w:val="both"/>
              <w:rPr>
                <w:b/>
                <w:sz w:val="22"/>
                <w:szCs w:val="22"/>
              </w:rPr>
            </w:pPr>
            <w:r w:rsidRPr="00E33903">
              <w:rPr>
                <w:b/>
                <w:sz w:val="22"/>
                <w:szCs w:val="22"/>
              </w:rPr>
              <w:t>Loss</w:t>
            </w:r>
          </w:p>
        </w:tc>
        <w:tc>
          <w:tcPr>
            <w:tcW w:w="1350" w:type="dxa"/>
            <w:vAlign w:val="center"/>
          </w:tcPr>
          <w:p w:rsidR="0060296C" w:rsidRPr="00E33903" w:rsidRDefault="0060296C" w:rsidP="0060296C">
            <w:pPr>
              <w:jc w:val="both"/>
              <w:rPr>
                <w:b/>
                <w:sz w:val="22"/>
                <w:szCs w:val="22"/>
              </w:rPr>
            </w:pPr>
            <w:r w:rsidRPr="00E33903">
              <w:rPr>
                <w:b/>
                <w:sz w:val="22"/>
                <w:szCs w:val="22"/>
              </w:rPr>
              <w:t>Number of</w:t>
            </w:r>
          </w:p>
          <w:p w:rsidR="0060296C" w:rsidRPr="00E33903" w:rsidRDefault="0060296C" w:rsidP="0060296C">
            <w:pPr>
              <w:jc w:val="both"/>
              <w:rPr>
                <w:b/>
                <w:sz w:val="22"/>
                <w:szCs w:val="22"/>
              </w:rPr>
            </w:pPr>
            <w:r w:rsidRPr="00E33903">
              <w:rPr>
                <w:b/>
                <w:sz w:val="22"/>
                <w:szCs w:val="22"/>
              </w:rPr>
              <w:t>Displaced</w:t>
            </w:r>
          </w:p>
          <w:p w:rsidR="0060296C" w:rsidRPr="00E33903" w:rsidRDefault="0060296C" w:rsidP="0060296C">
            <w:pPr>
              <w:jc w:val="both"/>
              <w:rPr>
                <w:b/>
                <w:sz w:val="22"/>
                <w:szCs w:val="22"/>
              </w:rPr>
            </w:pPr>
            <w:r w:rsidRPr="00E33903">
              <w:rPr>
                <w:b/>
                <w:sz w:val="22"/>
                <w:szCs w:val="22"/>
              </w:rPr>
              <w:t>People</w:t>
            </w:r>
          </w:p>
        </w:tc>
        <w:tc>
          <w:tcPr>
            <w:tcW w:w="1170" w:type="dxa"/>
            <w:vAlign w:val="center"/>
          </w:tcPr>
          <w:p w:rsidR="0060296C" w:rsidRPr="00E33903" w:rsidRDefault="0060296C" w:rsidP="0060296C">
            <w:pPr>
              <w:jc w:val="both"/>
              <w:rPr>
                <w:b/>
                <w:sz w:val="22"/>
                <w:szCs w:val="22"/>
              </w:rPr>
            </w:pPr>
            <w:r w:rsidRPr="00E33903">
              <w:rPr>
                <w:b/>
                <w:sz w:val="22"/>
                <w:szCs w:val="22"/>
              </w:rPr>
              <w:t>People</w:t>
            </w:r>
          </w:p>
          <w:p w:rsidR="0060296C" w:rsidRPr="00E33903" w:rsidRDefault="0060296C" w:rsidP="0060296C">
            <w:pPr>
              <w:jc w:val="both"/>
              <w:rPr>
                <w:b/>
                <w:sz w:val="22"/>
                <w:szCs w:val="22"/>
              </w:rPr>
            </w:pPr>
            <w:r w:rsidRPr="00E33903">
              <w:rPr>
                <w:b/>
                <w:sz w:val="22"/>
                <w:szCs w:val="22"/>
              </w:rPr>
              <w:t>Needing</w:t>
            </w:r>
          </w:p>
          <w:p w:rsidR="0060296C" w:rsidRPr="00E33903" w:rsidRDefault="0060296C" w:rsidP="0060296C">
            <w:pPr>
              <w:jc w:val="both"/>
              <w:rPr>
                <w:b/>
                <w:sz w:val="22"/>
                <w:szCs w:val="22"/>
              </w:rPr>
            </w:pPr>
            <w:r w:rsidRPr="00E33903">
              <w:rPr>
                <w:b/>
                <w:sz w:val="22"/>
                <w:szCs w:val="22"/>
              </w:rPr>
              <w:t>Shelter</w:t>
            </w:r>
          </w:p>
        </w:tc>
      </w:tr>
      <w:tr w:rsidR="0060296C" w:rsidRPr="00E33903" w:rsidTr="0060296C">
        <w:trPr>
          <w:jc w:val="center"/>
        </w:trPr>
        <w:tc>
          <w:tcPr>
            <w:tcW w:w="1440" w:type="dxa"/>
            <w:vAlign w:val="center"/>
          </w:tcPr>
          <w:p w:rsidR="0060296C" w:rsidRPr="00E33903" w:rsidRDefault="0060296C" w:rsidP="0060296C">
            <w:pPr>
              <w:jc w:val="both"/>
              <w:rPr>
                <w:sz w:val="22"/>
                <w:szCs w:val="22"/>
              </w:rPr>
            </w:pPr>
            <w:r w:rsidRPr="00E33903">
              <w:rPr>
                <w:sz w:val="22"/>
                <w:szCs w:val="22"/>
              </w:rPr>
              <w:t>1,527,000</w:t>
            </w:r>
          </w:p>
        </w:tc>
        <w:tc>
          <w:tcPr>
            <w:tcW w:w="942" w:type="dxa"/>
            <w:vAlign w:val="center"/>
          </w:tcPr>
          <w:p w:rsidR="0060296C" w:rsidRPr="00E33903" w:rsidRDefault="0060296C" w:rsidP="0060296C">
            <w:pPr>
              <w:jc w:val="both"/>
              <w:rPr>
                <w:sz w:val="22"/>
                <w:szCs w:val="22"/>
              </w:rPr>
            </w:pPr>
            <w:r w:rsidRPr="00E33903">
              <w:rPr>
                <w:sz w:val="22"/>
                <w:szCs w:val="22"/>
              </w:rPr>
              <w:t>0.8%</w:t>
            </w:r>
          </w:p>
        </w:tc>
        <w:tc>
          <w:tcPr>
            <w:tcW w:w="1938" w:type="dxa"/>
            <w:vAlign w:val="center"/>
          </w:tcPr>
          <w:p w:rsidR="0060296C" w:rsidRPr="00E33903" w:rsidRDefault="0060296C" w:rsidP="0060296C">
            <w:pPr>
              <w:jc w:val="both"/>
              <w:rPr>
                <w:sz w:val="22"/>
                <w:szCs w:val="22"/>
              </w:rPr>
            </w:pPr>
            <w:r w:rsidRPr="00E33903">
              <w:rPr>
                <w:sz w:val="22"/>
                <w:szCs w:val="22"/>
              </w:rPr>
              <w:t>$1,685,000</w:t>
            </w:r>
          </w:p>
        </w:tc>
        <w:tc>
          <w:tcPr>
            <w:tcW w:w="1440" w:type="dxa"/>
            <w:vAlign w:val="center"/>
          </w:tcPr>
          <w:p w:rsidR="0060296C" w:rsidRPr="00E33903" w:rsidRDefault="0060296C" w:rsidP="0060296C">
            <w:pPr>
              <w:jc w:val="both"/>
              <w:rPr>
                <w:sz w:val="22"/>
                <w:szCs w:val="22"/>
              </w:rPr>
            </w:pPr>
            <w:r w:rsidRPr="00E33903">
              <w:rPr>
                <w:sz w:val="22"/>
                <w:szCs w:val="22"/>
              </w:rPr>
              <w:t>3,363,000</w:t>
            </w:r>
          </w:p>
        </w:tc>
        <w:tc>
          <w:tcPr>
            <w:tcW w:w="1350" w:type="dxa"/>
            <w:vAlign w:val="center"/>
          </w:tcPr>
          <w:p w:rsidR="0060296C" w:rsidRPr="00E33903" w:rsidRDefault="0060296C" w:rsidP="0060296C">
            <w:pPr>
              <w:jc w:val="both"/>
              <w:rPr>
                <w:sz w:val="22"/>
                <w:szCs w:val="22"/>
              </w:rPr>
            </w:pPr>
            <w:r w:rsidRPr="00E33903">
              <w:rPr>
                <w:sz w:val="22"/>
                <w:szCs w:val="22"/>
              </w:rPr>
              <w:t>159</w:t>
            </w:r>
          </w:p>
        </w:tc>
        <w:tc>
          <w:tcPr>
            <w:tcW w:w="1170" w:type="dxa"/>
            <w:vAlign w:val="center"/>
          </w:tcPr>
          <w:p w:rsidR="0060296C" w:rsidRPr="00E33903" w:rsidRDefault="0060296C" w:rsidP="0060296C">
            <w:pPr>
              <w:jc w:val="both"/>
              <w:rPr>
                <w:sz w:val="22"/>
                <w:szCs w:val="22"/>
              </w:rPr>
            </w:pPr>
            <w:r w:rsidRPr="00E33903">
              <w:rPr>
                <w:sz w:val="22"/>
                <w:szCs w:val="22"/>
              </w:rPr>
              <w:t>66</w:t>
            </w:r>
          </w:p>
        </w:tc>
      </w:tr>
    </w:tbl>
    <w:p w:rsidR="0060296C" w:rsidRPr="00E33903" w:rsidRDefault="0060296C" w:rsidP="0060296C">
      <w:pPr>
        <w:rPr>
          <w:b/>
          <w:sz w:val="18"/>
          <w:szCs w:val="18"/>
        </w:rPr>
      </w:pPr>
      <w:r w:rsidRPr="00E33903">
        <w:rPr>
          <w:sz w:val="18"/>
          <w:szCs w:val="18"/>
        </w:rPr>
        <w:t>SOURCE:</w:t>
      </w:r>
      <w:r w:rsidRPr="00E33903">
        <w:rPr>
          <w:b/>
          <w:sz w:val="18"/>
          <w:szCs w:val="18"/>
        </w:rPr>
        <w:t xml:space="preserve"> </w:t>
      </w:r>
      <w:r w:rsidRPr="00E33903">
        <w:rPr>
          <w:i/>
          <w:sz w:val="18"/>
          <w:szCs w:val="18"/>
        </w:rPr>
        <w:t>State of South Dakota Hazard Mitigation Plan.  p 3-147; Table 3-41. South Dakota Office of Emergency Management. 2011.</w:t>
      </w:r>
    </w:p>
    <w:p w:rsidR="0060296C" w:rsidRPr="00E33903" w:rsidRDefault="0060296C" w:rsidP="0060296C">
      <w:pPr>
        <w:ind w:left="-90" w:firstLine="90"/>
        <w:jc w:val="center"/>
        <w:rPr>
          <w:sz w:val="18"/>
          <w:szCs w:val="18"/>
        </w:rPr>
      </w:pPr>
      <w:r w:rsidRPr="00E33903">
        <w:rPr>
          <w:sz w:val="18"/>
          <w:szCs w:val="18"/>
        </w:rPr>
        <w:t>*Loss ratio is the percent of the total building inventory value that could be damaged from flooding in any given year.</w:t>
      </w:r>
    </w:p>
    <w:p w:rsidR="0060296C" w:rsidRPr="00E33903" w:rsidRDefault="0060296C" w:rsidP="0060296C">
      <w:pPr>
        <w:autoSpaceDE w:val="0"/>
        <w:autoSpaceDN w:val="0"/>
        <w:adjustRightInd w:val="0"/>
        <w:jc w:val="both"/>
        <w:rPr>
          <w:b/>
          <w:sz w:val="22"/>
          <w:szCs w:val="22"/>
        </w:rPr>
      </w:pPr>
    </w:p>
    <w:p w:rsidR="0060296C" w:rsidRPr="00E33903" w:rsidRDefault="0060296C" w:rsidP="0060296C">
      <w:pPr>
        <w:autoSpaceDE w:val="0"/>
        <w:autoSpaceDN w:val="0"/>
        <w:adjustRightInd w:val="0"/>
        <w:jc w:val="both"/>
        <w:rPr>
          <w:b/>
          <w:sz w:val="22"/>
          <w:szCs w:val="22"/>
        </w:rPr>
      </w:pPr>
      <w:r w:rsidRPr="00E33903">
        <w:rPr>
          <w:b/>
          <w:sz w:val="22"/>
          <w:szCs w:val="22"/>
        </w:rPr>
        <w:t>Tornado</w:t>
      </w:r>
    </w:p>
    <w:p w:rsidR="0060296C" w:rsidRPr="00E33903" w:rsidRDefault="0060296C" w:rsidP="0060296C">
      <w:pPr>
        <w:autoSpaceDE w:val="0"/>
        <w:autoSpaceDN w:val="0"/>
        <w:adjustRightInd w:val="0"/>
        <w:jc w:val="both"/>
        <w:rPr>
          <w:i/>
          <w:sz w:val="22"/>
          <w:szCs w:val="22"/>
          <w:u w:val="single"/>
        </w:rPr>
      </w:pPr>
    </w:p>
    <w:p w:rsidR="0060296C" w:rsidRPr="00E33903" w:rsidRDefault="0060296C" w:rsidP="0060296C">
      <w:pPr>
        <w:jc w:val="both"/>
        <w:rPr>
          <w:sz w:val="22"/>
          <w:szCs w:val="22"/>
        </w:rPr>
      </w:pPr>
      <w:r w:rsidRPr="00E33903">
        <w:rPr>
          <w:sz w:val="22"/>
          <w:szCs w:val="22"/>
        </w:rPr>
        <w:t xml:space="preserve">As part of the State of South Dakota Hazard Mitigation Plan HAZUS-MH analysis was performed calculating potential building exposure to tornadoes in the state.  Total value of structures lost due to tornadoes from 1950 – 2009 was calculated, inflated to current (2009) dollars.  A loss ratio was then calculated by dividing the total damage by the total building exposure.  Table 4.34 identifies data specific to the annualized losses from tornadoes for the County as identified in the State of South Dakota Hazard Mitigation Plan.  </w:t>
      </w:r>
    </w:p>
    <w:p w:rsidR="0060296C" w:rsidRPr="00E33903" w:rsidRDefault="0060296C" w:rsidP="0060296C">
      <w:pPr>
        <w:jc w:val="both"/>
        <w:rPr>
          <w:sz w:val="22"/>
          <w:szCs w:val="22"/>
        </w:rPr>
      </w:pPr>
    </w:p>
    <w:p w:rsidR="0060296C" w:rsidRPr="00E33903" w:rsidRDefault="0060296C" w:rsidP="0060296C">
      <w:pPr>
        <w:jc w:val="center"/>
        <w:rPr>
          <w:b/>
          <w:sz w:val="22"/>
          <w:szCs w:val="22"/>
        </w:rPr>
      </w:pPr>
      <w:r w:rsidRPr="00E33903">
        <w:rPr>
          <w:b/>
          <w:sz w:val="22"/>
          <w:szCs w:val="22"/>
        </w:rPr>
        <w:t>Table 4.27: Miner County Annualized Losses from Tornadoes</w:t>
      </w:r>
    </w:p>
    <w:p w:rsidR="0060296C" w:rsidRPr="00E33903" w:rsidRDefault="0060296C" w:rsidP="0060296C">
      <w:pPr>
        <w:jc w:val="center"/>
        <w:rPr>
          <w:b/>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240"/>
        <w:gridCol w:w="1663"/>
        <w:gridCol w:w="1471"/>
        <w:gridCol w:w="1430"/>
      </w:tblGrid>
      <w:tr w:rsidR="0060296C" w:rsidRPr="00E33903" w:rsidTr="0060296C">
        <w:trPr>
          <w:jc w:val="center"/>
        </w:trPr>
        <w:tc>
          <w:tcPr>
            <w:tcW w:w="1546" w:type="dxa"/>
            <w:vAlign w:val="bottom"/>
          </w:tcPr>
          <w:p w:rsidR="0060296C" w:rsidRPr="00E33903" w:rsidRDefault="0060296C" w:rsidP="0060296C">
            <w:pPr>
              <w:jc w:val="both"/>
              <w:rPr>
                <w:b/>
                <w:sz w:val="22"/>
                <w:szCs w:val="22"/>
              </w:rPr>
            </w:pPr>
            <w:r w:rsidRPr="00E33903">
              <w:rPr>
                <w:b/>
                <w:sz w:val="22"/>
                <w:szCs w:val="22"/>
              </w:rPr>
              <w:t>Total Events</w:t>
            </w:r>
          </w:p>
          <w:p w:rsidR="0060296C" w:rsidRPr="00E33903" w:rsidRDefault="0060296C" w:rsidP="0060296C">
            <w:pPr>
              <w:jc w:val="both"/>
              <w:rPr>
                <w:b/>
                <w:sz w:val="22"/>
                <w:szCs w:val="22"/>
              </w:rPr>
            </w:pPr>
            <w:r w:rsidRPr="00E33903">
              <w:rPr>
                <w:b/>
                <w:sz w:val="22"/>
                <w:szCs w:val="22"/>
              </w:rPr>
              <w:t>1950-2009</w:t>
            </w:r>
          </w:p>
        </w:tc>
        <w:tc>
          <w:tcPr>
            <w:tcW w:w="3240" w:type="dxa"/>
            <w:vAlign w:val="bottom"/>
          </w:tcPr>
          <w:p w:rsidR="0060296C" w:rsidRPr="00E33903" w:rsidRDefault="0060296C" w:rsidP="0060296C">
            <w:pPr>
              <w:jc w:val="both"/>
              <w:rPr>
                <w:b/>
                <w:sz w:val="22"/>
                <w:szCs w:val="22"/>
              </w:rPr>
            </w:pPr>
            <w:r w:rsidRPr="00E33903">
              <w:rPr>
                <w:b/>
                <w:sz w:val="22"/>
                <w:szCs w:val="22"/>
              </w:rPr>
              <w:t>Total Property</w:t>
            </w:r>
          </w:p>
          <w:p w:rsidR="0060296C" w:rsidRPr="00E33903" w:rsidRDefault="0060296C" w:rsidP="0060296C">
            <w:pPr>
              <w:jc w:val="both"/>
              <w:rPr>
                <w:b/>
                <w:sz w:val="22"/>
                <w:szCs w:val="22"/>
              </w:rPr>
            </w:pPr>
            <w:r w:rsidRPr="00E33903">
              <w:rPr>
                <w:b/>
                <w:sz w:val="22"/>
                <w:szCs w:val="22"/>
              </w:rPr>
              <w:t>Damage (inflated) 1950-2009</w:t>
            </w:r>
          </w:p>
        </w:tc>
        <w:tc>
          <w:tcPr>
            <w:tcW w:w="1663" w:type="dxa"/>
            <w:vAlign w:val="bottom"/>
          </w:tcPr>
          <w:p w:rsidR="0060296C" w:rsidRPr="00E33903" w:rsidRDefault="0060296C" w:rsidP="0060296C">
            <w:pPr>
              <w:jc w:val="both"/>
              <w:rPr>
                <w:b/>
                <w:sz w:val="22"/>
                <w:szCs w:val="22"/>
              </w:rPr>
            </w:pPr>
            <w:r w:rsidRPr="00E33903">
              <w:rPr>
                <w:b/>
                <w:sz w:val="22"/>
                <w:szCs w:val="22"/>
              </w:rPr>
              <w:t>Annualized Losses</w:t>
            </w:r>
          </w:p>
        </w:tc>
        <w:tc>
          <w:tcPr>
            <w:tcW w:w="0" w:type="auto"/>
            <w:vAlign w:val="bottom"/>
          </w:tcPr>
          <w:p w:rsidR="0060296C" w:rsidRPr="00E33903" w:rsidRDefault="0060296C" w:rsidP="0060296C">
            <w:pPr>
              <w:jc w:val="both"/>
              <w:rPr>
                <w:b/>
                <w:sz w:val="22"/>
                <w:szCs w:val="22"/>
              </w:rPr>
            </w:pPr>
            <w:r w:rsidRPr="00E33903">
              <w:rPr>
                <w:b/>
                <w:sz w:val="22"/>
                <w:szCs w:val="22"/>
              </w:rPr>
              <w:t>Total Building</w:t>
            </w:r>
          </w:p>
          <w:p w:rsidR="0060296C" w:rsidRPr="00E33903" w:rsidRDefault="0060296C" w:rsidP="0060296C">
            <w:pPr>
              <w:jc w:val="both"/>
              <w:rPr>
                <w:b/>
                <w:sz w:val="22"/>
                <w:szCs w:val="22"/>
              </w:rPr>
            </w:pPr>
            <w:r w:rsidRPr="00E33903">
              <w:rPr>
                <w:b/>
                <w:sz w:val="22"/>
                <w:szCs w:val="22"/>
              </w:rPr>
              <w:t>Exposure</w:t>
            </w:r>
          </w:p>
        </w:tc>
        <w:tc>
          <w:tcPr>
            <w:tcW w:w="1430" w:type="dxa"/>
            <w:vAlign w:val="bottom"/>
          </w:tcPr>
          <w:p w:rsidR="0060296C" w:rsidRPr="00E33903" w:rsidRDefault="0060296C" w:rsidP="0060296C">
            <w:pPr>
              <w:jc w:val="both"/>
              <w:rPr>
                <w:b/>
                <w:sz w:val="22"/>
                <w:szCs w:val="22"/>
              </w:rPr>
            </w:pPr>
            <w:r w:rsidRPr="00E33903">
              <w:rPr>
                <w:b/>
                <w:sz w:val="22"/>
                <w:szCs w:val="22"/>
              </w:rPr>
              <w:t>Loss Ratio</w:t>
            </w:r>
          </w:p>
        </w:tc>
      </w:tr>
      <w:tr w:rsidR="0060296C" w:rsidRPr="00E33903" w:rsidTr="0060296C">
        <w:trPr>
          <w:jc w:val="center"/>
        </w:trPr>
        <w:tc>
          <w:tcPr>
            <w:tcW w:w="1546" w:type="dxa"/>
          </w:tcPr>
          <w:p w:rsidR="0060296C" w:rsidRPr="00E33903" w:rsidRDefault="0060296C" w:rsidP="0060296C">
            <w:pPr>
              <w:jc w:val="both"/>
              <w:rPr>
                <w:sz w:val="20"/>
                <w:szCs w:val="20"/>
              </w:rPr>
            </w:pPr>
            <w:r w:rsidRPr="00E33903">
              <w:rPr>
                <w:sz w:val="20"/>
                <w:szCs w:val="20"/>
              </w:rPr>
              <w:t>27</w:t>
            </w:r>
          </w:p>
        </w:tc>
        <w:tc>
          <w:tcPr>
            <w:tcW w:w="3240" w:type="dxa"/>
          </w:tcPr>
          <w:p w:rsidR="0060296C" w:rsidRPr="00E33903" w:rsidRDefault="0060296C" w:rsidP="0060296C">
            <w:pPr>
              <w:jc w:val="both"/>
              <w:rPr>
                <w:sz w:val="20"/>
                <w:szCs w:val="20"/>
              </w:rPr>
            </w:pPr>
            <w:r w:rsidRPr="00E33903">
              <w:rPr>
                <w:sz w:val="20"/>
                <w:szCs w:val="20"/>
              </w:rPr>
              <w:t>$4,772,396</w:t>
            </w:r>
          </w:p>
        </w:tc>
        <w:tc>
          <w:tcPr>
            <w:tcW w:w="1663" w:type="dxa"/>
          </w:tcPr>
          <w:p w:rsidR="0060296C" w:rsidRPr="00E33903" w:rsidRDefault="0060296C" w:rsidP="0060296C">
            <w:pPr>
              <w:jc w:val="both"/>
              <w:rPr>
                <w:sz w:val="20"/>
                <w:szCs w:val="20"/>
              </w:rPr>
            </w:pPr>
            <w:r w:rsidRPr="00E33903">
              <w:rPr>
                <w:sz w:val="20"/>
                <w:szCs w:val="20"/>
              </w:rPr>
              <w:t>$79,840</w:t>
            </w:r>
          </w:p>
        </w:tc>
        <w:tc>
          <w:tcPr>
            <w:tcW w:w="0" w:type="auto"/>
          </w:tcPr>
          <w:p w:rsidR="0060296C" w:rsidRPr="00E33903" w:rsidRDefault="0060296C" w:rsidP="0060296C">
            <w:pPr>
              <w:jc w:val="both"/>
              <w:rPr>
                <w:sz w:val="20"/>
                <w:szCs w:val="20"/>
              </w:rPr>
            </w:pPr>
            <w:r w:rsidRPr="00E33903">
              <w:rPr>
                <w:sz w:val="20"/>
                <w:szCs w:val="20"/>
              </w:rPr>
              <w:t>$179,219,000</w:t>
            </w:r>
          </w:p>
        </w:tc>
        <w:tc>
          <w:tcPr>
            <w:tcW w:w="1430" w:type="dxa"/>
          </w:tcPr>
          <w:p w:rsidR="0060296C" w:rsidRPr="00E33903" w:rsidRDefault="0060296C" w:rsidP="0060296C">
            <w:pPr>
              <w:jc w:val="both"/>
              <w:rPr>
                <w:sz w:val="20"/>
                <w:szCs w:val="20"/>
              </w:rPr>
            </w:pPr>
            <w:r w:rsidRPr="00E33903">
              <w:rPr>
                <w:sz w:val="20"/>
                <w:szCs w:val="20"/>
              </w:rPr>
              <w:t>0.00044</w:t>
            </w:r>
          </w:p>
        </w:tc>
      </w:tr>
    </w:tbl>
    <w:p w:rsidR="0060296C" w:rsidRPr="00E33903" w:rsidRDefault="0060296C" w:rsidP="0060296C">
      <w:pPr>
        <w:tabs>
          <w:tab w:val="left" w:pos="810"/>
        </w:tabs>
        <w:ind w:left="-90"/>
        <w:rPr>
          <w:b/>
          <w:sz w:val="18"/>
          <w:szCs w:val="18"/>
        </w:rPr>
      </w:pPr>
      <w:r w:rsidRPr="00E33903">
        <w:rPr>
          <w:sz w:val="18"/>
          <w:szCs w:val="18"/>
        </w:rPr>
        <w:t>SOURCE:</w:t>
      </w:r>
      <w:r w:rsidRPr="00E33903">
        <w:rPr>
          <w:b/>
          <w:sz w:val="18"/>
          <w:szCs w:val="18"/>
        </w:rPr>
        <w:t xml:space="preserve"> </w:t>
      </w:r>
      <w:r w:rsidRPr="00E33903">
        <w:rPr>
          <w:i/>
          <w:sz w:val="18"/>
          <w:szCs w:val="18"/>
        </w:rPr>
        <w:t>State of South Dakota Hazard Mitigation Plan.  p. 3-174; Table 3-67. South Dakota Office of Emergency Management. 2011.</w:t>
      </w:r>
    </w:p>
    <w:p w:rsidR="0060296C" w:rsidRDefault="0060296C" w:rsidP="0060296C">
      <w:pPr>
        <w:autoSpaceDE w:val="0"/>
        <w:autoSpaceDN w:val="0"/>
        <w:adjustRightInd w:val="0"/>
        <w:jc w:val="both"/>
        <w:rPr>
          <w:sz w:val="22"/>
          <w:szCs w:val="22"/>
        </w:rPr>
      </w:pPr>
    </w:p>
    <w:p w:rsidR="001406B2" w:rsidRPr="00E33903" w:rsidRDefault="001406B2" w:rsidP="001406B2">
      <w:pPr>
        <w:jc w:val="both"/>
        <w:rPr>
          <w:b/>
          <w:sz w:val="22"/>
          <w:szCs w:val="22"/>
        </w:rPr>
      </w:pPr>
      <w:r w:rsidRPr="00E33903">
        <w:rPr>
          <w:b/>
          <w:sz w:val="22"/>
          <w:szCs w:val="22"/>
        </w:rPr>
        <w:t>ASSESSING VULNERABILITY: ANALYZING DEVELOPMENT TRENDS</w:t>
      </w:r>
    </w:p>
    <w:p w:rsidR="001406B2" w:rsidRPr="00E33903" w:rsidRDefault="001406B2" w:rsidP="001406B2">
      <w:pPr>
        <w:autoSpaceDE w:val="0"/>
        <w:autoSpaceDN w:val="0"/>
        <w:adjustRightInd w:val="0"/>
        <w:spacing w:before="240"/>
        <w:jc w:val="both"/>
        <w:rPr>
          <w:i/>
          <w:sz w:val="22"/>
          <w:szCs w:val="22"/>
        </w:rPr>
      </w:pPr>
      <w:r w:rsidRPr="00E33903">
        <w:rPr>
          <w:i/>
          <w:sz w:val="20"/>
          <w:szCs w:val="20"/>
        </w:rPr>
        <w:t>Requirement 201.6(b)(3).  Local Mitigation Plan Review Tool – A4.</w:t>
      </w:r>
    </w:p>
    <w:p w:rsidR="001406B2" w:rsidRPr="00E33903" w:rsidRDefault="001406B2" w:rsidP="001406B2">
      <w:pPr>
        <w:tabs>
          <w:tab w:val="left" w:pos="360"/>
        </w:tabs>
        <w:spacing w:before="240"/>
        <w:rPr>
          <w:i/>
          <w:sz w:val="20"/>
          <w:szCs w:val="20"/>
        </w:rPr>
      </w:pPr>
      <w:r w:rsidRPr="00E33903">
        <w:rPr>
          <w:i/>
          <w:sz w:val="20"/>
          <w:szCs w:val="20"/>
        </w:rPr>
        <w:t>Requirement 201.6(c)(3).  Local Mitigation Plan Review Tool – C1.</w:t>
      </w:r>
    </w:p>
    <w:p w:rsidR="001406B2" w:rsidRPr="00E33903" w:rsidRDefault="001406B2" w:rsidP="001406B2">
      <w:pPr>
        <w:tabs>
          <w:tab w:val="left" w:pos="360"/>
        </w:tabs>
        <w:spacing w:before="240"/>
        <w:rPr>
          <w:i/>
          <w:sz w:val="20"/>
          <w:szCs w:val="20"/>
        </w:rPr>
      </w:pPr>
      <w:r w:rsidRPr="00E33903">
        <w:rPr>
          <w:i/>
          <w:sz w:val="20"/>
          <w:szCs w:val="20"/>
        </w:rPr>
        <w:t>Requirement 201.6(d)(3).  Local Mitigation Plan Review Tool – D1.</w:t>
      </w:r>
    </w:p>
    <w:p w:rsidR="001406B2" w:rsidRPr="00E33903" w:rsidRDefault="001406B2" w:rsidP="001406B2">
      <w:pPr>
        <w:tabs>
          <w:tab w:val="left" w:pos="360"/>
        </w:tabs>
        <w:spacing w:before="240"/>
        <w:rPr>
          <w:i/>
          <w:sz w:val="20"/>
          <w:szCs w:val="20"/>
        </w:rPr>
      </w:pPr>
      <w:r w:rsidRPr="00E33903">
        <w:rPr>
          <w:i/>
          <w:sz w:val="20"/>
          <w:szCs w:val="20"/>
        </w:rPr>
        <w:t>Requirement 201.6(d)(3).  Local Mitigation Plan Review Tool – D2.</w:t>
      </w:r>
    </w:p>
    <w:p w:rsidR="001406B2" w:rsidRPr="008863E1" w:rsidRDefault="001406B2" w:rsidP="001406B2">
      <w:pPr>
        <w:jc w:val="both"/>
        <w:rPr>
          <w:color w:val="FF0000"/>
          <w:sz w:val="22"/>
          <w:szCs w:val="22"/>
        </w:rPr>
      </w:pPr>
    </w:p>
    <w:p w:rsidR="001406B2" w:rsidRPr="00E33903" w:rsidRDefault="001406B2" w:rsidP="001406B2">
      <w:pPr>
        <w:jc w:val="both"/>
        <w:rPr>
          <w:sz w:val="22"/>
          <w:szCs w:val="22"/>
        </w:rPr>
      </w:pPr>
      <w:r w:rsidRPr="00E33903">
        <w:rPr>
          <w:sz w:val="22"/>
          <w:szCs w:val="22"/>
        </w:rPr>
        <w:t>The land use and development trends for each jurisdiction were identified by the representatives from each of the jurisdictions.  Despite stable and,</w:t>
      </w:r>
      <w:r>
        <w:rPr>
          <w:sz w:val="22"/>
          <w:szCs w:val="22"/>
        </w:rPr>
        <w:t xml:space="preserve"> </w:t>
      </w:r>
      <w:r w:rsidRPr="00E33903">
        <w:rPr>
          <w:sz w:val="22"/>
          <w:szCs w:val="22"/>
        </w:rPr>
        <w:t xml:space="preserve">in some cases, declining population in communities within Miner County, three communities and the county have comprehensive land use plans which identified future areas for development.  In addition to Miner County, the cities of Canova, Carthage, and Howard all have adopted Comprehensive Land Use Plans with Future Land Use Maps. The Comprehensive Land Use Plans for each community were reviewed by each community utilizing one.  Specifically, available undeveloped areas projected for residential, commercial, and industrial uses were reviewed.  Based upon their own projected density of development for each land use, the communities then identified the potential number of lots which could be created within flood hazard areas given current land use regulations and controls.  </w:t>
      </w:r>
      <w:r>
        <w:rPr>
          <w:sz w:val="22"/>
          <w:szCs w:val="22"/>
        </w:rPr>
        <w:t xml:space="preserve">The 2018 discovery floodplain map data is not currently being enforced, although it is utilized in planning for future development.  Since it is not yet a regulatory document, but merely a policy document </w:t>
      </w:r>
      <w:proofErr w:type="gramStart"/>
      <w:r>
        <w:rPr>
          <w:sz w:val="22"/>
          <w:szCs w:val="22"/>
        </w:rPr>
        <w:t>at this time</w:t>
      </w:r>
      <w:proofErr w:type="gramEnd"/>
      <w:r>
        <w:rPr>
          <w:sz w:val="22"/>
          <w:szCs w:val="22"/>
        </w:rPr>
        <w:t xml:space="preserve">, this plan did not utilize 2018 discovery map data for identifying potential </w:t>
      </w:r>
      <w:r>
        <w:rPr>
          <w:sz w:val="22"/>
          <w:szCs w:val="22"/>
        </w:rPr>
        <w:lastRenderedPageBreak/>
        <w:t>future development in the floodplain.  The</w:t>
      </w:r>
      <w:r w:rsidRPr="00E33903">
        <w:rPr>
          <w:sz w:val="22"/>
          <w:szCs w:val="22"/>
        </w:rPr>
        <w:t xml:space="preserve"> only available </w:t>
      </w:r>
      <w:r>
        <w:rPr>
          <w:sz w:val="22"/>
          <w:szCs w:val="22"/>
        </w:rPr>
        <w:t>FIRM</w:t>
      </w:r>
      <w:r w:rsidRPr="00E33903">
        <w:rPr>
          <w:sz w:val="22"/>
          <w:szCs w:val="22"/>
        </w:rPr>
        <w:t xml:space="preserve"> for any of the communities was the floodplain map developed for the City of Howard in 1985, </w:t>
      </w:r>
      <w:r>
        <w:rPr>
          <w:sz w:val="22"/>
          <w:szCs w:val="22"/>
        </w:rPr>
        <w:t xml:space="preserve">thus </w:t>
      </w:r>
      <w:r w:rsidRPr="00E33903">
        <w:rPr>
          <w:sz w:val="22"/>
          <w:szCs w:val="22"/>
        </w:rPr>
        <w:t xml:space="preserve">only Howard has any future development identified within the floodplain.  Although no base flood elevation(s) have been established within the rural portions of Miner County, the county continues to enforce a Natural Resources Zoning District which restricts land use within a specified distance of some water bodies in the county.  Tables 4.35 – 4.39 identify the projected vulnerability for communities which have adopted land use plans.  Future Land Use Maps for each jurisdiction which have adopted Comprehensive Land Use Plans are included in Appendix G.  </w:t>
      </w:r>
    </w:p>
    <w:p w:rsidR="001406B2" w:rsidRDefault="001406B2" w:rsidP="001406B2">
      <w:pPr>
        <w:jc w:val="both"/>
        <w:rPr>
          <w:b/>
          <w:sz w:val="22"/>
          <w:szCs w:val="22"/>
        </w:rPr>
      </w:pPr>
    </w:p>
    <w:p w:rsidR="001406B2" w:rsidRPr="00E33903" w:rsidRDefault="001406B2" w:rsidP="001406B2">
      <w:pPr>
        <w:jc w:val="center"/>
        <w:rPr>
          <w:b/>
          <w:sz w:val="22"/>
          <w:szCs w:val="22"/>
        </w:rPr>
      </w:pPr>
      <w:r w:rsidRPr="00E33903">
        <w:rPr>
          <w:b/>
          <w:sz w:val="22"/>
          <w:szCs w:val="22"/>
        </w:rPr>
        <w:t xml:space="preserve">Table 4.28: Miner County (Unincorporated Area) </w:t>
      </w:r>
    </w:p>
    <w:p w:rsidR="001406B2" w:rsidRPr="00E33903" w:rsidRDefault="001406B2" w:rsidP="001406B2">
      <w:pPr>
        <w:jc w:val="center"/>
        <w:rPr>
          <w:b/>
          <w:sz w:val="22"/>
          <w:szCs w:val="22"/>
        </w:rPr>
      </w:pPr>
      <w:r w:rsidRPr="00E33903">
        <w:rPr>
          <w:b/>
          <w:sz w:val="22"/>
          <w:szCs w:val="22"/>
        </w:rPr>
        <w:t>Potential Floodplain Development – By Land Use Type</w:t>
      </w:r>
    </w:p>
    <w:p w:rsidR="001406B2" w:rsidRPr="00E33903" w:rsidRDefault="001406B2" w:rsidP="001406B2">
      <w:pPr>
        <w:jc w:val="both"/>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1406B2" w:rsidRPr="00E33903" w:rsidTr="00DD0774">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Flood Hazard Area</w:t>
            </w:r>
          </w:p>
        </w:tc>
      </w:tr>
      <w:tr w:rsidR="001406B2" w:rsidRPr="00E33903" w:rsidTr="00DD0774">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Projected Development Density (Acres/Unit)</w:t>
            </w:r>
          </w:p>
        </w:tc>
        <w:tc>
          <w:tcPr>
            <w:tcW w:w="1530" w:type="dxa"/>
            <w:tcBorders>
              <w:top w:val="nil"/>
              <w:left w:val="nil"/>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of Undeveloped Lots Already Appropriately Zoned</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Ag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Lake - 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2</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r>
      <w:tr w:rsidR="001406B2" w:rsidRPr="00E33903" w:rsidTr="00DD0774">
        <w:trPr>
          <w:trHeight w:val="315"/>
          <w:jc w:val="center"/>
        </w:trPr>
        <w:tc>
          <w:tcPr>
            <w:tcW w:w="1883" w:type="dxa"/>
            <w:tcBorders>
              <w:top w:val="nil"/>
              <w:left w:val="single" w:sz="8" w:space="0" w:color="auto"/>
              <w:bottom w:val="single" w:sz="8"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Industrial</w:t>
            </w:r>
          </w:p>
        </w:tc>
        <w:tc>
          <w:tcPr>
            <w:tcW w:w="1530" w:type="dxa"/>
            <w:tcBorders>
              <w:top w:val="nil"/>
              <w:left w:val="single" w:sz="8" w:space="0" w:color="auto"/>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2</w:t>
            </w:r>
          </w:p>
        </w:tc>
        <w:tc>
          <w:tcPr>
            <w:tcW w:w="1530" w:type="dxa"/>
            <w:tcBorders>
              <w:top w:val="nil"/>
              <w:left w:val="nil"/>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71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80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N/A</w:t>
            </w:r>
          </w:p>
        </w:tc>
        <w:tc>
          <w:tcPr>
            <w:tcW w:w="153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r>
      <w:tr w:rsidR="001406B2" w:rsidRPr="00E33903" w:rsidTr="00DD0774">
        <w:trPr>
          <w:trHeight w:val="300"/>
          <w:jc w:val="center"/>
        </w:trPr>
        <w:tc>
          <w:tcPr>
            <w:tcW w:w="11873" w:type="dxa"/>
            <w:gridSpan w:val="7"/>
            <w:tcBorders>
              <w:top w:val="nil"/>
              <w:left w:val="nil"/>
              <w:bottom w:val="nil"/>
              <w:right w:val="nil"/>
            </w:tcBorders>
            <w:shd w:val="clear" w:color="auto" w:fill="auto"/>
            <w:noWrap/>
            <w:vAlign w:val="bottom"/>
            <w:hideMark/>
          </w:tcPr>
          <w:p w:rsidR="001406B2" w:rsidRPr="00E33903" w:rsidRDefault="001406B2" w:rsidP="00DD0774">
            <w:pPr>
              <w:jc w:val="both"/>
              <w:rPr>
                <w:rFonts w:ascii="Calibri" w:hAnsi="Calibri" w:cs="Calibri"/>
                <w:i/>
                <w:iCs/>
                <w:sz w:val="22"/>
                <w:szCs w:val="22"/>
              </w:rPr>
            </w:pPr>
            <w:r w:rsidRPr="00E33903">
              <w:rPr>
                <w:rFonts w:ascii="Calibri" w:hAnsi="Calibri" w:cs="Calibri"/>
                <w:i/>
                <w:iCs/>
                <w:sz w:val="22"/>
                <w:szCs w:val="22"/>
              </w:rPr>
              <w:t>N/A: Most of the rural area is planned to remain agricultural in use with varying degree of land use restrictions.</w:t>
            </w:r>
          </w:p>
        </w:tc>
      </w:tr>
    </w:tbl>
    <w:p w:rsidR="001406B2" w:rsidRPr="00E33903" w:rsidRDefault="001406B2" w:rsidP="001406B2">
      <w:pPr>
        <w:jc w:val="both"/>
        <w:rPr>
          <w:b/>
          <w:sz w:val="22"/>
          <w:szCs w:val="22"/>
        </w:rPr>
      </w:pPr>
    </w:p>
    <w:p w:rsidR="001406B2" w:rsidRPr="00E33903" w:rsidRDefault="001406B2" w:rsidP="001406B2">
      <w:pPr>
        <w:jc w:val="both"/>
        <w:rPr>
          <w:b/>
          <w:sz w:val="22"/>
          <w:szCs w:val="22"/>
        </w:rPr>
      </w:pPr>
    </w:p>
    <w:p w:rsidR="001406B2" w:rsidRPr="00E33903" w:rsidRDefault="001406B2" w:rsidP="001406B2">
      <w:pPr>
        <w:jc w:val="center"/>
        <w:rPr>
          <w:b/>
          <w:sz w:val="22"/>
          <w:szCs w:val="22"/>
        </w:rPr>
      </w:pPr>
      <w:r w:rsidRPr="00E33903">
        <w:rPr>
          <w:b/>
          <w:sz w:val="22"/>
          <w:szCs w:val="22"/>
        </w:rPr>
        <w:t>Table 4.29: Town of Canova Potential Floodplain Development – By Land Use Type</w:t>
      </w:r>
    </w:p>
    <w:p w:rsidR="001406B2" w:rsidRPr="00E33903" w:rsidRDefault="001406B2" w:rsidP="001406B2">
      <w:pPr>
        <w:jc w:val="both"/>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1406B2" w:rsidRPr="00E33903" w:rsidTr="00DD0774">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Flood Hazard Area</w:t>
            </w:r>
          </w:p>
        </w:tc>
      </w:tr>
      <w:tr w:rsidR="001406B2" w:rsidRPr="00E33903" w:rsidTr="00DD0774">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of Undeveloped Lots Already Appropriately Zoned</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40</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10</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8</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r>
    </w:tbl>
    <w:p w:rsidR="001406B2" w:rsidRPr="00E33903" w:rsidRDefault="001406B2" w:rsidP="001406B2">
      <w:pPr>
        <w:jc w:val="both"/>
        <w:rPr>
          <w:b/>
          <w:sz w:val="22"/>
          <w:szCs w:val="22"/>
        </w:rPr>
      </w:pPr>
    </w:p>
    <w:p w:rsidR="001406B2" w:rsidRPr="00E33903" w:rsidRDefault="001406B2" w:rsidP="001406B2">
      <w:pPr>
        <w:jc w:val="both"/>
        <w:rPr>
          <w:b/>
          <w:sz w:val="22"/>
          <w:szCs w:val="22"/>
        </w:rPr>
      </w:pPr>
    </w:p>
    <w:p w:rsidR="001406B2" w:rsidRPr="00E33903" w:rsidRDefault="001406B2" w:rsidP="001406B2">
      <w:pPr>
        <w:jc w:val="center"/>
        <w:rPr>
          <w:b/>
          <w:sz w:val="22"/>
          <w:szCs w:val="22"/>
        </w:rPr>
      </w:pPr>
      <w:r w:rsidRPr="00E33903">
        <w:rPr>
          <w:b/>
          <w:sz w:val="22"/>
          <w:szCs w:val="22"/>
        </w:rPr>
        <w:t>Table 4.30: Town of Carthage Potential Floodplain Development – By Land Use Type</w:t>
      </w:r>
    </w:p>
    <w:p w:rsidR="001406B2" w:rsidRPr="00E33903" w:rsidRDefault="001406B2" w:rsidP="001406B2">
      <w:pPr>
        <w:jc w:val="both"/>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1406B2" w:rsidRPr="00E33903" w:rsidTr="00DD0774">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Flood Hazard Area</w:t>
            </w:r>
          </w:p>
        </w:tc>
      </w:tr>
      <w:tr w:rsidR="001406B2" w:rsidRPr="00E33903" w:rsidTr="00DD0774">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of Undeveloped Lots Already Appropriately Zoned</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45</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7</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4</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r>
    </w:tbl>
    <w:p w:rsidR="001406B2" w:rsidRPr="00E33903" w:rsidRDefault="001406B2" w:rsidP="001406B2">
      <w:pPr>
        <w:jc w:val="center"/>
        <w:rPr>
          <w:b/>
          <w:sz w:val="22"/>
          <w:szCs w:val="22"/>
        </w:rPr>
      </w:pPr>
      <w:r w:rsidRPr="00E33903">
        <w:rPr>
          <w:b/>
          <w:sz w:val="22"/>
          <w:szCs w:val="22"/>
        </w:rPr>
        <w:lastRenderedPageBreak/>
        <w:t>Table 4.31: City of Howard Potential Floodplain Development – By Land Use Type</w:t>
      </w:r>
    </w:p>
    <w:p w:rsidR="001406B2" w:rsidRPr="00E33903" w:rsidRDefault="001406B2" w:rsidP="001406B2">
      <w:pPr>
        <w:jc w:val="both"/>
        <w:rPr>
          <w:b/>
          <w:sz w:val="22"/>
          <w:szCs w:val="22"/>
        </w:rPr>
      </w:pPr>
    </w:p>
    <w:tbl>
      <w:tblPr>
        <w:tblW w:w="11873" w:type="dxa"/>
        <w:jc w:val="center"/>
        <w:tblLayout w:type="fixed"/>
        <w:tblLook w:val="04A0" w:firstRow="1" w:lastRow="0" w:firstColumn="1" w:lastColumn="0" w:noHBand="0" w:noVBand="1"/>
      </w:tblPr>
      <w:tblGrid>
        <w:gridCol w:w="1883"/>
        <w:gridCol w:w="1530"/>
        <w:gridCol w:w="1530"/>
        <w:gridCol w:w="1710"/>
        <w:gridCol w:w="1800"/>
        <w:gridCol w:w="1530"/>
        <w:gridCol w:w="1890"/>
      </w:tblGrid>
      <w:tr w:rsidR="001406B2" w:rsidRPr="00E33903" w:rsidTr="00DD0774">
        <w:trPr>
          <w:trHeight w:val="315"/>
          <w:jc w:val="center"/>
        </w:trPr>
        <w:tc>
          <w:tcPr>
            <w:tcW w:w="1883" w:type="dxa"/>
            <w:tcBorders>
              <w:top w:val="nil"/>
              <w:left w:val="single" w:sz="8" w:space="0" w:color="auto"/>
              <w:bottom w:val="single" w:sz="4" w:space="0" w:color="auto"/>
              <w:right w:val="single" w:sz="8" w:space="0" w:color="auto"/>
            </w:tcBorders>
            <w:shd w:val="clear" w:color="000000" w:fill="000000"/>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w:t>
            </w:r>
          </w:p>
        </w:tc>
        <w:tc>
          <w:tcPr>
            <w:tcW w:w="3060" w:type="dxa"/>
            <w:gridSpan w:val="2"/>
            <w:tcBorders>
              <w:top w:val="single" w:sz="8" w:space="0" w:color="auto"/>
              <w:left w:val="nil"/>
              <w:bottom w:val="single" w:sz="8" w:space="0" w:color="auto"/>
              <w:right w:val="single" w:sz="8" w:space="0" w:color="000000"/>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Community Totals</w:t>
            </w:r>
          </w:p>
        </w:tc>
        <w:tc>
          <w:tcPr>
            <w:tcW w:w="6930" w:type="dxa"/>
            <w:gridSpan w:val="4"/>
            <w:tcBorders>
              <w:top w:val="single" w:sz="8" w:space="0" w:color="auto"/>
              <w:left w:val="nil"/>
              <w:bottom w:val="single" w:sz="8" w:space="0" w:color="auto"/>
              <w:right w:val="single" w:sz="8" w:space="0" w:color="000000"/>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Flood Hazard Area</w:t>
            </w:r>
          </w:p>
        </w:tc>
      </w:tr>
      <w:tr w:rsidR="001406B2" w:rsidRPr="00E33903" w:rsidTr="00DD0774">
        <w:trPr>
          <w:trHeight w:val="915"/>
          <w:jc w:val="center"/>
        </w:trPr>
        <w:tc>
          <w:tcPr>
            <w:tcW w:w="1883" w:type="dxa"/>
            <w:tcBorders>
              <w:top w:val="nil"/>
              <w:left w:val="single" w:sz="8" w:space="0" w:color="auto"/>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b/>
                <w:bCs/>
                <w:sz w:val="22"/>
                <w:szCs w:val="22"/>
              </w:rPr>
            </w:pPr>
            <w:r w:rsidRPr="00E33903">
              <w:rPr>
                <w:rFonts w:ascii="Calibri" w:hAnsi="Calibri" w:cs="Calibri"/>
                <w:b/>
                <w:bCs/>
                <w:sz w:val="22"/>
                <w:szCs w:val="22"/>
              </w:rPr>
              <w:t>Land Use Category</w:t>
            </w:r>
          </w:p>
        </w:tc>
        <w:tc>
          <w:tcPr>
            <w:tcW w:w="153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Projected Development Density (Units/Acre)</w:t>
            </w:r>
          </w:p>
        </w:tc>
        <w:tc>
          <w:tcPr>
            <w:tcW w:w="1530" w:type="dxa"/>
            <w:tcBorders>
              <w:top w:val="nil"/>
              <w:left w:val="nil"/>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Acres of projected future development</w:t>
            </w:r>
          </w:p>
        </w:tc>
        <w:tc>
          <w:tcPr>
            <w:tcW w:w="171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Acres of future development in Hazard Area</w:t>
            </w:r>
          </w:p>
        </w:tc>
        <w:tc>
          <w:tcPr>
            <w:tcW w:w="180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Area for future development</w:t>
            </w:r>
          </w:p>
        </w:tc>
        <w:tc>
          <w:tcPr>
            <w:tcW w:w="1530" w:type="dxa"/>
            <w:tcBorders>
              <w:top w:val="nil"/>
              <w:left w:val="nil"/>
              <w:bottom w:val="single" w:sz="8"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Potential # of Lots for future development</w:t>
            </w:r>
          </w:p>
        </w:tc>
        <w:tc>
          <w:tcPr>
            <w:tcW w:w="1890" w:type="dxa"/>
            <w:tcBorders>
              <w:top w:val="nil"/>
              <w:left w:val="nil"/>
              <w:bottom w:val="single" w:sz="8"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 of Undeveloped Lots Already Appropriately Zoned</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Residential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2.5</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85.5</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3.0</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3.5</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4</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4</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Commercial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1</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8</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0.0</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r>
      <w:tr w:rsidR="001406B2" w:rsidRPr="00E33903" w:rsidTr="00DD0774">
        <w:trPr>
          <w:trHeight w:val="300"/>
          <w:jc w:val="center"/>
        </w:trPr>
        <w:tc>
          <w:tcPr>
            <w:tcW w:w="1883" w:type="dxa"/>
            <w:tcBorders>
              <w:top w:val="nil"/>
              <w:left w:val="single" w:sz="8" w:space="0" w:color="auto"/>
              <w:bottom w:val="single" w:sz="4" w:space="0" w:color="auto"/>
              <w:right w:val="nil"/>
            </w:tcBorders>
            <w:shd w:val="clear" w:color="auto" w:fill="auto"/>
            <w:vAlign w:val="bottom"/>
            <w:hideMark/>
          </w:tcPr>
          <w:p w:rsidR="001406B2" w:rsidRPr="00E33903" w:rsidRDefault="001406B2" w:rsidP="00DD0774">
            <w:pPr>
              <w:jc w:val="both"/>
              <w:rPr>
                <w:i/>
                <w:iCs/>
                <w:sz w:val="20"/>
                <w:szCs w:val="20"/>
              </w:rPr>
            </w:pPr>
            <w:r w:rsidRPr="00E33903">
              <w:rPr>
                <w:i/>
                <w:iCs/>
                <w:sz w:val="20"/>
                <w:szCs w:val="20"/>
              </w:rPr>
              <w:t>Industrial</w:t>
            </w:r>
          </w:p>
        </w:tc>
        <w:tc>
          <w:tcPr>
            <w:tcW w:w="1530" w:type="dxa"/>
            <w:tcBorders>
              <w:top w:val="nil"/>
              <w:left w:val="single" w:sz="8" w:space="0" w:color="auto"/>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0.25</w:t>
            </w:r>
          </w:p>
        </w:tc>
        <w:tc>
          <w:tcPr>
            <w:tcW w:w="153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20</w:t>
            </w:r>
          </w:p>
        </w:tc>
        <w:tc>
          <w:tcPr>
            <w:tcW w:w="171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0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530" w:type="dxa"/>
            <w:tcBorders>
              <w:top w:val="nil"/>
              <w:left w:val="nil"/>
              <w:bottom w:val="single" w:sz="4" w:space="0" w:color="auto"/>
              <w:right w:val="single" w:sz="4"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0</w:t>
            </w:r>
          </w:p>
        </w:tc>
        <w:tc>
          <w:tcPr>
            <w:tcW w:w="1890" w:type="dxa"/>
            <w:tcBorders>
              <w:top w:val="nil"/>
              <w:left w:val="nil"/>
              <w:bottom w:val="single" w:sz="4" w:space="0" w:color="auto"/>
              <w:right w:val="single" w:sz="8" w:space="0" w:color="auto"/>
            </w:tcBorders>
            <w:shd w:val="clear" w:color="auto" w:fill="auto"/>
            <w:vAlign w:val="bottom"/>
            <w:hideMark/>
          </w:tcPr>
          <w:p w:rsidR="001406B2" w:rsidRPr="00E33903" w:rsidRDefault="001406B2" w:rsidP="00DD0774">
            <w:pPr>
              <w:jc w:val="both"/>
              <w:rPr>
                <w:rFonts w:ascii="Calibri" w:hAnsi="Calibri" w:cs="Calibri"/>
                <w:sz w:val="22"/>
                <w:szCs w:val="22"/>
              </w:rPr>
            </w:pPr>
            <w:r w:rsidRPr="00E33903">
              <w:rPr>
                <w:rFonts w:ascii="Calibri" w:hAnsi="Calibri" w:cs="Calibri"/>
                <w:sz w:val="22"/>
                <w:szCs w:val="22"/>
              </w:rPr>
              <w:t>1</w:t>
            </w:r>
          </w:p>
        </w:tc>
      </w:tr>
    </w:tbl>
    <w:p w:rsidR="001406B2" w:rsidRPr="00E33903" w:rsidRDefault="001406B2" w:rsidP="001406B2">
      <w:pPr>
        <w:jc w:val="both"/>
        <w:rPr>
          <w:b/>
          <w:sz w:val="22"/>
          <w:szCs w:val="22"/>
        </w:rPr>
      </w:pPr>
    </w:p>
    <w:p w:rsidR="001406B2" w:rsidRPr="00E33903" w:rsidRDefault="001406B2" w:rsidP="001406B2">
      <w:pPr>
        <w:jc w:val="both"/>
        <w:rPr>
          <w:b/>
          <w:sz w:val="22"/>
          <w:szCs w:val="22"/>
        </w:rPr>
      </w:pPr>
      <w:r w:rsidRPr="00E33903">
        <w:rPr>
          <w:b/>
          <w:sz w:val="22"/>
          <w:szCs w:val="22"/>
        </w:rPr>
        <w:t xml:space="preserve">UNIQUE OR VARIED RISK ASSESSMENT </w:t>
      </w:r>
    </w:p>
    <w:p w:rsidR="001406B2" w:rsidRPr="00E33903" w:rsidRDefault="001406B2" w:rsidP="001406B2">
      <w:pPr>
        <w:autoSpaceDE w:val="0"/>
        <w:autoSpaceDN w:val="0"/>
        <w:adjustRightInd w:val="0"/>
        <w:jc w:val="both"/>
        <w:rPr>
          <w:i/>
          <w:sz w:val="22"/>
          <w:szCs w:val="22"/>
        </w:rPr>
      </w:pPr>
    </w:p>
    <w:p w:rsidR="001406B2" w:rsidRPr="00E33903" w:rsidRDefault="001406B2" w:rsidP="001406B2">
      <w:pPr>
        <w:tabs>
          <w:tab w:val="left" w:pos="360"/>
        </w:tabs>
        <w:spacing w:before="240"/>
        <w:rPr>
          <w:i/>
          <w:sz w:val="20"/>
          <w:szCs w:val="20"/>
        </w:rPr>
      </w:pPr>
      <w:r w:rsidRPr="00E33903">
        <w:rPr>
          <w:i/>
          <w:sz w:val="20"/>
          <w:szCs w:val="20"/>
        </w:rPr>
        <w:t>Requirement 201.6(c)(2)(</w:t>
      </w:r>
      <w:proofErr w:type="spellStart"/>
      <w:r w:rsidRPr="00E33903">
        <w:rPr>
          <w:i/>
          <w:sz w:val="20"/>
          <w:szCs w:val="20"/>
        </w:rPr>
        <w:t>i</w:t>
      </w:r>
      <w:proofErr w:type="spellEnd"/>
      <w:r w:rsidRPr="00E33903">
        <w:rPr>
          <w:i/>
          <w:sz w:val="20"/>
          <w:szCs w:val="20"/>
        </w:rPr>
        <w:t>).  Local Mitigation Plan Review Tool – B1.</w:t>
      </w:r>
    </w:p>
    <w:p w:rsidR="001406B2" w:rsidRPr="00E33903" w:rsidRDefault="001406B2" w:rsidP="001406B2">
      <w:pPr>
        <w:tabs>
          <w:tab w:val="left" w:pos="360"/>
        </w:tabs>
        <w:spacing w:before="240"/>
        <w:rPr>
          <w:i/>
          <w:sz w:val="20"/>
          <w:szCs w:val="20"/>
        </w:rPr>
      </w:pPr>
      <w:r w:rsidRPr="00E33903">
        <w:rPr>
          <w:i/>
          <w:sz w:val="20"/>
          <w:szCs w:val="20"/>
        </w:rPr>
        <w:t>Requirement 201.6(c)(2)(ii).  Local Mitigation Plan Review Tool – B3.</w:t>
      </w:r>
    </w:p>
    <w:p w:rsidR="001406B2" w:rsidRPr="00E33903" w:rsidRDefault="001406B2" w:rsidP="001406B2">
      <w:pPr>
        <w:tabs>
          <w:tab w:val="left" w:pos="360"/>
        </w:tabs>
        <w:spacing w:before="240"/>
        <w:rPr>
          <w:i/>
          <w:sz w:val="20"/>
          <w:szCs w:val="20"/>
        </w:rPr>
      </w:pPr>
      <w:r w:rsidRPr="00E33903">
        <w:rPr>
          <w:i/>
          <w:sz w:val="20"/>
          <w:szCs w:val="20"/>
        </w:rPr>
        <w:t>Requirement 201.6(d)(3).  Local Mitigation Plan Review Tool – D1.</w:t>
      </w:r>
    </w:p>
    <w:p w:rsidR="001406B2" w:rsidRPr="00E33903" w:rsidRDefault="001406B2" w:rsidP="001406B2">
      <w:pPr>
        <w:jc w:val="both"/>
        <w:rPr>
          <w:sz w:val="22"/>
          <w:szCs w:val="22"/>
        </w:rPr>
      </w:pPr>
    </w:p>
    <w:p w:rsidR="001406B2" w:rsidRPr="00E33903" w:rsidRDefault="001406B2" w:rsidP="001406B2">
      <w:pPr>
        <w:jc w:val="both"/>
        <w:rPr>
          <w:sz w:val="22"/>
          <w:szCs w:val="22"/>
        </w:rPr>
      </w:pPr>
      <w:r w:rsidRPr="00E33903">
        <w:rPr>
          <w:sz w:val="22"/>
          <w:szCs w:val="22"/>
        </w:rPr>
        <w:t xml:space="preserve">After conducting the risk assessment for each jurisdiction, the PDM Planning Team decided that all areas of the county have an equal chance of a natural hazard occurrence in their area.  While the extent to which each jurisdiction is affected by such hazards varies slightly between the local jurisdictions, the implications are the same. </w:t>
      </w:r>
      <w:proofErr w:type="gramStart"/>
      <w:r w:rsidRPr="00E33903">
        <w:rPr>
          <w:sz w:val="22"/>
          <w:szCs w:val="22"/>
        </w:rPr>
        <w:t>Thus</w:t>
      </w:r>
      <w:proofErr w:type="gramEnd"/>
      <w:r w:rsidRPr="00E33903">
        <w:rPr>
          <w:sz w:val="22"/>
          <w:szCs w:val="22"/>
        </w:rPr>
        <w:t xml:space="preserve"> the PDM Planning Team decided that all jurisdictions in the County are equally affected by the types of hazards/risks that affect the </w:t>
      </w:r>
      <w:smartTag w:uri="urn:schemas-microsoft-com:office:smarttags" w:element="stockticker">
        <w:r w:rsidRPr="00E33903">
          <w:rPr>
            <w:sz w:val="22"/>
            <w:szCs w:val="22"/>
          </w:rPr>
          <w:t>PDM</w:t>
        </w:r>
      </w:smartTag>
      <w:r w:rsidRPr="00E33903">
        <w:rPr>
          <w:sz w:val="22"/>
          <w:szCs w:val="22"/>
        </w:rPr>
        <w:t xml:space="preserve"> jurisdiction. Thus, the unique or varied risk requirement is not applicable to the Miner County PDM.  </w:t>
      </w:r>
    </w:p>
    <w:p w:rsidR="001406B2" w:rsidRPr="00E33903" w:rsidRDefault="001406B2" w:rsidP="001406B2">
      <w:pPr>
        <w:jc w:val="both"/>
        <w:rPr>
          <w:b/>
          <w:sz w:val="22"/>
          <w:szCs w:val="22"/>
        </w:rPr>
      </w:pPr>
    </w:p>
    <w:p w:rsidR="001406B2" w:rsidRPr="00E33903" w:rsidRDefault="001406B2" w:rsidP="001406B2">
      <w:pPr>
        <w:autoSpaceDE w:val="0"/>
        <w:autoSpaceDN w:val="0"/>
        <w:adjustRightInd w:val="0"/>
        <w:jc w:val="both"/>
        <w:rPr>
          <w:sz w:val="22"/>
          <w:szCs w:val="22"/>
        </w:rPr>
      </w:pPr>
      <w:r w:rsidRPr="00E33903">
        <w:rPr>
          <w:sz w:val="22"/>
          <w:szCs w:val="22"/>
        </w:rPr>
        <w:t xml:space="preserve">On the following pages, a hazard vulnerability map is shown for each of the jurisdictions participating in this PDM. The maps identify critical infrastructure and </w:t>
      </w:r>
      <w:proofErr w:type="gramStart"/>
      <w:r w:rsidRPr="00E33903">
        <w:rPr>
          <w:sz w:val="22"/>
          <w:szCs w:val="22"/>
        </w:rPr>
        <w:t>one hundred year</w:t>
      </w:r>
      <w:proofErr w:type="gramEnd"/>
      <w:r w:rsidRPr="00E33903">
        <w:rPr>
          <w:sz w:val="22"/>
          <w:szCs w:val="22"/>
        </w:rPr>
        <w:t xml:space="preserve"> flood plain.  Since the other major hazards facing the county are not geographically based.  Winter storms and severe summer storms are about as likely to occur in one part of the county as another.  Similarly, wildfires can occur almost anywhere in the county, although they are more likely to occur in areas with extensive grassland cover or shrubs.  While specific locations for above ground electrical distribution lines are not identified on the map(s), they are located throughout the County and are vulnerable to both flooding and severe weather. (See </w:t>
      </w:r>
      <w:r w:rsidRPr="00E33903">
        <w:rPr>
          <w:bCs/>
          <w:sz w:val="22"/>
          <w:szCs w:val="22"/>
        </w:rPr>
        <w:t>Figures 4.1 through 4.</w:t>
      </w:r>
      <w:r w:rsidR="005F5F4D">
        <w:rPr>
          <w:bCs/>
          <w:sz w:val="22"/>
          <w:szCs w:val="22"/>
        </w:rPr>
        <w:t>4</w:t>
      </w:r>
      <w:r w:rsidRPr="00E33903">
        <w:rPr>
          <w:sz w:val="22"/>
          <w:szCs w:val="22"/>
        </w:rPr>
        <w:t xml:space="preserve">).  </w:t>
      </w:r>
    </w:p>
    <w:p w:rsidR="001406B2" w:rsidRPr="00E33903" w:rsidRDefault="001406B2" w:rsidP="001406B2">
      <w:pPr>
        <w:jc w:val="both"/>
        <w:rPr>
          <w:b/>
          <w:sz w:val="22"/>
          <w:szCs w:val="22"/>
        </w:rPr>
      </w:pPr>
    </w:p>
    <w:p w:rsidR="001406B2" w:rsidRDefault="001406B2" w:rsidP="001406B2"/>
    <w:p w:rsidR="001406B2" w:rsidRPr="00E33903" w:rsidRDefault="001406B2" w:rsidP="001406B2">
      <w:pPr>
        <w:jc w:val="both"/>
        <w:rPr>
          <w:b/>
          <w:sz w:val="22"/>
          <w:szCs w:val="22"/>
        </w:rPr>
      </w:pPr>
    </w:p>
    <w:p w:rsidR="00C36B48" w:rsidRDefault="001406B2" w:rsidP="001406B2">
      <w:pPr>
        <w:jc w:val="both"/>
        <w:rPr>
          <w:b/>
          <w:sz w:val="22"/>
          <w:szCs w:val="22"/>
        </w:rPr>
      </w:pPr>
      <w:r w:rsidRPr="00E33903">
        <w:rPr>
          <w:b/>
          <w:sz w:val="22"/>
          <w:szCs w:val="22"/>
        </w:rPr>
        <w:br w:type="page"/>
      </w:r>
      <w:bookmarkEnd w:id="1"/>
    </w:p>
    <w:p w:rsidR="006C6216" w:rsidRDefault="006C6216" w:rsidP="00C36B48">
      <w:pPr>
        <w:autoSpaceDE w:val="0"/>
        <w:autoSpaceDN w:val="0"/>
        <w:adjustRightInd w:val="0"/>
        <w:jc w:val="center"/>
        <w:rPr>
          <w:b/>
          <w:sz w:val="22"/>
          <w:szCs w:val="22"/>
        </w:rPr>
      </w:pPr>
      <w:r w:rsidRPr="00E33903">
        <w:rPr>
          <w:b/>
          <w:sz w:val="22"/>
          <w:szCs w:val="22"/>
        </w:rPr>
        <w:lastRenderedPageBreak/>
        <w:t xml:space="preserve">Figure </w:t>
      </w:r>
      <w:r w:rsidR="00382023" w:rsidRPr="00E33903">
        <w:rPr>
          <w:b/>
          <w:sz w:val="22"/>
          <w:szCs w:val="22"/>
        </w:rPr>
        <w:t>4.</w:t>
      </w:r>
      <w:r w:rsidR="00C36B48">
        <w:rPr>
          <w:b/>
          <w:sz w:val="22"/>
          <w:szCs w:val="22"/>
        </w:rPr>
        <w:t>1</w:t>
      </w:r>
      <w:r w:rsidR="00382023" w:rsidRPr="00E33903">
        <w:rPr>
          <w:b/>
          <w:sz w:val="22"/>
          <w:szCs w:val="22"/>
        </w:rPr>
        <w:t>:</w:t>
      </w:r>
      <w:r w:rsidRPr="00E33903">
        <w:rPr>
          <w:b/>
          <w:sz w:val="22"/>
          <w:szCs w:val="22"/>
        </w:rPr>
        <w:t xml:space="preserve"> Town of </w:t>
      </w:r>
      <w:r w:rsidR="00CA4C52" w:rsidRPr="00E33903">
        <w:rPr>
          <w:b/>
          <w:sz w:val="22"/>
          <w:szCs w:val="22"/>
        </w:rPr>
        <w:t>Canova</w:t>
      </w:r>
      <w:r w:rsidRPr="00E33903">
        <w:rPr>
          <w:b/>
          <w:sz w:val="22"/>
          <w:szCs w:val="22"/>
        </w:rPr>
        <w:t xml:space="preserve"> Hazard Vulnerability Map</w:t>
      </w:r>
    </w:p>
    <w:p w:rsidR="00E227AE" w:rsidRPr="00C36B48" w:rsidRDefault="00E227AE" w:rsidP="00C36B48">
      <w:pPr>
        <w:autoSpaceDE w:val="0"/>
        <w:autoSpaceDN w:val="0"/>
        <w:adjustRightInd w:val="0"/>
        <w:jc w:val="center"/>
        <w:rPr>
          <w:sz w:val="22"/>
          <w:szCs w:val="22"/>
        </w:rPr>
      </w:pPr>
      <w:r>
        <w:rPr>
          <w:noProof/>
        </w:rPr>
        <w:drawing>
          <wp:anchor distT="0" distB="0" distL="114300" distR="114300" simplePos="0" relativeHeight="251682816" behindDoc="0" locked="0" layoutInCell="1" allowOverlap="1">
            <wp:simplePos x="0" y="0"/>
            <wp:positionH relativeFrom="margin">
              <wp:align>right</wp:align>
            </wp:positionH>
            <wp:positionV relativeFrom="paragraph">
              <wp:posOffset>9259</wp:posOffset>
            </wp:positionV>
            <wp:extent cx="5943526" cy="6760765"/>
            <wp:effectExtent l="0" t="0" r="635"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526" cy="6760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6216" w:rsidRDefault="006C6216" w:rsidP="00E37BED">
      <w:pPr>
        <w:jc w:val="center"/>
        <w:rPr>
          <w:b/>
          <w:sz w:val="22"/>
          <w:szCs w:val="22"/>
        </w:rPr>
      </w:pPr>
      <w:r w:rsidRPr="008863E1">
        <w:rPr>
          <w:b/>
          <w:color w:val="FF0000"/>
          <w:sz w:val="22"/>
          <w:szCs w:val="22"/>
        </w:rPr>
        <w:br w:type="page"/>
      </w:r>
      <w:r w:rsidRPr="00E33903">
        <w:rPr>
          <w:b/>
          <w:sz w:val="22"/>
          <w:szCs w:val="22"/>
        </w:rPr>
        <w:lastRenderedPageBreak/>
        <w:t xml:space="preserve">Figure </w:t>
      </w:r>
      <w:r w:rsidR="00382023" w:rsidRPr="00E33903">
        <w:rPr>
          <w:b/>
          <w:sz w:val="22"/>
          <w:szCs w:val="22"/>
        </w:rPr>
        <w:t>4.</w:t>
      </w:r>
      <w:r w:rsidR="00C36B48">
        <w:rPr>
          <w:b/>
          <w:sz w:val="22"/>
          <w:szCs w:val="22"/>
        </w:rPr>
        <w:t>2</w:t>
      </w:r>
      <w:r w:rsidRPr="00E33903">
        <w:rPr>
          <w:b/>
          <w:sz w:val="22"/>
          <w:szCs w:val="22"/>
        </w:rPr>
        <w:t xml:space="preserve"> Town of </w:t>
      </w:r>
      <w:r w:rsidR="00CA4C52" w:rsidRPr="00E33903">
        <w:rPr>
          <w:b/>
          <w:sz w:val="22"/>
          <w:szCs w:val="22"/>
        </w:rPr>
        <w:t>Carthage</w:t>
      </w:r>
      <w:r w:rsidRPr="00E33903">
        <w:rPr>
          <w:b/>
          <w:sz w:val="22"/>
          <w:szCs w:val="22"/>
        </w:rPr>
        <w:t xml:space="preserve"> Hazard Vulnerability Map</w:t>
      </w:r>
    </w:p>
    <w:p w:rsidR="00E227AE" w:rsidRPr="00E33903" w:rsidRDefault="00E227AE" w:rsidP="00E37BED">
      <w:pPr>
        <w:jc w:val="center"/>
        <w:rPr>
          <w:b/>
          <w:sz w:val="22"/>
          <w:szCs w:val="22"/>
        </w:rPr>
      </w:pPr>
      <w:r>
        <w:rPr>
          <w:noProof/>
        </w:rPr>
        <w:drawing>
          <wp:anchor distT="0" distB="0" distL="114300" distR="114300" simplePos="0" relativeHeight="251683840" behindDoc="0" locked="0" layoutInCell="1" allowOverlap="1">
            <wp:simplePos x="0" y="0"/>
            <wp:positionH relativeFrom="margin">
              <wp:align>right</wp:align>
            </wp:positionH>
            <wp:positionV relativeFrom="paragraph">
              <wp:posOffset>9259</wp:posOffset>
            </wp:positionV>
            <wp:extent cx="5943600" cy="6826102"/>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68261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6216" w:rsidRPr="008863E1" w:rsidRDefault="006C6216" w:rsidP="00E37BED">
      <w:pPr>
        <w:jc w:val="center"/>
        <w:rPr>
          <w:b/>
          <w:color w:val="FF0000"/>
          <w:sz w:val="22"/>
          <w:szCs w:val="22"/>
        </w:rPr>
      </w:pPr>
      <w:r w:rsidRPr="008863E1">
        <w:rPr>
          <w:b/>
          <w:color w:val="FF0000"/>
          <w:sz w:val="22"/>
          <w:szCs w:val="22"/>
        </w:rPr>
        <w:br w:type="page"/>
      </w:r>
      <w:r w:rsidRPr="00E33903">
        <w:rPr>
          <w:b/>
          <w:sz w:val="22"/>
          <w:szCs w:val="22"/>
        </w:rPr>
        <w:lastRenderedPageBreak/>
        <w:t xml:space="preserve">Figure </w:t>
      </w:r>
      <w:r w:rsidR="00382023" w:rsidRPr="00E33903">
        <w:rPr>
          <w:b/>
          <w:sz w:val="22"/>
          <w:szCs w:val="22"/>
        </w:rPr>
        <w:t>4.</w:t>
      </w:r>
      <w:r w:rsidR="00C36B48">
        <w:rPr>
          <w:b/>
          <w:sz w:val="22"/>
          <w:szCs w:val="22"/>
        </w:rPr>
        <w:t>3</w:t>
      </w:r>
      <w:r w:rsidRPr="00E33903">
        <w:rPr>
          <w:b/>
          <w:sz w:val="22"/>
          <w:szCs w:val="22"/>
        </w:rPr>
        <w:t xml:space="preserve"> </w:t>
      </w:r>
      <w:r w:rsidR="00C36B48">
        <w:rPr>
          <w:b/>
          <w:sz w:val="22"/>
          <w:szCs w:val="22"/>
        </w:rPr>
        <w:t>City</w:t>
      </w:r>
      <w:r w:rsidRPr="00E33903">
        <w:rPr>
          <w:b/>
          <w:sz w:val="22"/>
          <w:szCs w:val="22"/>
        </w:rPr>
        <w:t xml:space="preserve"> of </w:t>
      </w:r>
      <w:r w:rsidR="00CA4C52" w:rsidRPr="00E33903">
        <w:rPr>
          <w:b/>
          <w:sz w:val="22"/>
          <w:szCs w:val="22"/>
        </w:rPr>
        <w:t>Howard</w:t>
      </w:r>
      <w:r w:rsidRPr="00E33903">
        <w:rPr>
          <w:b/>
          <w:sz w:val="22"/>
          <w:szCs w:val="22"/>
        </w:rPr>
        <w:t xml:space="preserve"> Hazard Vulnerability Map</w:t>
      </w:r>
    </w:p>
    <w:p w:rsidR="00CA4C52" w:rsidRDefault="00CD5C02" w:rsidP="0033631E">
      <w:pPr>
        <w:jc w:val="both"/>
        <w:rPr>
          <w:b/>
          <w:color w:val="FF0000"/>
          <w:sz w:val="22"/>
          <w:szCs w:val="22"/>
        </w:rPr>
      </w:pPr>
      <w:r>
        <w:rPr>
          <w:noProof/>
        </w:rPr>
        <w:drawing>
          <wp:anchor distT="0" distB="0" distL="114300" distR="114300" simplePos="0" relativeHeight="251684864" behindDoc="0" locked="0" layoutInCell="1" allowOverlap="1">
            <wp:simplePos x="0" y="0"/>
            <wp:positionH relativeFrom="margin">
              <wp:align>right</wp:align>
            </wp:positionH>
            <wp:positionV relativeFrom="paragraph">
              <wp:posOffset>9273</wp:posOffset>
            </wp:positionV>
            <wp:extent cx="5943258" cy="6826102"/>
            <wp:effectExtent l="0" t="0" r="63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6222" cy="6829506"/>
                    </a:xfrm>
                    <a:prstGeom prst="rect">
                      <a:avLst/>
                    </a:prstGeom>
                    <a:noFill/>
                    <a:ln>
                      <a:noFill/>
                    </a:ln>
                  </pic:spPr>
                </pic:pic>
              </a:graphicData>
            </a:graphic>
            <wp14:sizeRelH relativeFrom="page">
              <wp14:pctWidth>0</wp14:pctWidth>
            </wp14:sizeRelH>
            <wp14:sizeRelV relativeFrom="page">
              <wp14:pctHeight>0</wp14:pctHeight>
            </wp14:sizeRelV>
          </wp:anchor>
        </w:drawing>
      </w:r>
      <w:r w:rsidR="006C6216" w:rsidRPr="008863E1">
        <w:rPr>
          <w:b/>
          <w:color w:val="FF0000"/>
          <w:sz w:val="22"/>
          <w:szCs w:val="22"/>
        </w:rPr>
        <w:br w:type="page"/>
      </w:r>
    </w:p>
    <w:p w:rsidR="00C36B48" w:rsidRDefault="00C36B48" w:rsidP="00C36B48">
      <w:pPr>
        <w:jc w:val="center"/>
        <w:rPr>
          <w:b/>
          <w:color w:val="FF0000"/>
          <w:sz w:val="22"/>
          <w:szCs w:val="22"/>
        </w:rPr>
      </w:pPr>
      <w:r w:rsidRPr="00E33903">
        <w:rPr>
          <w:b/>
          <w:sz w:val="22"/>
          <w:szCs w:val="22"/>
        </w:rPr>
        <w:lastRenderedPageBreak/>
        <w:t>Figure 4.</w:t>
      </w:r>
      <w:r>
        <w:rPr>
          <w:b/>
          <w:sz w:val="22"/>
          <w:szCs w:val="22"/>
        </w:rPr>
        <w:t>4</w:t>
      </w:r>
      <w:r w:rsidRPr="00E33903">
        <w:rPr>
          <w:b/>
          <w:sz w:val="22"/>
          <w:szCs w:val="22"/>
        </w:rPr>
        <w:t>: Miner County Hazard Vulnerability Map</w:t>
      </w:r>
    </w:p>
    <w:p w:rsidR="00C36B48" w:rsidRDefault="00CD5C02" w:rsidP="0033631E">
      <w:pPr>
        <w:jc w:val="both"/>
        <w:rPr>
          <w:b/>
          <w:color w:val="FF0000"/>
          <w:sz w:val="22"/>
          <w:szCs w:val="22"/>
        </w:rPr>
      </w:pPr>
      <w:r>
        <w:rPr>
          <w:noProof/>
        </w:rPr>
        <w:drawing>
          <wp:anchor distT="0" distB="0" distL="114300" distR="114300" simplePos="0" relativeHeight="251685888" behindDoc="0" locked="0" layoutInCell="1" allowOverlap="1">
            <wp:simplePos x="0" y="0"/>
            <wp:positionH relativeFrom="margin">
              <wp:align>right</wp:align>
            </wp:positionH>
            <wp:positionV relativeFrom="paragraph">
              <wp:posOffset>8890</wp:posOffset>
            </wp:positionV>
            <wp:extent cx="5943600" cy="682561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6825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D5C02" w:rsidRDefault="00CD5C02" w:rsidP="0033631E">
      <w:pPr>
        <w:jc w:val="both"/>
        <w:rPr>
          <w:b/>
          <w:color w:val="FF0000"/>
          <w:sz w:val="22"/>
          <w:szCs w:val="22"/>
        </w:rPr>
      </w:pPr>
    </w:p>
    <w:p w:rsidR="00C36B48" w:rsidRDefault="00C36B48" w:rsidP="0033631E">
      <w:pPr>
        <w:jc w:val="both"/>
        <w:rPr>
          <w:b/>
          <w:color w:val="FF0000"/>
          <w:sz w:val="22"/>
          <w:szCs w:val="22"/>
        </w:rPr>
      </w:pPr>
    </w:p>
    <w:p w:rsidR="00C36B48" w:rsidRDefault="00C36B48" w:rsidP="0033631E">
      <w:pPr>
        <w:jc w:val="both"/>
        <w:rPr>
          <w:b/>
          <w:color w:val="FF0000"/>
          <w:sz w:val="22"/>
          <w:szCs w:val="22"/>
        </w:rPr>
      </w:pPr>
    </w:p>
    <w:p w:rsidR="00C36B48" w:rsidRPr="008863E1" w:rsidRDefault="00C36B48" w:rsidP="0033631E">
      <w:pPr>
        <w:jc w:val="both"/>
        <w:rPr>
          <w:b/>
          <w:color w:val="FF0000"/>
          <w:sz w:val="22"/>
          <w:szCs w:val="22"/>
        </w:rPr>
      </w:pPr>
    </w:p>
    <w:p w:rsidR="00FA0CF3" w:rsidRPr="00E33903" w:rsidRDefault="00FA0CF3" w:rsidP="0033631E">
      <w:pPr>
        <w:jc w:val="center"/>
        <w:rPr>
          <w:b/>
          <w:sz w:val="22"/>
          <w:szCs w:val="22"/>
        </w:rPr>
      </w:pPr>
      <w:r w:rsidRPr="00E33903">
        <w:rPr>
          <w:b/>
          <w:sz w:val="22"/>
          <w:szCs w:val="22"/>
        </w:rPr>
        <w:lastRenderedPageBreak/>
        <w:t>CHAPTER 5</w:t>
      </w:r>
    </w:p>
    <w:p w:rsidR="008F07BC" w:rsidRPr="00E33903" w:rsidRDefault="008F07BC" w:rsidP="0033631E">
      <w:pPr>
        <w:jc w:val="center"/>
        <w:rPr>
          <w:b/>
          <w:sz w:val="22"/>
          <w:szCs w:val="22"/>
        </w:rPr>
      </w:pPr>
      <w:r w:rsidRPr="00E33903">
        <w:rPr>
          <w:b/>
          <w:sz w:val="22"/>
          <w:szCs w:val="22"/>
        </w:rPr>
        <w:t>MITIGATION STRATEGY</w:t>
      </w:r>
    </w:p>
    <w:p w:rsidR="00786BCD" w:rsidRPr="00E33903" w:rsidRDefault="00786BCD" w:rsidP="0033631E">
      <w:pPr>
        <w:jc w:val="both"/>
        <w:rPr>
          <w:b/>
          <w:sz w:val="22"/>
          <w:szCs w:val="22"/>
          <w:highlight w:val="yellow"/>
        </w:rPr>
      </w:pPr>
    </w:p>
    <w:p w:rsidR="00DA4E39" w:rsidRPr="00E33903" w:rsidRDefault="009C4126" w:rsidP="0033631E">
      <w:pPr>
        <w:autoSpaceDE w:val="0"/>
        <w:autoSpaceDN w:val="0"/>
        <w:adjustRightInd w:val="0"/>
        <w:jc w:val="both"/>
        <w:rPr>
          <w:b/>
          <w:sz w:val="22"/>
          <w:szCs w:val="22"/>
        </w:rPr>
      </w:pPr>
      <w:r w:rsidRPr="00E33903">
        <w:rPr>
          <w:b/>
          <w:sz w:val="22"/>
          <w:szCs w:val="22"/>
        </w:rPr>
        <w:t>MITIGATION OVERVIEW</w:t>
      </w:r>
    </w:p>
    <w:p w:rsidR="00177F87" w:rsidRPr="00E33903" w:rsidRDefault="00177F87" w:rsidP="0033631E">
      <w:pPr>
        <w:autoSpaceDE w:val="0"/>
        <w:autoSpaceDN w:val="0"/>
        <w:adjustRightInd w:val="0"/>
        <w:jc w:val="both"/>
        <w:rPr>
          <w:b/>
          <w:sz w:val="22"/>
          <w:szCs w:val="22"/>
        </w:rPr>
      </w:pPr>
    </w:p>
    <w:p w:rsidR="00177F87" w:rsidRPr="00E33903" w:rsidRDefault="00177F87" w:rsidP="00177F87">
      <w:pPr>
        <w:tabs>
          <w:tab w:val="left" w:pos="360"/>
        </w:tabs>
        <w:spacing w:line="480" w:lineRule="auto"/>
        <w:rPr>
          <w:i/>
          <w:sz w:val="20"/>
          <w:szCs w:val="20"/>
        </w:rPr>
      </w:pPr>
      <w:r w:rsidRPr="00E33903">
        <w:rPr>
          <w:i/>
          <w:sz w:val="20"/>
          <w:szCs w:val="20"/>
        </w:rPr>
        <w:t>Requirement 201.6(c)(3)(</w:t>
      </w:r>
      <w:proofErr w:type="spellStart"/>
      <w:r w:rsidRPr="00E33903">
        <w:rPr>
          <w:i/>
          <w:sz w:val="20"/>
          <w:szCs w:val="20"/>
        </w:rPr>
        <w:t>i</w:t>
      </w:r>
      <w:proofErr w:type="spellEnd"/>
      <w:r w:rsidRPr="00E33903">
        <w:rPr>
          <w:i/>
          <w:sz w:val="20"/>
          <w:szCs w:val="20"/>
        </w:rPr>
        <w:t>).  Local Mitigation Plan Review Tool – C3.</w:t>
      </w:r>
    </w:p>
    <w:p w:rsidR="00177F87" w:rsidRPr="00E33903" w:rsidRDefault="00177F87" w:rsidP="00177F87">
      <w:pPr>
        <w:tabs>
          <w:tab w:val="left" w:pos="360"/>
        </w:tabs>
        <w:spacing w:line="480" w:lineRule="auto"/>
        <w:rPr>
          <w:i/>
          <w:sz w:val="20"/>
          <w:szCs w:val="20"/>
        </w:rPr>
      </w:pPr>
      <w:r w:rsidRPr="00E33903">
        <w:rPr>
          <w:i/>
          <w:sz w:val="20"/>
          <w:szCs w:val="20"/>
        </w:rPr>
        <w:t>Requirement 201.6(c)(3)(ii).  Local Mitigation Plan Review Tool – C4.</w:t>
      </w:r>
    </w:p>
    <w:p w:rsidR="00177F87" w:rsidRPr="00E33903" w:rsidRDefault="00177F87" w:rsidP="00177F87">
      <w:pPr>
        <w:tabs>
          <w:tab w:val="left" w:pos="360"/>
        </w:tabs>
        <w:spacing w:line="480" w:lineRule="auto"/>
        <w:rPr>
          <w:i/>
          <w:sz w:val="20"/>
          <w:szCs w:val="20"/>
        </w:rPr>
      </w:pPr>
      <w:r w:rsidRPr="00E33903">
        <w:rPr>
          <w:i/>
          <w:sz w:val="20"/>
          <w:szCs w:val="20"/>
        </w:rPr>
        <w:t>Requirement 201.6(c)(3)(iii) &amp; (iv).  Local Mitigation Plan Review Tool – C5.</w:t>
      </w:r>
    </w:p>
    <w:p w:rsidR="00177F87" w:rsidRPr="00E33903" w:rsidRDefault="00177F87" w:rsidP="00177F87">
      <w:pPr>
        <w:tabs>
          <w:tab w:val="left" w:pos="360"/>
        </w:tabs>
        <w:spacing w:line="480" w:lineRule="auto"/>
        <w:rPr>
          <w:i/>
          <w:sz w:val="20"/>
          <w:szCs w:val="20"/>
        </w:rPr>
      </w:pPr>
      <w:r w:rsidRPr="00E33903">
        <w:rPr>
          <w:i/>
          <w:sz w:val="20"/>
          <w:szCs w:val="20"/>
        </w:rPr>
        <w:t>Requirement 201.6(d)(3).  Local Mitigation Plan Review Tool – D3.</w:t>
      </w:r>
    </w:p>
    <w:p w:rsidR="00562156" w:rsidRPr="008863E1" w:rsidRDefault="00562156" w:rsidP="0033631E">
      <w:pPr>
        <w:autoSpaceDE w:val="0"/>
        <w:autoSpaceDN w:val="0"/>
        <w:adjustRightInd w:val="0"/>
        <w:jc w:val="both"/>
        <w:rPr>
          <w:b/>
          <w:color w:val="FF0000"/>
          <w:sz w:val="22"/>
          <w:szCs w:val="22"/>
        </w:rPr>
      </w:pPr>
    </w:p>
    <w:p w:rsidR="00DA4E39" w:rsidRPr="00E33903" w:rsidRDefault="00DA4E39" w:rsidP="0033631E">
      <w:pPr>
        <w:jc w:val="both"/>
        <w:rPr>
          <w:sz w:val="22"/>
          <w:szCs w:val="22"/>
        </w:rPr>
      </w:pPr>
      <w:r w:rsidRPr="00E33903">
        <w:rPr>
          <w:sz w:val="22"/>
          <w:szCs w:val="22"/>
        </w:rPr>
        <w:t xml:space="preserve">The State Hazard Mitigation Plan addresses several mitigation categories including warning and forecasting, community planning, and infrastructure reinforcement.  </w:t>
      </w:r>
      <w:r w:rsidR="006C7FC8" w:rsidRPr="00E33903">
        <w:rPr>
          <w:sz w:val="22"/>
          <w:szCs w:val="22"/>
        </w:rPr>
        <w:t>The County</w:t>
      </w:r>
      <w:r w:rsidRPr="00E33903">
        <w:rPr>
          <w:sz w:val="22"/>
          <w:szCs w:val="22"/>
        </w:rPr>
        <w:t xml:space="preserve"> and participating entit</w:t>
      </w:r>
      <w:r w:rsidR="00562156" w:rsidRPr="00E33903">
        <w:rPr>
          <w:sz w:val="22"/>
          <w:szCs w:val="22"/>
        </w:rPr>
        <w:t>ies’</w:t>
      </w:r>
      <w:r w:rsidRPr="00E33903">
        <w:rPr>
          <w:sz w:val="22"/>
          <w:szCs w:val="22"/>
        </w:rPr>
        <w:t xml:space="preserve"> greatest needs are </w:t>
      </w:r>
      <w:r w:rsidR="002B6CC3" w:rsidRPr="00E33903">
        <w:rPr>
          <w:sz w:val="22"/>
          <w:szCs w:val="22"/>
        </w:rPr>
        <w:t>mitigating flood hazards, backup generators for critical infrastructure,</w:t>
      </w:r>
      <w:r w:rsidRPr="00E33903">
        <w:rPr>
          <w:sz w:val="22"/>
          <w:szCs w:val="22"/>
        </w:rPr>
        <w:t xml:space="preserve"> </w:t>
      </w:r>
      <w:r w:rsidR="00222D8B" w:rsidRPr="00E33903">
        <w:rPr>
          <w:sz w:val="22"/>
          <w:szCs w:val="22"/>
        </w:rPr>
        <w:t xml:space="preserve">construction of storm shelters, </w:t>
      </w:r>
      <w:r w:rsidRPr="00E33903">
        <w:rPr>
          <w:sz w:val="22"/>
          <w:szCs w:val="22"/>
        </w:rPr>
        <w:t xml:space="preserve">and public awareness.  </w:t>
      </w:r>
    </w:p>
    <w:p w:rsidR="00DA4E39" w:rsidRPr="00E33903" w:rsidRDefault="00DA4E39" w:rsidP="0033631E">
      <w:pPr>
        <w:pStyle w:val="NormalWeb"/>
        <w:spacing w:before="0" w:beforeAutospacing="0" w:after="0" w:afterAutospacing="0"/>
        <w:jc w:val="both"/>
        <w:rPr>
          <w:rFonts w:ascii="Arial" w:hAnsi="Arial" w:cs="Arial"/>
          <w:sz w:val="22"/>
          <w:szCs w:val="22"/>
          <w:highlight w:val="yellow"/>
        </w:rPr>
      </w:pPr>
    </w:p>
    <w:p w:rsidR="00FA0CF3" w:rsidRPr="00E33903" w:rsidRDefault="00FA0CF3" w:rsidP="0033631E">
      <w:pPr>
        <w:autoSpaceDE w:val="0"/>
        <w:autoSpaceDN w:val="0"/>
        <w:adjustRightInd w:val="0"/>
        <w:jc w:val="both"/>
        <w:rPr>
          <w:sz w:val="22"/>
          <w:szCs w:val="22"/>
        </w:rPr>
      </w:pPr>
      <w:r w:rsidRPr="00E33903">
        <w:rPr>
          <w:sz w:val="22"/>
          <w:szCs w:val="22"/>
        </w:rPr>
        <w:t xml:space="preserve">After the completion of the risk assessment (identification of hazards, probability of hazards and vulnerability to hazards), it was the mutual consensus of the </w:t>
      </w:r>
      <w:r w:rsidR="00D22E16" w:rsidRPr="00E33903">
        <w:rPr>
          <w:sz w:val="22"/>
          <w:szCs w:val="22"/>
        </w:rPr>
        <w:t xml:space="preserve">PDM Planning Team </w:t>
      </w:r>
      <w:r w:rsidRPr="00E33903">
        <w:rPr>
          <w:sz w:val="22"/>
          <w:szCs w:val="22"/>
        </w:rPr>
        <w:t xml:space="preserve">that mitigation strategies of the </w:t>
      </w:r>
      <w:r w:rsidR="0063015B" w:rsidRPr="00E33903">
        <w:rPr>
          <w:sz w:val="22"/>
          <w:szCs w:val="22"/>
        </w:rPr>
        <w:t>PDM</w:t>
      </w:r>
      <w:r w:rsidRPr="00E33903">
        <w:rPr>
          <w:sz w:val="22"/>
          <w:szCs w:val="22"/>
        </w:rPr>
        <w:t xml:space="preserve"> should focus on the following hazards:</w:t>
      </w:r>
      <w:r w:rsidRPr="00E33903">
        <w:rPr>
          <w:b/>
          <w:bCs/>
          <w:sz w:val="22"/>
          <w:szCs w:val="22"/>
        </w:rPr>
        <w:t xml:space="preserve"> </w:t>
      </w:r>
      <w:r w:rsidR="00562156" w:rsidRPr="00E33903">
        <w:rPr>
          <w:sz w:val="22"/>
          <w:szCs w:val="22"/>
        </w:rPr>
        <w:t>winter storms,</w:t>
      </w:r>
      <w:r w:rsidRPr="00E33903">
        <w:rPr>
          <w:sz w:val="22"/>
          <w:szCs w:val="22"/>
        </w:rPr>
        <w:t xml:space="preserve"> </w:t>
      </w:r>
      <w:r w:rsidR="00562156" w:rsidRPr="00E33903">
        <w:rPr>
          <w:sz w:val="22"/>
          <w:szCs w:val="22"/>
        </w:rPr>
        <w:t>s</w:t>
      </w:r>
      <w:r w:rsidRPr="00E33903">
        <w:rPr>
          <w:sz w:val="22"/>
          <w:szCs w:val="22"/>
        </w:rPr>
        <w:t>evere summer storms</w:t>
      </w:r>
      <w:r w:rsidR="00562156" w:rsidRPr="00E33903">
        <w:rPr>
          <w:sz w:val="22"/>
          <w:szCs w:val="22"/>
        </w:rPr>
        <w:t>,</w:t>
      </w:r>
      <w:r w:rsidRPr="00E33903">
        <w:rPr>
          <w:sz w:val="22"/>
          <w:szCs w:val="22"/>
        </w:rPr>
        <w:t xml:space="preserve"> </w:t>
      </w:r>
      <w:r w:rsidR="00562156" w:rsidRPr="00E33903">
        <w:rPr>
          <w:sz w:val="22"/>
          <w:szCs w:val="22"/>
        </w:rPr>
        <w:t>f</w:t>
      </w:r>
      <w:r w:rsidRPr="00E33903">
        <w:rPr>
          <w:sz w:val="22"/>
          <w:szCs w:val="22"/>
        </w:rPr>
        <w:t>looding</w:t>
      </w:r>
      <w:r w:rsidR="00562156" w:rsidRPr="00E33903">
        <w:rPr>
          <w:sz w:val="22"/>
          <w:szCs w:val="22"/>
        </w:rPr>
        <w:t>,</w:t>
      </w:r>
      <w:r w:rsidRPr="00E33903">
        <w:rPr>
          <w:sz w:val="22"/>
          <w:szCs w:val="22"/>
        </w:rPr>
        <w:t xml:space="preserve"> </w:t>
      </w:r>
      <w:r w:rsidR="00562156" w:rsidRPr="00E33903">
        <w:rPr>
          <w:sz w:val="22"/>
          <w:szCs w:val="22"/>
        </w:rPr>
        <w:t>w</w:t>
      </w:r>
      <w:r w:rsidRPr="00E33903">
        <w:rPr>
          <w:sz w:val="22"/>
          <w:szCs w:val="22"/>
        </w:rPr>
        <w:t>ildfires</w:t>
      </w:r>
      <w:r w:rsidR="00222D8B" w:rsidRPr="00E33903">
        <w:rPr>
          <w:sz w:val="22"/>
          <w:szCs w:val="22"/>
        </w:rPr>
        <w:t xml:space="preserve"> (urban/rural)</w:t>
      </w:r>
      <w:r w:rsidRPr="00E33903">
        <w:rPr>
          <w:sz w:val="22"/>
          <w:szCs w:val="22"/>
        </w:rPr>
        <w:t xml:space="preserve"> </w:t>
      </w:r>
    </w:p>
    <w:p w:rsidR="00D2575F" w:rsidRPr="00E33903" w:rsidRDefault="00D2575F" w:rsidP="0033631E">
      <w:pPr>
        <w:pStyle w:val="NormalWeb"/>
        <w:spacing w:before="0" w:beforeAutospacing="0" w:after="0" w:afterAutospacing="0"/>
        <w:jc w:val="both"/>
        <w:rPr>
          <w:rFonts w:ascii="Arial" w:hAnsi="Arial" w:cs="Arial"/>
          <w:sz w:val="22"/>
          <w:szCs w:val="22"/>
          <w:highlight w:val="yellow"/>
        </w:rPr>
      </w:pPr>
    </w:p>
    <w:p w:rsidR="00F118F6" w:rsidRPr="00E33903" w:rsidRDefault="00F118F6" w:rsidP="0033631E">
      <w:pPr>
        <w:pStyle w:val="NormalWeb"/>
        <w:spacing w:before="0" w:beforeAutospacing="0" w:after="0" w:afterAutospacing="0"/>
        <w:jc w:val="both"/>
        <w:rPr>
          <w:rFonts w:ascii="Arial" w:hAnsi="Arial" w:cs="Arial"/>
          <w:sz w:val="22"/>
          <w:szCs w:val="22"/>
        </w:rPr>
      </w:pPr>
      <w:r w:rsidRPr="00E33903">
        <w:rPr>
          <w:rFonts w:ascii="Arial" w:hAnsi="Arial" w:cs="Arial"/>
          <w:sz w:val="22"/>
          <w:szCs w:val="22"/>
        </w:rPr>
        <w:t xml:space="preserve">The </w:t>
      </w:r>
      <w:r w:rsidR="00D22E16" w:rsidRPr="00E33903">
        <w:rPr>
          <w:rFonts w:ascii="Arial" w:hAnsi="Arial" w:cs="Arial"/>
          <w:sz w:val="22"/>
          <w:szCs w:val="22"/>
        </w:rPr>
        <w:t>PDM Planning Team</w:t>
      </w:r>
      <w:r w:rsidRPr="00E33903">
        <w:rPr>
          <w:rFonts w:ascii="Arial" w:hAnsi="Arial" w:cs="Arial"/>
          <w:sz w:val="22"/>
          <w:szCs w:val="22"/>
        </w:rPr>
        <w:t xml:space="preserve"> completed the goal identification process by considering the county’s and participating jurisdictions’ vulnerability to each identified hazard, and the severity of the threat posed by each hazard.  Much of the discussion focused on damage caused by past events, and what could be done to ensure that future damage will be lessened or eliminated. </w:t>
      </w:r>
      <w:r w:rsidR="00222D8B" w:rsidRPr="00E33903">
        <w:rPr>
          <w:rFonts w:ascii="Arial" w:hAnsi="Arial" w:cs="Arial"/>
          <w:sz w:val="22"/>
          <w:szCs w:val="22"/>
        </w:rPr>
        <w:t>By reviewing each jurisdiction’s Comprehensive Land Use Plan (if available)</w:t>
      </w:r>
      <w:r w:rsidRPr="00E33903">
        <w:rPr>
          <w:rFonts w:ascii="Arial" w:hAnsi="Arial" w:cs="Arial"/>
          <w:sz w:val="22"/>
          <w:szCs w:val="22"/>
        </w:rPr>
        <w:t xml:space="preserve">, the participants also considered how future development might affect the county’s and participating jurisdictions’ vulnerability to the hazards they face.  </w:t>
      </w:r>
      <w:r w:rsidR="00981096" w:rsidRPr="00E33903">
        <w:rPr>
          <w:rFonts w:ascii="Arial" w:hAnsi="Arial" w:cs="Arial"/>
          <w:sz w:val="22"/>
          <w:szCs w:val="22"/>
        </w:rPr>
        <w:t>When identifying goals</w:t>
      </w:r>
      <w:r w:rsidR="00A12C57" w:rsidRPr="00E33903">
        <w:rPr>
          <w:rFonts w:ascii="Arial" w:hAnsi="Arial" w:cs="Arial"/>
          <w:sz w:val="22"/>
          <w:szCs w:val="22"/>
        </w:rPr>
        <w:t>,</w:t>
      </w:r>
      <w:r w:rsidR="00981096" w:rsidRPr="00E33903">
        <w:rPr>
          <w:rFonts w:ascii="Arial" w:hAnsi="Arial" w:cs="Arial"/>
          <w:sz w:val="22"/>
          <w:szCs w:val="22"/>
        </w:rPr>
        <w:t xml:space="preserve"> numerous activities or projects were identified with broadly defined benefits to numerous jurisdictions within </w:t>
      </w:r>
      <w:r w:rsidR="006C7FC8" w:rsidRPr="00E33903">
        <w:rPr>
          <w:rFonts w:ascii="Arial" w:hAnsi="Arial" w:cs="Arial"/>
          <w:sz w:val="22"/>
          <w:szCs w:val="22"/>
        </w:rPr>
        <w:t>the County</w:t>
      </w:r>
      <w:r w:rsidR="00981096" w:rsidRPr="00E33903">
        <w:rPr>
          <w:rFonts w:ascii="Arial" w:hAnsi="Arial" w:cs="Arial"/>
          <w:sz w:val="22"/>
          <w:szCs w:val="22"/>
        </w:rPr>
        <w:t xml:space="preserve">.  </w:t>
      </w:r>
      <w:r w:rsidR="008A5955" w:rsidRPr="00E33903">
        <w:rPr>
          <w:rFonts w:ascii="Arial" w:hAnsi="Arial" w:cs="Arial"/>
          <w:sz w:val="22"/>
          <w:szCs w:val="22"/>
        </w:rPr>
        <w:t xml:space="preserve">Numerous actions were agreed by the </w:t>
      </w:r>
      <w:r w:rsidR="00D22E16" w:rsidRPr="00E33903">
        <w:rPr>
          <w:rFonts w:ascii="Arial" w:hAnsi="Arial" w:cs="Arial"/>
          <w:sz w:val="22"/>
          <w:szCs w:val="22"/>
        </w:rPr>
        <w:t>PDM Planning Team</w:t>
      </w:r>
      <w:r w:rsidR="008A5955" w:rsidRPr="00E33903">
        <w:rPr>
          <w:rFonts w:ascii="Arial" w:hAnsi="Arial" w:cs="Arial"/>
          <w:sz w:val="22"/>
          <w:szCs w:val="22"/>
        </w:rPr>
        <w:t xml:space="preserve"> to have broad reaching benefits but due to scope or varying levels of importance to individual jurisdictions no specific cost, timeframe, or priority was assigned. </w:t>
      </w:r>
      <w:proofErr w:type="gramStart"/>
      <w:r w:rsidR="00562156" w:rsidRPr="00E33903">
        <w:rPr>
          <w:rFonts w:ascii="Arial" w:hAnsi="Arial" w:cs="Arial"/>
          <w:sz w:val="22"/>
          <w:szCs w:val="22"/>
        </w:rPr>
        <w:t>Likewise</w:t>
      </w:r>
      <w:proofErr w:type="gramEnd"/>
      <w:r w:rsidR="00562156" w:rsidRPr="00E33903">
        <w:rPr>
          <w:rFonts w:ascii="Arial" w:hAnsi="Arial" w:cs="Arial"/>
          <w:sz w:val="22"/>
          <w:szCs w:val="22"/>
        </w:rPr>
        <w:t xml:space="preserve"> many infrastructure projects and policies throughout all communities would mitigate hazards but were not located in the most vulnerable areas.  </w:t>
      </w:r>
      <w:r w:rsidR="008A5955" w:rsidRPr="00E33903">
        <w:rPr>
          <w:rFonts w:ascii="Arial" w:hAnsi="Arial" w:cs="Arial"/>
          <w:sz w:val="22"/>
          <w:szCs w:val="22"/>
        </w:rPr>
        <w:t>Those activities/policies are l</w:t>
      </w:r>
      <w:r w:rsidR="00F11E97" w:rsidRPr="00E33903">
        <w:rPr>
          <w:rFonts w:ascii="Arial" w:hAnsi="Arial" w:cs="Arial"/>
          <w:sz w:val="22"/>
          <w:szCs w:val="22"/>
        </w:rPr>
        <w:t>isted b</w:t>
      </w:r>
      <w:r w:rsidRPr="00E33903">
        <w:rPr>
          <w:rFonts w:ascii="Arial" w:hAnsi="Arial" w:cs="Arial"/>
          <w:sz w:val="22"/>
          <w:szCs w:val="22"/>
        </w:rPr>
        <w:t xml:space="preserve">elow </w:t>
      </w:r>
      <w:r w:rsidR="008A5955" w:rsidRPr="00E33903">
        <w:rPr>
          <w:rFonts w:ascii="Arial" w:hAnsi="Arial" w:cs="Arial"/>
          <w:sz w:val="22"/>
          <w:szCs w:val="22"/>
        </w:rPr>
        <w:t>with</w:t>
      </w:r>
      <w:r w:rsidRPr="00E33903">
        <w:rPr>
          <w:rFonts w:ascii="Arial" w:hAnsi="Arial" w:cs="Arial"/>
          <w:sz w:val="22"/>
          <w:szCs w:val="22"/>
        </w:rPr>
        <w:t xml:space="preserve"> the goals and priorities for each of the hazards as determined by the </w:t>
      </w:r>
      <w:r w:rsidR="00D22E16" w:rsidRPr="00E33903">
        <w:rPr>
          <w:rFonts w:ascii="Arial" w:hAnsi="Arial" w:cs="Arial"/>
          <w:sz w:val="22"/>
          <w:szCs w:val="22"/>
        </w:rPr>
        <w:t>PDM Planning Team</w:t>
      </w:r>
      <w:r w:rsidR="00562156" w:rsidRPr="00E33903">
        <w:rPr>
          <w:rFonts w:ascii="Arial" w:hAnsi="Arial" w:cs="Arial"/>
          <w:sz w:val="22"/>
          <w:szCs w:val="22"/>
        </w:rPr>
        <w:t xml:space="preserve">.  </w:t>
      </w:r>
      <w:r w:rsidR="00671C39" w:rsidRPr="00E33903">
        <w:rPr>
          <w:rFonts w:ascii="Arial" w:hAnsi="Arial" w:cs="Arial"/>
          <w:sz w:val="22"/>
          <w:szCs w:val="22"/>
        </w:rPr>
        <w:t xml:space="preserve">For </w:t>
      </w:r>
      <w:proofErr w:type="gramStart"/>
      <w:r w:rsidR="00671C39" w:rsidRPr="00E33903">
        <w:rPr>
          <w:rFonts w:ascii="Arial" w:hAnsi="Arial" w:cs="Arial"/>
          <w:sz w:val="22"/>
          <w:szCs w:val="22"/>
        </w:rPr>
        <w:t>example</w:t>
      </w:r>
      <w:proofErr w:type="gramEnd"/>
      <w:r w:rsidR="00671C39" w:rsidRPr="00E33903">
        <w:rPr>
          <w:rFonts w:ascii="Arial" w:hAnsi="Arial" w:cs="Arial"/>
          <w:sz w:val="22"/>
          <w:szCs w:val="22"/>
        </w:rPr>
        <w:t xml:space="preserve"> all communities benefit from flood-proofing lift stations or burying above ground electric utility lines. Specific projects are listed in Table 5.1</w:t>
      </w:r>
      <w:r w:rsidR="0040668A" w:rsidRPr="00E33903">
        <w:rPr>
          <w:rFonts w:ascii="Arial" w:hAnsi="Arial" w:cs="Arial"/>
          <w:sz w:val="22"/>
          <w:szCs w:val="22"/>
        </w:rPr>
        <w:t xml:space="preserve"> and represented in Figures 5.1 through 5.7).</w:t>
      </w:r>
      <w:r w:rsidR="00562156" w:rsidRPr="00E33903">
        <w:rPr>
          <w:rFonts w:ascii="Arial" w:hAnsi="Arial" w:cs="Arial"/>
          <w:sz w:val="22"/>
          <w:szCs w:val="22"/>
        </w:rPr>
        <w:t xml:space="preserve"> </w:t>
      </w:r>
      <w:r w:rsidR="00F11E97" w:rsidRPr="00E33903">
        <w:rPr>
          <w:rFonts w:ascii="Arial" w:hAnsi="Arial" w:cs="Arial"/>
          <w:sz w:val="22"/>
          <w:szCs w:val="22"/>
        </w:rPr>
        <w:t xml:space="preserve">  </w:t>
      </w:r>
    </w:p>
    <w:p w:rsidR="00D2575F" w:rsidRPr="00E33903" w:rsidRDefault="00D2575F" w:rsidP="0033631E">
      <w:pPr>
        <w:pStyle w:val="NormalWeb"/>
        <w:spacing w:before="0" w:beforeAutospacing="0" w:after="0" w:afterAutospacing="0"/>
        <w:jc w:val="both"/>
        <w:rPr>
          <w:rFonts w:ascii="Arial" w:hAnsi="Arial" w:cs="Arial"/>
          <w:sz w:val="22"/>
          <w:szCs w:val="22"/>
          <w:highlight w:val="yellow"/>
        </w:rPr>
      </w:pPr>
    </w:p>
    <w:p w:rsidR="00CA4C52" w:rsidRPr="00E33903" w:rsidRDefault="00CA4C52" w:rsidP="0033631E">
      <w:pPr>
        <w:pStyle w:val="NormalWeb"/>
        <w:spacing w:before="0" w:beforeAutospacing="0" w:after="0" w:afterAutospacing="0"/>
        <w:jc w:val="both"/>
        <w:rPr>
          <w:rFonts w:ascii="Arial" w:hAnsi="Arial" w:cs="Arial"/>
          <w:sz w:val="22"/>
          <w:szCs w:val="22"/>
          <w:highlight w:val="yellow"/>
        </w:rPr>
      </w:pPr>
    </w:p>
    <w:p w:rsidR="00CA4C52" w:rsidRPr="008863E1" w:rsidRDefault="00CA4C52" w:rsidP="0033631E">
      <w:pPr>
        <w:pStyle w:val="NormalWeb"/>
        <w:spacing w:before="0" w:beforeAutospacing="0" w:after="0" w:afterAutospacing="0"/>
        <w:jc w:val="both"/>
        <w:rPr>
          <w:rFonts w:ascii="Arial" w:hAnsi="Arial" w:cs="Arial"/>
          <w:color w:val="FF0000"/>
          <w:sz w:val="22"/>
          <w:szCs w:val="22"/>
          <w:highlight w:val="yellow"/>
        </w:rPr>
      </w:pPr>
    </w:p>
    <w:p w:rsidR="00CA4C52" w:rsidRPr="008863E1" w:rsidRDefault="00CA4C52" w:rsidP="0033631E">
      <w:pPr>
        <w:pStyle w:val="NormalWeb"/>
        <w:spacing w:before="0" w:beforeAutospacing="0" w:after="0" w:afterAutospacing="0"/>
        <w:jc w:val="both"/>
        <w:rPr>
          <w:rFonts w:ascii="Arial" w:hAnsi="Arial" w:cs="Arial"/>
          <w:color w:val="FF0000"/>
          <w:sz w:val="22"/>
          <w:szCs w:val="22"/>
          <w:highlight w:val="yellow"/>
        </w:rPr>
      </w:pPr>
    </w:p>
    <w:p w:rsidR="00CA4C52" w:rsidRPr="008863E1" w:rsidRDefault="00CA4C52" w:rsidP="0033631E">
      <w:pPr>
        <w:pStyle w:val="NormalWeb"/>
        <w:spacing w:before="0" w:beforeAutospacing="0" w:after="0" w:afterAutospacing="0"/>
        <w:jc w:val="both"/>
        <w:rPr>
          <w:rFonts w:ascii="Arial" w:hAnsi="Arial" w:cs="Arial"/>
          <w:color w:val="FF0000"/>
          <w:sz w:val="22"/>
          <w:szCs w:val="22"/>
          <w:highlight w:val="yellow"/>
        </w:rPr>
      </w:pPr>
    </w:p>
    <w:p w:rsidR="00CA4C52" w:rsidRPr="008863E1" w:rsidRDefault="00CA4C52" w:rsidP="0033631E">
      <w:pPr>
        <w:pStyle w:val="NormalWeb"/>
        <w:spacing w:before="0" w:beforeAutospacing="0" w:after="0" w:afterAutospacing="0"/>
        <w:jc w:val="both"/>
        <w:rPr>
          <w:rFonts w:ascii="Arial" w:hAnsi="Arial" w:cs="Arial"/>
          <w:color w:val="FF0000"/>
          <w:sz w:val="22"/>
          <w:szCs w:val="22"/>
          <w:highlight w:val="yellow"/>
        </w:rPr>
      </w:pPr>
    </w:p>
    <w:p w:rsidR="00CA4C52" w:rsidRPr="008863E1" w:rsidRDefault="00CA4C52" w:rsidP="0033631E">
      <w:pPr>
        <w:pStyle w:val="NormalWeb"/>
        <w:spacing w:before="0" w:beforeAutospacing="0" w:after="0" w:afterAutospacing="0"/>
        <w:jc w:val="both"/>
        <w:rPr>
          <w:rFonts w:ascii="Arial" w:hAnsi="Arial" w:cs="Arial"/>
          <w:color w:val="FF0000"/>
          <w:sz w:val="22"/>
          <w:szCs w:val="22"/>
          <w:highlight w:val="yellow"/>
        </w:rPr>
      </w:pPr>
    </w:p>
    <w:p w:rsidR="00CA4C52" w:rsidRPr="008863E1" w:rsidRDefault="00CA4C52" w:rsidP="0033631E">
      <w:pPr>
        <w:pStyle w:val="NormalWeb"/>
        <w:spacing w:before="0" w:beforeAutospacing="0" w:after="0" w:afterAutospacing="0"/>
        <w:jc w:val="both"/>
        <w:rPr>
          <w:rFonts w:ascii="Arial" w:hAnsi="Arial" w:cs="Arial"/>
          <w:color w:val="FF0000"/>
          <w:sz w:val="22"/>
          <w:szCs w:val="22"/>
          <w:highlight w:val="yellow"/>
        </w:rPr>
      </w:pPr>
    </w:p>
    <w:p w:rsidR="00CA4C52" w:rsidRPr="008863E1" w:rsidRDefault="00CA4C52" w:rsidP="0033631E">
      <w:pPr>
        <w:pStyle w:val="NormalWeb"/>
        <w:spacing w:before="0" w:beforeAutospacing="0" w:after="0" w:afterAutospacing="0"/>
        <w:jc w:val="both"/>
        <w:rPr>
          <w:rFonts w:ascii="Arial" w:hAnsi="Arial" w:cs="Arial"/>
          <w:color w:val="FF0000"/>
          <w:sz w:val="22"/>
          <w:szCs w:val="22"/>
          <w:highlight w:val="yellow"/>
        </w:rPr>
      </w:pPr>
    </w:p>
    <w:p w:rsidR="00FA0CF3" w:rsidRPr="008863E1" w:rsidRDefault="00FA0CF3" w:rsidP="0033631E">
      <w:pPr>
        <w:pStyle w:val="NormalWeb"/>
        <w:spacing w:before="0" w:beforeAutospacing="0" w:after="0" w:afterAutospacing="0"/>
        <w:jc w:val="both"/>
        <w:rPr>
          <w:rFonts w:ascii="Arial" w:hAnsi="Arial" w:cs="Arial"/>
          <w:color w:val="FF0000"/>
          <w:sz w:val="22"/>
          <w:szCs w:val="22"/>
          <w:highlight w:val="yellow"/>
        </w:rPr>
      </w:pPr>
    </w:p>
    <w:p w:rsidR="009400D4" w:rsidRPr="008863E1" w:rsidRDefault="009400D4" w:rsidP="0033631E">
      <w:pPr>
        <w:autoSpaceDE w:val="0"/>
        <w:autoSpaceDN w:val="0"/>
        <w:adjustRightInd w:val="0"/>
        <w:jc w:val="both"/>
        <w:rPr>
          <w:b/>
          <w:color w:val="FF0000"/>
          <w:sz w:val="22"/>
          <w:szCs w:val="22"/>
        </w:rPr>
      </w:pPr>
    </w:p>
    <w:p w:rsidR="007A7581" w:rsidRPr="00556893" w:rsidRDefault="000D1667" w:rsidP="000D1667">
      <w:pPr>
        <w:autoSpaceDE w:val="0"/>
        <w:autoSpaceDN w:val="0"/>
        <w:adjustRightInd w:val="0"/>
        <w:ind w:left="360"/>
        <w:jc w:val="center"/>
        <w:rPr>
          <w:b/>
          <w:sz w:val="22"/>
          <w:szCs w:val="22"/>
          <w:u w:val="single"/>
        </w:rPr>
      </w:pPr>
      <w:r w:rsidRPr="00556893">
        <w:rPr>
          <w:b/>
          <w:sz w:val="22"/>
          <w:szCs w:val="22"/>
          <w:u w:val="single"/>
        </w:rPr>
        <w:lastRenderedPageBreak/>
        <w:t>Principle Goals</w:t>
      </w:r>
    </w:p>
    <w:p w:rsidR="007A7581" w:rsidRPr="00E33903" w:rsidRDefault="007A7581" w:rsidP="0033631E">
      <w:pPr>
        <w:autoSpaceDE w:val="0"/>
        <w:autoSpaceDN w:val="0"/>
        <w:adjustRightInd w:val="0"/>
        <w:ind w:left="360"/>
        <w:jc w:val="both"/>
        <w:rPr>
          <w:b/>
          <w:sz w:val="22"/>
          <w:szCs w:val="22"/>
        </w:rPr>
      </w:pPr>
    </w:p>
    <w:p w:rsidR="00F118F6" w:rsidRPr="00E33903" w:rsidRDefault="00F118F6" w:rsidP="0033631E">
      <w:pPr>
        <w:numPr>
          <w:ilvl w:val="0"/>
          <w:numId w:val="27"/>
        </w:numPr>
        <w:tabs>
          <w:tab w:val="clear" w:pos="720"/>
          <w:tab w:val="num" w:pos="360"/>
        </w:tabs>
        <w:autoSpaceDE w:val="0"/>
        <w:autoSpaceDN w:val="0"/>
        <w:adjustRightInd w:val="0"/>
        <w:ind w:left="360"/>
        <w:jc w:val="both"/>
        <w:rPr>
          <w:b/>
          <w:sz w:val="22"/>
          <w:szCs w:val="22"/>
        </w:rPr>
      </w:pPr>
      <w:r w:rsidRPr="00E33903">
        <w:rPr>
          <w:b/>
          <w:sz w:val="22"/>
          <w:szCs w:val="22"/>
        </w:rPr>
        <w:t xml:space="preserve">Reduce the loss of life, property, infrastructure, critical facilities, cultural resources and impacts from severe weather, flooding and other natural disasters.  </w:t>
      </w:r>
    </w:p>
    <w:p w:rsidR="00F118F6" w:rsidRPr="00E33903" w:rsidRDefault="00F118F6" w:rsidP="0033631E">
      <w:pPr>
        <w:tabs>
          <w:tab w:val="num" w:pos="360"/>
        </w:tabs>
        <w:autoSpaceDE w:val="0"/>
        <w:autoSpaceDN w:val="0"/>
        <w:adjustRightInd w:val="0"/>
        <w:ind w:left="360"/>
        <w:jc w:val="both"/>
        <w:rPr>
          <w:b/>
          <w:sz w:val="22"/>
          <w:szCs w:val="22"/>
        </w:rPr>
      </w:pPr>
    </w:p>
    <w:p w:rsidR="00F118F6" w:rsidRPr="00E33903" w:rsidRDefault="00F118F6" w:rsidP="0033631E">
      <w:pPr>
        <w:numPr>
          <w:ilvl w:val="0"/>
          <w:numId w:val="27"/>
        </w:numPr>
        <w:tabs>
          <w:tab w:val="clear" w:pos="720"/>
          <w:tab w:val="num" w:pos="360"/>
        </w:tabs>
        <w:autoSpaceDE w:val="0"/>
        <w:autoSpaceDN w:val="0"/>
        <w:adjustRightInd w:val="0"/>
        <w:ind w:left="360"/>
        <w:jc w:val="both"/>
        <w:rPr>
          <w:b/>
          <w:sz w:val="22"/>
          <w:szCs w:val="22"/>
        </w:rPr>
      </w:pPr>
      <w:r w:rsidRPr="00E33903">
        <w:rPr>
          <w:b/>
          <w:sz w:val="22"/>
          <w:szCs w:val="22"/>
        </w:rPr>
        <w:t xml:space="preserve">Improve public safety during severe weather, flooding and other natural disasters.  </w:t>
      </w:r>
    </w:p>
    <w:p w:rsidR="00F118F6" w:rsidRPr="00E33903" w:rsidRDefault="00F118F6" w:rsidP="0033631E">
      <w:pPr>
        <w:tabs>
          <w:tab w:val="num" w:pos="360"/>
        </w:tabs>
        <w:autoSpaceDE w:val="0"/>
        <w:autoSpaceDN w:val="0"/>
        <w:adjustRightInd w:val="0"/>
        <w:ind w:left="360"/>
        <w:jc w:val="both"/>
        <w:rPr>
          <w:b/>
          <w:sz w:val="22"/>
          <w:szCs w:val="22"/>
        </w:rPr>
      </w:pPr>
    </w:p>
    <w:p w:rsidR="00F118F6" w:rsidRPr="00E33903" w:rsidRDefault="00F118F6" w:rsidP="0033631E">
      <w:pPr>
        <w:numPr>
          <w:ilvl w:val="0"/>
          <w:numId w:val="27"/>
        </w:numPr>
        <w:tabs>
          <w:tab w:val="clear" w:pos="720"/>
          <w:tab w:val="num" w:pos="360"/>
        </w:tabs>
        <w:autoSpaceDE w:val="0"/>
        <w:autoSpaceDN w:val="0"/>
        <w:adjustRightInd w:val="0"/>
        <w:ind w:left="360"/>
        <w:jc w:val="both"/>
        <w:rPr>
          <w:b/>
          <w:sz w:val="22"/>
          <w:szCs w:val="22"/>
        </w:rPr>
      </w:pPr>
      <w:r w:rsidRPr="00E33903">
        <w:rPr>
          <w:b/>
          <w:sz w:val="22"/>
          <w:szCs w:val="22"/>
        </w:rPr>
        <w:t xml:space="preserve">Improve the County’s Emergency Preparedness and Disaster Response and Recovery capabilities.  </w:t>
      </w:r>
    </w:p>
    <w:p w:rsidR="00F118F6" w:rsidRPr="00E33903" w:rsidRDefault="00F118F6" w:rsidP="0033631E">
      <w:pPr>
        <w:autoSpaceDE w:val="0"/>
        <w:autoSpaceDN w:val="0"/>
        <w:adjustRightInd w:val="0"/>
        <w:jc w:val="both"/>
        <w:rPr>
          <w:b/>
          <w:sz w:val="22"/>
          <w:szCs w:val="22"/>
        </w:rPr>
      </w:pPr>
    </w:p>
    <w:p w:rsidR="00F118F6" w:rsidRPr="00E33903" w:rsidRDefault="00F118F6" w:rsidP="0033631E">
      <w:pPr>
        <w:autoSpaceDE w:val="0"/>
        <w:autoSpaceDN w:val="0"/>
        <w:adjustRightInd w:val="0"/>
        <w:jc w:val="both"/>
        <w:rPr>
          <w:b/>
          <w:sz w:val="22"/>
          <w:szCs w:val="22"/>
        </w:rPr>
      </w:pPr>
    </w:p>
    <w:p w:rsidR="000D1667" w:rsidRPr="00556893" w:rsidRDefault="000D1667" w:rsidP="000D1667">
      <w:pPr>
        <w:jc w:val="center"/>
        <w:rPr>
          <w:b/>
          <w:bCs/>
          <w:sz w:val="22"/>
          <w:szCs w:val="22"/>
          <w:u w:val="single"/>
        </w:rPr>
      </w:pPr>
      <w:r w:rsidRPr="00556893">
        <w:rPr>
          <w:b/>
          <w:bCs/>
          <w:sz w:val="22"/>
          <w:szCs w:val="22"/>
          <w:u w:val="single"/>
        </w:rPr>
        <w:t>Mitigation Activities for Flooding Hazards</w:t>
      </w:r>
    </w:p>
    <w:p w:rsidR="000D1667" w:rsidRPr="00E33903" w:rsidRDefault="000D1667" w:rsidP="0033631E">
      <w:pPr>
        <w:jc w:val="both"/>
        <w:rPr>
          <w:b/>
          <w:bCs/>
          <w:sz w:val="22"/>
          <w:szCs w:val="22"/>
        </w:rPr>
      </w:pPr>
    </w:p>
    <w:p w:rsidR="00F118F6" w:rsidRPr="00E33903" w:rsidRDefault="00F118F6" w:rsidP="0033631E">
      <w:pPr>
        <w:jc w:val="both"/>
        <w:rPr>
          <w:sz w:val="22"/>
          <w:szCs w:val="22"/>
        </w:rPr>
      </w:pPr>
      <w:r w:rsidRPr="00E33903">
        <w:rPr>
          <w:b/>
          <w:bCs/>
          <w:sz w:val="22"/>
          <w:szCs w:val="22"/>
        </w:rPr>
        <w:t>Goal #1:</w:t>
      </w:r>
      <w:r w:rsidRPr="00E33903">
        <w:rPr>
          <w:sz w:val="22"/>
          <w:szCs w:val="22"/>
        </w:rPr>
        <w:t xml:space="preserve"> Protect specific areas of </w:t>
      </w:r>
      <w:r w:rsidR="00873FC2" w:rsidRPr="00E33903">
        <w:rPr>
          <w:sz w:val="22"/>
          <w:szCs w:val="22"/>
        </w:rPr>
        <w:t>Miner</w:t>
      </w:r>
      <w:r w:rsidRPr="00E33903">
        <w:rPr>
          <w:sz w:val="22"/>
          <w:szCs w:val="22"/>
        </w:rPr>
        <w:t xml:space="preserve"> County from flooding.</w:t>
      </w:r>
    </w:p>
    <w:p w:rsidR="00F118F6" w:rsidRPr="00E33903" w:rsidRDefault="00F118F6" w:rsidP="0033631E">
      <w:pPr>
        <w:jc w:val="both"/>
        <w:rPr>
          <w:sz w:val="22"/>
          <w:szCs w:val="22"/>
        </w:rPr>
      </w:pPr>
      <w:r w:rsidRPr="00E33903">
        <w:rPr>
          <w:b/>
          <w:bCs/>
          <w:sz w:val="22"/>
          <w:szCs w:val="22"/>
        </w:rPr>
        <w:t>Goal #2:</w:t>
      </w:r>
      <w:r w:rsidRPr="00E33903">
        <w:rPr>
          <w:sz w:val="22"/>
          <w:szCs w:val="22"/>
        </w:rPr>
        <w:t xml:space="preserve"> Educate and inform </w:t>
      </w:r>
      <w:r w:rsidR="00873FC2" w:rsidRPr="00E33903">
        <w:rPr>
          <w:sz w:val="22"/>
          <w:szCs w:val="22"/>
        </w:rPr>
        <w:t>Miner</w:t>
      </w:r>
      <w:r w:rsidRPr="00E33903">
        <w:rPr>
          <w:sz w:val="22"/>
          <w:szCs w:val="22"/>
        </w:rPr>
        <w:t xml:space="preserve"> County residents regarding flooding safety.</w:t>
      </w:r>
    </w:p>
    <w:p w:rsidR="00F118F6" w:rsidRPr="00E33903" w:rsidRDefault="00F118F6" w:rsidP="0033631E">
      <w:pPr>
        <w:tabs>
          <w:tab w:val="num" w:pos="360"/>
          <w:tab w:val="left" w:pos="900"/>
        </w:tabs>
        <w:jc w:val="both"/>
        <w:rPr>
          <w:sz w:val="22"/>
          <w:szCs w:val="22"/>
        </w:rPr>
      </w:pPr>
      <w:r w:rsidRPr="00E33903">
        <w:rPr>
          <w:b/>
          <w:sz w:val="22"/>
          <w:szCs w:val="22"/>
        </w:rPr>
        <w:t>Goal #3:</w:t>
      </w:r>
      <w:r w:rsidRPr="00E33903">
        <w:rPr>
          <w:sz w:val="22"/>
          <w:szCs w:val="22"/>
        </w:rPr>
        <w:tab/>
        <w:t xml:space="preserve">Reduce the extent to which utility mishaps affect areas during flooding events.  </w:t>
      </w:r>
    </w:p>
    <w:p w:rsidR="00F118F6" w:rsidRPr="00E33903" w:rsidRDefault="00F118F6" w:rsidP="0033631E">
      <w:pPr>
        <w:jc w:val="both"/>
        <w:rPr>
          <w:b/>
          <w:bCs/>
          <w:sz w:val="22"/>
          <w:szCs w:val="22"/>
        </w:rPr>
      </w:pPr>
    </w:p>
    <w:p w:rsidR="00F118F6" w:rsidRPr="00E33903" w:rsidRDefault="00F118F6" w:rsidP="0033631E">
      <w:pPr>
        <w:numPr>
          <w:ilvl w:val="0"/>
          <w:numId w:val="15"/>
        </w:numPr>
        <w:tabs>
          <w:tab w:val="num" w:pos="360"/>
        </w:tabs>
        <w:autoSpaceDE w:val="0"/>
        <w:autoSpaceDN w:val="0"/>
        <w:adjustRightInd w:val="0"/>
        <w:ind w:left="360"/>
        <w:jc w:val="both"/>
        <w:rPr>
          <w:b/>
          <w:sz w:val="22"/>
          <w:szCs w:val="22"/>
        </w:rPr>
      </w:pPr>
      <w:r w:rsidRPr="00E33903">
        <w:rPr>
          <w:b/>
          <w:sz w:val="22"/>
          <w:szCs w:val="22"/>
        </w:rPr>
        <w:t xml:space="preserve">Actions/Projects to reduce risk through policy implementation  </w:t>
      </w:r>
    </w:p>
    <w:p w:rsidR="00933EBD" w:rsidRPr="00E33903" w:rsidRDefault="00933EBD" w:rsidP="0033631E">
      <w:pPr>
        <w:jc w:val="both"/>
      </w:pPr>
    </w:p>
    <w:p w:rsidR="00E9252D" w:rsidRPr="00E33903" w:rsidRDefault="00E9252D" w:rsidP="00E9252D">
      <w:pPr>
        <w:numPr>
          <w:ilvl w:val="1"/>
          <w:numId w:val="17"/>
        </w:numPr>
        <w:tabs>
          <w:tab w:val="clear" w:pos="1440"/>
          <w:tab w:val="num" w:pos="360"/>
        </w:tabs>
        <w:autoSpaceDE w:val="0"/>
        <w:autoSpaceDN w:val="0"/>
        <w:adjustRightInd w:val="0"/>
        <w:ind w:left="360"/>
        <w:jc w:val="both"/>
        <w:rPr>
          <w:b/>
          <w:sz w:val="22"/>
          <w:szCs w:val="22"/>
        </w:rPr>
      </w:pPr>
      <w:r w:rsidRPr="00E33903">
        <w:rPr>
          <w:b/>
          <w:sz w:val="22"/>
          <w:szCs w:val="22"/>
        </w:rPr>
        <w:t xml:space="preserve">Actions/Projects to change the characteristics or impacts of hazards  </w:t>
      </w:r>
    </w:p>
    <w:p w:rsidR="00933EBD" w:rsidRPr="00E33903" w:rsidRDefault="00933EBD" w:rsidP="0033631E">
      <w:pPr>
        <w:jc w:val="both"/>
      </w:pPr>
    </w:p>
    <w:p w:rsidR="00E9252D" w:rsidRPr="00E33903" w:rsidRDefault="00E9252D" w:rsidP="00E9252D">
      <w:pPr>
        <w:numPr>
          <w:ilvl w:val="1"/>
          <w:numId w:val="16"/>
        </w:numPr>
        <w:tabs>
          <w:tab w:val="clear" w:pos="1440"/>
          <w:tab w:val="num" w:pos="360"/>
        </w:tabs>
        <w:autoSpaceDE w:val="0"/>
        <w:autoSpaceDN w:val="0"/>
        <w:adjustRightInd w:val="0"/>
        <w:ind w:left="360"/>
        <w:jc w:val="both"/>
        <w:rPr>
          <w:b/>
          <w:sz w:val="22"/>
          <w:szCs w:val="22"/>
        </w:rPr>
      </w:pPr>
      <w:r w:rsidRPr="00E33903">
        <w:rPr>
          <w:b/>
          <w:sz w:val="22"/>
          <w:szCs w:val="22"/>
        </w:rPr>
        <w:t xml:space="preserve">Actions to reduce loss potential of infrastructure to hazards </w:t>
      </w:r>
    </w:p>
    <w:p w:rsidR="00E8490A" w:rsidRPr="00E33903" w:rsidRDefault="00E8490A" w:rsidP="0033631E">
      <w:pPr>
        <w:jc w:val="both"/>
      </w:pPr>
    </w:p>
    <w:p w:rsidR="000D1667" w:rsidRDefault="000D1667" w:rsidP="00E9252D">
      <w:pPr>
        <w:pStyle w:val="NormalWeb"/>
        <w:spacing w:before="0" w:beforeAutospacing="0" w:after="0" w:afterAutospacing="0"/>
        <w:jc w:val="both"/>
        <w:rPr>
          <w:rFonts w:ascii="Arial" w:hAnsi="Arial" w:cs="Arial"/>
          <w:b/>
          <w:sz w:val="22"/>
          <w:szCs w:val="22"/>
        </w:rPr>
      </w:pPr>
    </w:p>
    <w:p w:rsidR="00E9252D" w:rsidRPr="00556893" w:rsidRDefault="000D1667" w:rsidP="000D1667">
      <w:pPr>
        <w:pStyle w:val="NormalWeb"/>
        <w:spacing w:before="0" w:beforeAutospacing="0" w:after="0" w:afterAutospacing="0"/>
        <w:jc w:val="center"/>
        <w:rPr>
          <w:rFonts w:ascii="Arial" w:hAnsi="Arial" w:cs="Arial"/>
          <w:b/>
          <w:bCs/>
          <w:sz w:val="22"/>
          <w:szCs w:val="22"/>
          <w:u w:val="single"/>
        </w:rPr>
      </w:pPr>
      <w:r w:rsidRPr="00556893">
        <w:rPr>
          <w:rFonts w:ascii="Arial" w:hAnsi="Arial" w:cs="Arial"/>
          <w:b/>
          <w:bCs/>
          <w:sz w:val="22"/>
          <w:szCs w:val="22"/>
          <w:u w:val="single"/>
        </w:rPr>
        <w:t>Mitigation Activities for Severe Weather Hazards (summer and winter)</w:t>
      </w:r>
    </w:p>
    <w:p w:rsidR="000D1667" w:rsidRPr="000D1667" w:rsidRDefault="000D1667" w:rsidP="00E9252D">
      <w:pPr>
        <w:pStyle w:val="NormalWeb"/>
        <w:spacing w:before="0" w:beforeAutospacing="0" w:after="0" w:afterAutospacing="0"/>
        <w:jc w:val="both"/>
        <w:rPr>
          <w:rFonts w:ascii="Arial" w:hAnsi="Arial" w:cs="Arial"/>
          <w:b/>
          <w:bCs/>
          <w:sz w:val="22"/>
          <w:szCs w:val="22"/>
        </w:rPr>
      </w:pPr>
    </w:p>
    <w:p w:rsidR="00E9252D" w:rsidRPr="00E33903" w:rsidRDefault="00E9252D" w:rsidP="00E9252D">
      <w:pPr>
        <w:pStyle w:val="NormalWeb"/>
        <w:spacing w:before="0" w:beforeAutospacing="0" w:after="0" w:afterAutospacing="0"/>
        <w:ind w:left="900" w:hanging="900"/>
        <w:jc w:val="both"/>
        <w:rPr>
          <w:rFonts w:ascii="Arial" w:hAnsi="Arial" w:cs="Arial"/>
          <w:sz w:val="22"/>
          <w:szCs w:val="22"/>
        </w:rPr>
      </w:pPr>
      <w:r w:rsidRPr="00E33903">
        <w:rPr>
          <w:rFonts w:ascii="Arial" w:hAnsi="Arial" w:cs="Arial"/>
          <w:b/>
          <w:bCs/>
          <w:sz w:val="22"/>
          <w:szCs w:val="22"/>
        </w:rPr>
        <w:t>Goal #1:</w:t>
      </w:r>
      <w:r w:rsidRPr="00E33903">
        <w:rPr>
          <w:rFonts w:ascii="Arial" w:hAnsi="Arial" w:cs="Arial"/>
          <w:sz w:val="22"/>
          <w:szCs w:val="22"/>
        </w:rPr>
        <w:t xml:space="preserve"> Increase public awareness and education on severe weather issues.</w:t>
      </w:r>
    </w:p>
    <w:p w:rsidR="00E9252D" w:rsidRPr="00E33903" w:rsidRDefault="00E9252D" w:rsidP="00E9252D">
      <w:pPr>
        <w:ind w:left="900" w:hanging="900"/>
        <w:jc w:val="both"/>
        <w:rPr>
          <w:sz w:val="22"/>
          <w:szCs w:val="22"/>
        </w:rPr>
      </w:pPr>
      <w:r w:rsidRPr="00E33903">
        <w:rPr>
          <w:b/>
          <w:bCs/>
          <w:sz w:val="22"/>
          <w:szCs w:val="22"/>
        </w:rPr>
        <w:t>Goal #2:</w:t>
      </w:r>
      <w:r w:rsidRPr="00E33903">
        <w:rPr>
          <w:sz w:val="22"/>
          <w:szCs w:val="22"/>
        </w:rPr>
        <w:t xml:space="preserve"> Improve public safety during severe weather.</w:t>
      </w:r>
    </w:p>
    <w:p w:rsidR="00E9252D" w:rsidRPr="00E33903" w:rsidRDefault="00E9252D" w:rsidP="00E9252D">
      <w:pPr>
        <w:ind w:left="900" w:hanging="900"/>
        <w:jc w:val="both"/>
        <w:rPr>
          <w:sz w:val="22"/>
          <w:szCs w:val="22"/>
        </w:rPr>
      </w:pPr>
      <w:r w:rsidRPr="00E33903">
        <w:rPr>
          <w:b/>
          <w:bCs/>
          <w:sz w:val="22"/>
          <w:szCs w:val="22"/>
        </w:rPr>
        <w:t>Goal #3:</w:t>
      </w:r>
      <w:r w:rsidRPr="00E33903">
        <w:rPr>
          <w:sz w:val="22"/>
          <w:szCs w:val="22"/>
        </w:rPr>
        <w:t xml:space="preserve"> Reduce the extent to which utility mishaps affect areas during severe weather situations.</w:t>
      </w:r>
    </w:p>
    <w:p w:rsidR="00E9252D" w:rsidRPr="00E33903" w:rsidRDefault="00E9252D" w:rsidP="00E9252D">
      <w:pPr>
        <w:ind w:left="900" w:hanging="900"/>
        <w:jc w:val="both"/>
        <w:rPr>
          <w:sz w:val="22"/>
          <w:szCs w:val="22"/>
        </w:rPr>
      </w:pPr>
      <w:r w:rsidRPr="00E33903">
        <w:rPr>
          <w:b/>
          <w:bCs/>
          <w:sz w:val="22"/>
          <w:szCs w:val="22"/>
        </w:rPr>
        <w:t>Goal #4:</w:t>
      </w:r>
      <w:r w:rsidRPr="00E33903">
        <w:rPr>
          <w:sz w:val="22"/>
          <w:szCs w:val="22"/>
        </w:rPr>
        <w:t xml:space="preserve"> Reduce crippling effects of winter storms, especially regarding smaller communities.</w:t>
      </w:r>
    </w:p>
    <w:p w:rsidR="00E9252D" w:rsidRPr="00E33903" w:rsidRDefault="00E9252D" w:rsidP="00E9252D">
      <w:pPr>
        <w:pStyle w:val="NormalWeb"/>
        <w:spacing w:before="0" w:beforeAutospacing="0" w:after="0" w:afterAutospacing="0"/>
        <w:jc w:val="both"/>
        <w:rPr>
          <w:rFonts w:ascii="Arial" w:hAnsi="Arial" w:cs="Arial"/>
          <w:sz w:val="22"/>
          <w:szCs w:val="22"/>
        </w:rPr>
      </w:pPr>
    </w:p>
    <w:p w:rsidR="00E9252D" w:rsidRPr="00E33903" w:rsidRDefault="00E9252D" w:rsidP="00E9252D">
      <w:pPr>
        <w:numPr>
          <w:ilvl w:val="0"/>
          <w:numId w:val="15"/>
        </w:numPr>
        <w:tabs>
          <w:tab w:val="num" w:pos="360"/>
        </w:tabs>
        <w:autoSpaceDE w:val="0"/>
        <w:autoSpaceDN w:val="0"/>
        <w:adjustRightInd w:val="0"/>
        <w:ind w:left="360"/>
        <w:jc w:val="both"/>
        <w:rPr>
          <w:b/>
          <w:sz w:val="22"/>
          <w:szCs w:val="22"/>
        </w:rPr>
      </w:pPr>
      <w:r w:rsidRPr="00E33903">
        <w:rPr>
          <w:b/>
          <w:sz w:val="22"/>
          <w:szCs w:val="22"/>
        </w:rPr>
        <w:t xml:space="preserve">Actions/Projects to reduce risk through policy implementation  </w:t>
      </w:r>
    </w:p>
    <w:p w:rsidR="00E9252D" w:rsidRPr="00E33903" w:rsidRDefault="00E9252D" w:rsidP="00E9252D">
      <w:pPr>
        <w:autoSpaceDE w:val="0"/>
        <w:autoSpaceDN w:val="0"/>
        <w:adjustRightInd w:val="0"/>
        <w:jc w:val="both"/>
        <w:rPr>
          <w:b/>
          <w:sz w:val="22"/>
          <w:szCs w:val="22"/>
        </w:rPr>
      </w:pPr>
    </w:p>
    <w:p w:rsidR="00E9252D" w:rsidRPr="00E33903" w:rsidRDefault="00E9252D" w:rsidP="00E9252D">
      <w:pPr>
        <w:numPr>
          <w:ilvl w:val="1"/>
          <w:numId w:val="17"/>
        </w:numPr>
        <w:tabs>
          <w:tab w:val="clear" w:pos="1440"/>
          <w:tab w:val="num" w:pos="360"/>
        </w:tabs>
        <w:autoSpaceDE w:val="0"/>
        <w:autoSpaceDN w:val="0"/>
        <w:adjustRightInd w:val="0"/>
        <w:ind w:left="360"/>
        <w:jc w:val="both"/>
        <w:rPr>
          <w:b/>
          <w:sz w:val="22"/>
          <w:szCs w:val="22"/>
        </w:rPr>
      </w:pPr>
      <w:r w:rsidRPr="00E33903">
        <w:rPr>
          <w:b/>
          <w:sz w:val="22"/>
          <w:szCs w:val="22"/>
        </w:rPr>
        <w:t xml:space="preserve">Actions/Projects to change the characteristics or impacts of hazards </w:t>
      </w:r>
    </w:p>
    <w:p w:rsidR="00E9252D" w:rsidRPr="00E33903" w:rsidRDefault="00E9252D" w:rsidP="00E9252D">
      <w:pPr>
        <w:pStyle w:val="NormalWeb"/>
        <w:spacing w:before="0" w:beforeAutospacing="0" w:after="0" w:afterAutospacing="0"/>
        <w:jc w:val="both"/>
        <w:rPr>
          <w:rFonts w:ascii="Arial" w:hAnsi="Arial" w:cs="Arial"/>
          <w:sz w:val="22"/>
          <w:szCs w:val="22"/>
        </w:rPr>
      </w:pPr>
    </w:p>
    <w:p w:rsidR="00E9252D" w:rsidRPr="00E33903" w:rsidRDefault="00E9252D" w:rsidP="00E9252D">
      <w:pPr>
        <w:numPr>
          <w:ilvl w:val="1"/>
          <w:numId w:val="16"/>
        </w:numPr>
        <w:tabs>
          <w:tab w:val="clear" w:pos="1440"/>
          <w:tab w:val="num" w:pos="360"/>
        </w:tabs>
        <w:autoSpaceDE w:val="0"/>
        <w:autoSpaceDN w:val="0"/>
        <w:adjustRightInd w:val="0"/>
        <w:ind w:left="360"/>
        <w:jc w:val="both"/>
        <w:rPr>
          <w:b/>
          <w:sz w:val="22"/>
          <w:szCs w:val="22"/>
        </w:rPr>
      </w:pPr>
      <w:r w:rsidRPr="00E33903">
        <w:rPr>
          <w:b/>
          <w:sz w:val="22"/>
          <w:szCs w:val="22"/>
        </w:rPr>
        <w:t xml:space="preserve">Actions/Projects to reduce loss potential of infrastructure to hazards </w:t>
      </w:r>
    </w:p>
    <w:p w:rsidR="00E9252D" w:rsidRPr="00E33903" w:rsidRDefault="00E9252D" w:rsidP="00E9252D">
      <w:pPr>
        <w:pStyle w:val="NormalWeb"/>
        <w:spacing w:before="0" w:beforeAutospacing="0" w:after="0" w:afterAutospacing="0"/>
        <w:jc w:val="both"/>
        <w:rPr>
          <w:rFonts w:ascii="Arial" w:hAnsi="Arial" w:cs="Arial"/>
          <w:sz w:val="22"/>
          <w:szCs w:val="22"/>
        </w:rPr>
      </w:pPr>
    </w:p>
    <w:p w:rsidR="00E9252D" w:rsidRDefault="00E9252D" w:rsidP="0033631E">
      <w:pPr>
        <w:jc w:val="both"/>
        <w:rPr>
          <w:color w:val="FF0000"/>
        </w:rPr>
        <w:sectPr w:rsidR="00E9252D" w:rsidSect="00E8490A">
          <w:footerReference w:type="even" r:id="rId26"/>
          <w:footerReference w:type="default" r:id="rId27"/>
          <w:pgSz w:w="12240" w:h="15840"/>
          <w:pgMar w:top="1440" w:right="1440" w:bottom="1440" w:left="1440" w:header="720" w:footer="720" w:gutter="0"/>
          <w:cols w:space="720"/>
          <w:docGrid w:linePitch="360"/>
        </w:sectPr>
      </w:pPr>
    </w:p>
    <w:p w:rsidR="00E8490A" w:rsidRDefault="00E8490A" w:rsidP="0033631E">
      <w:pPr>
        <w:jc w:val="both"/>
        <w:rPr>
          <w:color w:val="FF0000"/>
        </w:rPr>
      </w:pPr>
    </w:p>
    <w:p w:rsidR="00933EBD" w:rsidRPr="00CB500E" w:rsidRDefault="00933EBD" w:rsidP="0033631E">
      <w:pPr>
        <w:jc w:val="both"/>
        <w:rPr>
          <w:b/>
          <w:sz w:val="22"/>
        </w:rPr>
      </w:pPr>
    </w:p>
    <w:p w:rsidR="00933EBD" w:rsidRPr="00CB500E" w:rsidRDefault="00933EBD" w:rsidP="00933EBD">
      <w:pPr>
        <w:jc w:val="center"/>
        <w:rPr>
          <w:b/>
          <w:sz w:val="22"/>
        </w:rPr>
      </w:pPr>
      <w:r w:rsidRPr="00CB500E">
        <w:rPr>
          <w:b/>
          <w:sz w:val="22"/>
        </w:rPr>
        <w:t>Table 5.1: Actions/Projects to Reduce Risk through Policy Implementation</w:t>
      </w:r>
    </w:p>
    <w:tbl>
      <w:tblPr>
        <w:tblW w:w="4413" w:type="pct"/>
        <w:jc w:val="center"/>
        <w:tblLayout w:type="fixed"/>
        <w:tblLook w:val="04A0" w:firstRow="1" w:lastRow="0" w:firstColumn="1" w:lastColumn="0" w:noHBand="0" w:noVBand="1"/>
      </w:tblPr>
      <w:tblGrid>
        <w:gridCol w:w="2341"/>
        <w:gridCol w:w="2775"/>
        <w:gridCol w:w="1174"/>
        <w:gridCol w:w="1083"/>
        <w:gridCol w:w="989"/>
        <w:gridCol w:w="994"/>
        <w:gridCol w:w="2065"/>
      </w:tblGrid>
      <w:tr w:rsidR="006500B7" w:rsidRPr="006500B7" w:rsidTr="000D1667">
        <w:trPr>
          <w:trHeight w:val="727"/>
          <w:jc w:val="center"/>
        </w:trPr>
        <w:tc>
          <w:tcPr>
            <w:tcW w:w="1025" w:type="pct"/>
            <w:tcBorders>
              <w:top w:val="single" w:sz="8" w:space="0" w:color="auto"/>
              <w:left w:val="single" w:sz="8" w:space="0" w:color="auto"/>
              <w:bottom w:val="single" w:sz="8" w:space="0" w:color="auto"/>
              <w:right w:val="single" w:sz="4" w:space="0" w:color="auto"/>
            </w:tcBorders>
            <w:shd w:val="clear" w:color="auto" w:fill="auto"/>
            <w:noWrap/>
            <w:hideMark/>
          </w:tcPr>
          <w:p w:rsidR="00E33903" w:rsidRPr="006500B7" w:rsidRDefault="00E33903" w:rsidP="000D1667">
            <w:pPr>
              <w:spacing w:before="240"/>
              <w:jc w:val="center"/>
              <w:rPr>
                <w:b/>
                <w:bCs/>
                <w:sz w:val="18"/>
                <w:szCs w:val="18"/>
              </w:rPr>
            </w:pPr>
            <w:r w:rsidRPr="006500B7">
              <w:rPr>
                <w:b/>
                <w:bCs/>
                <w:sz w:val="18"/>
                <w:szCs w:val="18"/>
              </w:rPr>
              <w:t>Problem Statements</w:t>
            </w:r>
          </w:p>
        </w:tc>
        <w:tc>
          <w:tcPr>
            <w:tcW w:w="1215" w:type="pct"/>
            <w:tcBorders>
              <w:top w:val="single" w:sz="8" w:space="0" w:color="auto"/>
              <w:left w:val="nil"/>
              <w:bottom w:val="single" w:sz="8" w:space="0" w:color="auto"/>
              <w:right w:val="single" w:sz="4" w:space="0" w:color="auto"/>
            </w:tcBorders>
            <w:shd w:val="clear" w:color="auto" w:fill="auto"/>
            <w:noWrap/>
            <w:vAlign w:val="center"/>
            <w:hideMark/>
          </w:tcPr>
          <w:p w:rsidR="00E33903" w:rsidRPr="006500B7" w:rsidRDefault="00E33903" w:rsidP="008309E1">
            <w:pPr>
              <w:jc w:val="center"/>
              <w:rPr>
                <w:b/>
                <w:bCs/>
                <w:sz w:val="18"/>
                <w:szCs w:val="18"/>
              </w:rPr>
            </w:pPr>
            <w:r w:rsidRPr="006500B7">
              <w:rPr>
                <w:b/>
                <w:bCs/>
                <w:sz w:val="18"/>
                <w:szCs w:val="18"/>
              </w:rPr>
              <w:t>Actions</w:t>
            </w:r>
          </w:p>
        </w:tc>
        <w:tc>
          <w:tcPr>
            <w:tcW w:w="514"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Canova</w:t>
            </w:r>
          </w:p>
        </w:tc>
        <w:tc>
          <w:tcPr>
            <w:tcW w:w="474"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Carthage</w:t>
            </w:r>
          </w:p>
        </w:tc>
        <w:tc>
          <w:tcPr>
            <w:tcW w:w="433"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Howard</w:t>
            </w:r>
          </w:p>
        </w:tc>
        <w:tc>
          <w:tcPr>
            <w:tcW w:w="435"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Vilas</w:t>
            </w:r>
          </w:p>
        </w:tc>
        <w:tc>
          <w:tcPr>
            <w:tcW w:w="904" w:type="pct"/>
            <w:tcBorders>
              <w:top w:val="single" w:sz="8" w:space="0" w:color="auto"/>
              <w:left w:val="nil"/>
              <w:bottom w:val="single" w:sz="8" w:space="0" w:color="auto"/>
              <w:right w:val="single" w:sz="8"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Miner County</w:t>
            </w:r>
          </w:p>
        </w:tc>
      </w:tr>
      <w:tr w:rsidR="006500B7" w:rsidRPr="006500B7" w:rsidTr="006500B7">
        <w:trPr>
          <w:trHeight w:val="300"/>
          <w:jc w:val="center"/>
        </w:trPr>
        <w:tc>
          <w:tcPr>
            <w:tcW w:w="1025" w:type="pct"/>
            <w:vMerge w:val="restart"/>
            <w:tcBorders>
              <w:top w:val="nil"/>
              <w:left w:val="single" w:sz="8" w:space="0" w:color="auto"/>
              <w:bottom w:val="single" w:sz="4" w:space="0" w:color="auto"/>
              <w:right w:val="single" w:sz="4" w:space="0" w:color="auto"/>
            </w:tcBorders>
            <w:vAlign w:val="center"/>
            <w:hideMark/>
          </w:tcPr>
          <w:p w:rsidR="00E33903" w:rsidRPr="006500B7" w:rsidRDefault="00E33903" w:rsidP="008309E1">
            <w:pPr>
              <w:jc w:val="center"/>
              <w:rPr>
                <w:sz w:val="18"/>
                <w:szCs w:val="18"/>
              </w:rPr>
            </w:pPr>
            <w:r w:rsidRPr="006500B7">
              <w:rPr>
                <w:sz w:val="18"/>
                <w:szCs w:val="18"/>
              </w:rPr>
              <w:t>Public is unaware of scope of flood risk and existing emergency plans</w:t>
            </w:r>
          </w:p>
        </w:tc>
        <w:tc>
          <w:tcPr>
            <w:tcW w:w="1215" w:type="pct"/>
            <w:tcBorders>
              <w:left w:val="nil"/>
              <w:bottom w:val="single" w:sz="4" w:space="0" w:color="auto"/>
              <w:right w:val="single" w:sz="4" w:space="0" w:color="auto"/>
            </w:tcBorders>
            <w:shd w:val="clear" w:color="auto" w:fill="auto"/>
            <w:noWrap/>
            <w:vAlign w:val="center"/>
            <w:hideMark/>
          </w:tcPr>
          <w:p w:rsidR="00E33903" w:rsidRPr="006500B7" w:rsidRDefault="00E33903" w:rsidP="008309E1">
            <w:pPr>
              <w:jc w:val="center"/>
              <w:rPr>
                <w:sz w:val="18"/>
                <w:szCs w:val="18"/>
              </w:rPr>
            </w:pPr>
            <w:r w:rsidRPr="006500B7">
              <w:rPr>
                <w:sz w:val="18"/>
                <w:szCs w:val="18"/>
              </w:rPr>
              <w:t>Public education. Disseminate information regarding how to deal with flooding. This would include transportation issues, home protection strategies, safety issues, and how to move forward after a flooding situation.</w:t>
            </w:r>
          </w:p>
        </w:tc>
        <w:tc>
          <w:tcPr>
            <w:tcW w:w="514"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74" w:type="pct"/>
            <w:tcBorders>
              <w:top w:val="nil"/>
              <w:left w:val="nil"/>
              <w:bottom w:val="single" w:sz="4" w:space="0" w:color="auto"/>
              <w:right w:val="single" w:sz="4" w:space="0" w:color="auto"/>
            </w:tcBorders>
            <w:shd w:val="clear" w:color="auto" w:fill="auto"/>
            <w:noWrap/>
            <w:vAlign w:val="center"/>
          </w:tcPr>
          <w:p w:rsidR="00E33903" w:rsidRPr="006500B7" w:rsidRDefault="006500B7" w:rsidP="006500B7">
            <w:pPr>
              <w:jc w:val="center"/>
              <w:rPr>
                <w:sz w:val="18"/>
                <w:szCs w:val="18"/>
              </w:rPr>
            </w:pPr>
            <w:r w:rsidRPr="006500B7">
              <w:rPr>
                <w:sz w:val="18"/>
                <w:szCs w:val="18"/>
              </w:rPr>
              <w:t>X</w:t>
            </w:r>
          </w:p>
        </w:tc>
        <w:tc>
          <w:tcPr>
            <w:tcW w:w="433" w:type="pct"/>
            <w:tcBorders>
              <w:top w:val="nil"/>
              <w:left w:val="nil"/>
              <w:bottom w:val="single" w:sz="4" w:space="0" w:color="auto"/>
              <w:right w:val="single" w:sz="4" w:space="0" w:color="auto"/>
            </w:tcBorders>
            <w:shd w:val="clear" w:color="auto" w:fill="auto"/>
            <w:noWrap/>
            <w:vAlign w:val="center"/>
          </w:tcPr>
          <w:p w:rsidR="00E33903" w:rsidRPr="006500B7" w:rsidRDefault="006500B7" w:rsidP="006500B7">
            <w:pPr>
              <w:jc w:val="center"/>
              <w:rPr>
                <w:sz w:val="18"/>
                <w:szCs w:val="18"/>
              </w:rPr>
            </w:pPr>
            <w:r w:rsidRPr="006500B7">
              <w:rPr>
                <w:sz w:val="18"/>
                <w:szCs w:val="18"/>
              </w:rPr>
              <w:t>X</w:t>
            </w:r>
          </w:p>
        </w:tc>
        <w:tc>
          <w:tcPr>
            <w:tcW w:w="435"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904" w:type="pct"/>
            <w:tcBorders>
              <w:top w:val="nil"/>
              <w:left w:val="nil"/>
              <w:bottom w:val="single" w:sz="4" w:space="0" w:color="auto"/>
              <w:right w:val="single" w:sz="8"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r>
      <w:tr w:rsidR="006500B7" w:rsidRPr="006500B7" w:rsidTr="006500B7">
        <w:trPr>
          <w:trHeight w:val="300"/>
          <w:jc w:val="center"/>
        </w:trPr>
        <w:tc>
          <w:tcPr>
            <w:tcW w:w="1025" w:type="pct"/>
            <w:vMerge/>
            <w:tcBorders>
              <w:top w:val="nil"/>
              <w:left w:val="single" w:sz="8" w:space="0" w:color="auto"/>
              <w:bottom w:val="single" w:sz="4" w:space="0" w:color="auto"/>
              <w:right w:val="single" w:sz="4" w:space="0" w:color="auto"/>
            </w:tcBorders>
            <w:vAlign w:val="center"/>
            <w:hideMark/>
          </w:tcPr>
          <w:p w:rsidR="00E33903" w:rsidRPr="006500B7" w:rsidRDefault="00E33903" w:rsidP="008309E1">
            <w:pPr>
              <w:jc w:val="center"/>
              <w:rPr>
                <w:sz w:val="18"/>
                <w:szCs w:val="18"/>
              </w:rPr>
            </w:pPr>
          </w:p>
        </w:tc>
        <w:tc>
          <w:tcPr>
            <w:tcW w:w="1215" w:type="pct"/>
            <w:tcBorders>
              <w:top w:val="nil"/>
              <w:left w:val="nil"/>
              <w:bottom w:val="single" w:sz="4" w:space="0" w:color="auto"/>
              <w:right w:val="single" w:sz="4" w:space="0" w:color="auto"/>
            </w:tcBorders>
            <w:shd w:val="clear" w:color="auto" w:fill="auto"/>
            <w:noWrap/>
            <w:vAlign w:val="center"/>
            <w:hideMark/>
          </w:tcPr>
          <w:p w:rsidR="00E33903" w:rsidRPr="006500B7" w:rsidRDefault="00E33903" w:rsidP="008309E1">
            <w:pPr>
              <w:jc w:val="center"/>
              <w:rPr>
                <w:sz w:val="18"/>
                <w:szCs w:val="18"/>
              </w:rPr>
            </w:pPr>
            <w:r w:rsidRPr="006500B7">
              <w:rPr>
                <w:sz w:val="18"/>
                <w:szCs w:val="18"/>
              </w:rPr>
              <w:t>Encouraging homeowners in flood-prone areas to purchase flood insurance.</w:t>
            </w:r>
          </w:p>
        </w:tc>
        <w:tc>
          <w:tcPr>
            <w:tcW w:w="514"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74"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33"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35"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904" w:type="pct"/>
            <w:tcBorders>
              <w:top w:val="nil"/>
              <w:left w:val="nil"/>
              <w:bottom w:val="single" w:sz="4" w:space="0" w:color="auto"/>
              <w:right w:val="single" w:sz="8"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r>
      <w:tr w:rsidR="006500B7" w:rsidRPr="006500B7" w:rsidTr="006500B7">
        <w:trPr>
          <w:trHeight w:val="600"/>
          <w:jc w:val="center"/>
        </w:trPr>
        <w:tc>
          <w:tcPr>
            <w:tcW w:w="1025" w:type="pct"/>
            <w:tcBorders>
              <w:top w:val="nil"/>
              <w:left w:val="single" w:sz="8" w:space="0" w:color="auto"/>
              <w:bottom w:val="single" w:sz="4" w:space="0" w:color="auto"/>
              <w:right w:val="single" w:sz="4" w:space="0" w:color="auto"/>
            </w:tcBorders>
            <w:shd w:val="clear" w:color="auto" w:fill="auto"/>
            <w:vAlign w:val="center"/>
            <w:hideMark/>
          </w:tcPr>
          <w:p w:rsidR="00E33903" w:rsidRPr="006500B7" w:rsidRDefault="00E33903" w:rsidP="008309E1">
            <w:pPr>
              <w:jc w:val="center"/>
              <w:rPr>
                <w:sz w:val="18"/>
                <w:szCs w:val="18"/>
              </w:rPr>
            </w:pPr>
            <w:r w:rsidRPr="006500B7">
              <w:rPr>
                <w:sz w:val="18"/>
                <w:szCs w:val="18"/>
              </w:rPr>
              <w:t>Jurisdiction is unaware potential hydrologic impacts of drainage/ development projects</w:t>
            </w:r>
          </w:p>
        </w:tc>
        <w:tc>
          <w:tcPr>
            <w:tcW w:w="1215" w:type="pct"/>
            <w:tcBorders>
              <w:top w:val="nil"/>
              <w:left w:val="nil"/>
              <w:bottom w:val="single" w:sz="4" w:space="0" w:color="auto"/>
              <w:right w:val="single" w:sz="4" w:space="0" w:color="auto"/>
            </w:tcBorders>
            <w:shd w:val="clear" w:color="auto" w:fill="auto"/>
            <w:noWrap/>
            <w:vAlign w:val="center"/>
            <w:hideMark/>
          </w:tcPr>
          <w:p w:rsidR="00E33903" w:rsidRPr="006500B7" w:rsidRDefault="00E33903" w:rsidP="008309E1">
            <w:pPr>
              <w:jc w:val="center"/>
              <w:rPr>
                <w:sz w:val="18"/>
                <w:szCs w:val="18"/>
              </w:rPr>
            </w:pPr>
            <w:r w:rsidRPr="006500B7">
              <w:rPr>
                <w:sz w:val="18"/>
                <w:szCs w:val="18"/>
              </w:rPr>
              <w:t>Conduct necessary studies addressing drainage (storm water flow/runoff, etc.).</w:t>
            </w:r>
          </w:p>
        </w:tc>
        <w:tc>
          <w:tcPr>
            <w:tcW w:w="514" w:type="pct"/>
            <w:tcBorders>
              <w:top w:val="nil"/>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474" w:type="pct"/>
            <w:tcBorders>
              <w:top w:val="nil"/>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433" w:type="pct"/>
            <w:tcBorders>
              <w:top w:val="nil"/>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435" w:type="pct"/>
            <w:tcBorders>
              <w:top w:val="nil"/>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904" w:type="pct"/>
            <w:tcBorders>
              <w:top w:val="nil"/>
              <w:left w:val="nil"/>
              <w:bottom w:val="single" w:sz="4" w:space="0" w:color="auto"/>
              <w:right w:val="single" w:sz="8" w:space="0" w:color="auto"/>
            </w:tcBorders>
            <w:shd w:val="clear" w:color="auto" w:fill="auto"/>
            <w:noWrap/>
            <w:vAlign w:val="center"/>
          </w:tcPr>
          <w:p w:rsidR="00E33903" w:rsidRPr="006500B7" w:rsidRDefault="00E33903" w:rsidP="008309E1">
            <w:pPr>
              <w:jc w:val="center"/>
              <w:rPr>
                <w:sz w:val="18"/>
                <w:szCs w:val="18"/>
              </w:rPr>
            </w:pPr>
          </w:p>
        </w:tc>
      </w:tr>
      <w:tr w:rsidR="006500B7" w:rsidRPr="006500B7" w:rsidTr="006500B7">
        <w:trPr>
          <w:trHeight w:val="600"/>
          <w:jc w:val="center"/>
        </w:trPr>
        <w:tc>
          <w:tcPr>
            <w:tcW w:w="1025" w:type="pct"/>
            <w:tcBorders>
              <w:top w:val="nil"/>
              <w:left w:val="single" w:sz="8" w:space="0" w:color="auto"/>
              <w:bottom w:val="single" w:sz="4" w:space="0" w:color="auto"/>
              <w:right w:val="single" w:sz="4" w:space="0" w:color="auto"/>
            </w:tcBorders>
            <w:shd w:val="clear" w:color="auto" w:fill="auto"/>
            <w:vAlign w:val="center"/>
            <w:hideMark/>
          </w:tcPr>
          <w:p w:rsidR="00E33903" w:rsidRPr="006500B7" w:rsidRDefault="00E33903" w:rsidP="008309E1">
            <w:pPr>
              <w:jc w:val="center"/>
              <w:rPr>
                <w:sz w:val="18"/>
                <w:szCs w:val="18"/>
              </w:rPr>
            </w:pPr>
            <w:r w:rsidRPr="006500B7">
              <w:rPr>
                <w:sz w:val="18"/>
                <w:szCs w:val="18"/>
              </w:rPr>
              <w:t>Residents are not eligible for flood insurance</w:t>
            </w:r>
          </w:p>
        </w:tc>
        <w:tc>
          <w:tcPr>
            <w:tcW w:w="1215" w:type="pct"/>
            <w:tcBorders>
              <w:top w:val="nil"/>
              <w:left w:val="nil"/>
              <w:bottom w:val="single" w:sz="4" w:space="0" w:color="auto"/>
              <w:right w:val="single" w:sz="4" w:space="0" w:color="auto"/>
            </w:tcBorders>
            <w:shd w:val="clear" w:color="auto" w:fill="auto"/>
            <w:noWrap/>
            <w:vAlign w:val="center"/>
            <w:hideMark/>
          </w:tcPr>
          <w:p w:rsidR="00E33903" w:rsidRPr="006500B7" w:rsidRDefault="00E33903" w:rsidP="008309E1">
            <w:pPr>
              <w:jc w:val="center"/>
              <w:rPr>
                <w:sz w:val="18"/>
                <w:szCs w:val="18"/>
              </w:rPr>
            </w:pPr>
            <w:r w:rsidRPr="006500B7">
              <w:rPr>
                <w:sz w:val="18"/>
                <w:szCs w:val="18"/>
              </w:rPr>
              <w:t>Begin participation in the National Flood Insurance Program.</w:t>
            </w:r>
          </w:p>
        </w:tc>
        <w:tc>
          <w:tcPr>
            <w:tcW w:w="514" w:type="pct"/>
            <w:tcBorders>
              <w:top w:val="nil"/>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474"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33" w:type="pct"/>
            <w:tcBorders>
              <w:top w:val="nil"/>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435"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904" w:type="pct"/>
            <w:tcBorders>
              <w:top w:val="nil"/>
              <w:left w:val="nil"/>
              <w:bottom w:val="single" w:sz="4" w:space="0" w:color="auto"/>
              <w:right w:val="single" w:sz="8" w:space="0" w:color="auto"/>
            </w:tcBorders>
            <w:shd w:val="clear" w:color="auto" w:fill="auto"/>
            <w:noWrap/>
            <w:vAlign w:val="center"/>
          </w:tcPr>
          <w:p w:rsidR="00E33903" w:rsidRPr="006500B7" w:rsidRDefault="00E33903" w:rsidP="008309E1">
            <w:pPr>
              <w:jc w:val="center"/>
              <w:rPr>
                <w:sz w:val="18"/>
                <w:szCs w:val="18"/>
              </w:rPr>
            </w:pPr>
          </w:p>
        </w:tc>
      </w:tr>
      <w:tr w:rsidR="006500B7" w:rsidRPr="006500B7" w:rsidTr="006500B7">
        <w:trPr>
          <w:trHeight w:val="600"/>
          <w:jc w:val="center"/>
        </w:trPr>
        <w:tc>
          <w:tcPr>
            <w:tcW w:w="1025" w:type="pct"/>
            <w:tcBorders>
              <w:top w:val="nil"/>
              <w:left w:val="single" w:sz="8" w:space="0" w:color="auto"/>
              <w:bottom w:val="single" w:sz="4" w:space="0" w:color="auto"/>
              <w:right w:val="single" w:sz="4" w:space="0" w:color="auto"/>
            </w:tcBorders>
            <w:shd w:val="clear" w:color="auto" w:fill="auto"/>
            <w:vAlign w:val="center"/>
            <w:hideMark/>
          </w:tcPr>
          <w:p w:rsidR="00E33903" w:rsidRPr="006500B7" w:rsidRDefault="00E33903" w:rsidP="008309E1">
            <w:pPr>
              <w:jc w:val="center"/>
              <w:rPr>
                <w:sz w:val="18"/>
                <w:szCs w:val="18"/>
              </w:rPr>
            </w:pPr>
            <w:r w:rsidRPr="006500B7">
              <w:rPr>
                <w:sz w:val="18"/>
                <w:szCs w:val="18"/>
              </w:rPr>
              <w:t>Failure to comply with NFIP programs makes the community ineligible for flood insurance and certain funding</w:t>
            </w:r>
          </w:p>
        </w:tc>
        <w:tc>
          <w:tcPr>
            <w:tcW w:w="1215" w:type="pct"/>
            <w:tcBorders>
              <w:top w:val="nil"/>
              <w:left w:val="nil"/>
              <w:bottom w:val="single" w:sz="4" w:space="0" w:color="auto"/>
              <w:right w:val="single" w:sz="4" w:space="0" w:color="auto"/>
            </w:tcBorders>
            <w:shd w:val="clear" w:color="auto" w:fill="auto"/>
            <w:noWrap/>
            <w:vAlign w:val="center"/>
            <w:hideMark/>
          </w:tcPr>
          <w:p w:rsidR="00E33903" w:rsidRPr="006500B7" w:rsidRDefault="00E33903" w:rsidP="008309E1">
            <w:pPr>
              <w:jc w:val="center"/>
              <w:rPr>
                <w:sz w:val="18"/>
                <w:szCs w:val="18"/>
              </w:rPr>
            </w:pPr>
            <w:r w:rsidRPr="006500B7">
              <w:rPr>
                <w:sz w:val="18"/>
                <w:szCs w:val="18"/>
              </w:rPr>
              <w:t>Ensure continued National Flood Insurance Program compliance by enforcing flood plain management ordinance.</w:t>
            </w:r>
          </w:p>
        </w:tc>
        <w:tc>
          <w:tcPr>
            <w:tcW w:w="514"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74" w:type="pct"/>
            <w:tcBorders>
              <w:top w:val="nil"/>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433"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35" w:type="pct"/>
            <w:tcBorders>
              <w:top w:val="nil"/>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904" w:type="pct"/>
            <w:tcBorders>
              <w:top w:val="nil"/>
              <w:left w:val="nil"/>
              <w:bottom w:val="single" w:sz="4" w:space="0" w:color="auto"/>
              <w:right w:val="single" w:sz="8"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r>
      <w:tr w:rsidR="006500B7" w:rsidRPr="006500B7" w:rsidTr="006500B7">
        <w:trPr>
          <w:trHeight w:val="600"/>
          <w:jc w:val="center"/>
        </w:trPr>
        <w:tc>
          <w:tcPr>
            <w:tcW w:w="102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E33903" w:rsidRPr="006500B7" w:rsidRDefault="00E33903" w:rsidP="008309E1">
            <w:pPr>
              <w:jc w:val="center"/>
              <w:rPr>
                <w:sz w:val="18"/>
                <w:szCs w:val="18"/>
              </w:rPr>
            </w:pPr>
            <w:r w:rsidRPr="006500B7">
              <w:rPr>
                <w:sz w:val="18"/>
                <w:szCs w:val="18"/>
              </w:rPr>
              <w:t>Jurisdiction has no legal mechanism to regulate land use</w:t>
            </w:r>
          </w:p>
        </w:tc>
        <w:tc>
          <w:tcPr>
            <w:tcW w:w="1215" w:type="pct"/>
            <w:tcBorders>
              <w:top w:val="single" w:sz="4" w:space="0" w:color="auto"/>
              <w:left w:val="nil"/>
              <w:bottom w:val="single" w:sz="4" w:space="0" w:color="auto"/>
              <w:right w:val="single" w:sz="4" w:space="0" w:color="auto"/>
            </w:tcBorders>
            <w:shd w:val="clear" w:color="auto" w:fill="auto"/>
            <w:noWrap/>
            <w:vAlign w:val="center"/>
            <w:hideMark/>
          </w:tcPr>
          <w:p w:rsidR="00E33903" w:rsidRPr="006500B7" w:rsidRDefault="00E33903" w:rsidP="008309E1">
            <w:pPr>
              <w:jc w:val="center"/>
              <w:rPr>
                <w:sz w:val="18"/>
                <w:szCs w:val="18"/>
              </w:rPr>
            </w:pPr>
            <w:r w:rsidRPr="006500B7">
              <w:rPr>
                <w:sz w:val="18"/>
                <w:szCs w:val="18"/>
              </w:rPr>
              <w:t>Adoption and enforcement of land use regulation.</w:t>
            </w:r>
          </w:p>
        </w:tc>
        <w:tc>
          <w:tcPr>
            <w:tcW w:w="514" w:type="pct"/>
            <w:tcBorders>
              <w:top w:val="single" w:sz="4" w:space="0" w:color="auto"/>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474" w:type="pct"/>
            <w:tcBorders>
              <w:top w:val="single" w:sz="4" w:space="0" w:color="auto"/>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433" w:type="pct"/>
            <w:tcBorders>
              <w:top w:val="single" w:sz="4" w:space="0" w:color="auto"/>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904" w:type="pct"/>
            <w:tcBorders>
              <w:top w:val="single" w:sz="4" w:space="0" w:color="auto"/>
              <w:left w:val="nil"/>
              <w:bottom w:val="single" w:sz="4" w:space="0" w:color="auto"/>
              <w:right w:val="single" w:sz="8" w:space="0" w:color="auto"/>
            </w:tcBorders>
            <w:shd w:val="clear" w:color="auto" w:fill="auto"/>
            <w:noWrap/>
            <w:vAlign w:val="center"/>
          </w:tcPr>
          <w:p w:rsidR="00E33903" w:rsidRPr="006500B7" w:rsidRDefault="00E33903" w:rsidP="008309E1">
            <w:pPr>
              <w:jc w:val="center"/>
              <w:rPr>
                <w:sz w:val="18"/>
                <w:szCs w:val="18"/>
              </w:rPr>
            </w:pPr>
          </w:p>
        </w:tc>
      </w:tr>
      <w:tr w:rsidR="006500B7" w:rsidRPr="006500B7" w:rsidTr="006500B7">
        <w:trPr>
          <w:trHeight w:val="600"/>
          <w:jc w:val="center"/>
        </w:trPr>
        <w:tc>
          <w:tcPr>
            <w:tcW w:w="1025" w:type="pct"/>
            <w:tcBorders>
              <w:top w:val="nil"/>
              <w:left w:val="single" w:sz="8" w:space="0" w:color="auto"/>
              <w:bottom w:val="single" w:sz="4" w:space="0" w:color="auto"/>
              <w:right w:val="single" w:sz="4" w:space="0" w:color="auto"/>
            </w:tcBorders>
            <w:shd w:val="clear" w:color="auto" w:fill="auto"/>
            <w:vAlign w:val="center"/>
            <w:hideMark/>
          </w:tcPr>
          <w:p w:rsidR="00E33903" w:rsidRPr="006500B7" w:rsidRDefault="00E33903" w:rsidP="008309E1">
            <w:pPr>
              <w:jc w:val="center"/>
              <w:rPr>
                <w:sz w:val="18"/>
                <w:szCs w:val="18"/>
              </w:rPr>
            </w:pPr>
            <w:r w:rsidRPr="006500B7">
              <w:rPr>
                <w:sz w:val="18"/>
                <w:szCs w:val="18"/>
              </w:rPr>
              <w:t>Need to continue to regulate minimum land use and development standards</w:t>
            </w:r>
          </w:p>
        </w:tc>
        <w:tc>
          <w:tcPr>
            <w:tcW w:w="1215" w:type="pct"/>
            <w:tcBorders>
              <w:top w:val="nil"/>
              <w:left w:val="nil"/>
              <w:bottom w:val="single" w:sz="4" w:space="0" w:color="auto"/>
              <w:right w:val="single" w:sz="4" w:space="0" w:color="auto"/>
            </w:tcBorders>
            <w:shd w:val="clear" w:color="auto" w:fill="auto"/>
            <w:noWrap/>
            <w:vAlign w:val="center"/>
            <w:hideMark/>
          </w:tcPr>
          <w:p w:rsidR="00E33903" w:rsidRPr="006500B7" w:rsidRDefault="00E33903" w:rsidP="008309E1">
            <w:pPr>
              <w:jc w:val="center"/>
              <w:rPr>
                <w:sz w:val="18"/>
                <w:szCs w:val="18"/>
              </w:rPr>
            </w:pPr>
            <w:r w:rsidRPr="006500B7">
              <w:rPr>
                <w:sz w:val="18"/>
                <w:szCs w:val="18"/>
              </w:rPr>
              <w:t>Continue enforcement of zoning and subdivision ordinances.</w:t>
            </w:r>
          </w:p>
        </w:tc>
        <w:tc>
          <w:tcPr>
            <w:tcW w:w="514"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74"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33"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35" w:type="pct"/>
            <w:tcBorders>
              <w:top w:val="nil"/>
              <w:left w:val="nil"/>
              <w:bottom w:val="single" w:sz="4" w:space="0" w:color="auto"/>
              <w:right w:val="single" w:sz="4" w:space="0" w:color="auto"/>
            </w:tcBorders>
            <w:shd w:val="clear" w:color="auto" w:fill="auto"/>
            <w:noWrap/>
            <w:vAlign w:val="center"/>
          </w:tcPr>
          <w:p w:rsidR="00E33903" w:rsidRPr="006500B7" w:rsidRDefault="00E33903" w:rsidP="008309E1">
            <w:pPr>
              <w:jc w:val="center"/>
              <w:rPr>
                <w:sz w:val="18"/>
                <w:szCs w:val="18"/>
              </w:rPr>
            </w:pPr>
          </w:p>
        </w:tc>
        <w:tc>
          <w:tcPr>
            <w:tcW w:w="904" w:type="pct"/>
            <w:tcBorders>
              <w:top w:val="nil"/>
              <w:left w:val="nil"/>
              <w:bottom w:val="single" w:sz="4" w:space="0" w:color="auto"/>
              <w:right w:val="single" w:sz="8"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r>
      <w:tr w:rsidR="006500B7" w:rsidRPr="006500B7" w:rsidTr="006500B7">
        <w:trPr>
          <w:trHeight w:val="1502"/>
          <w:jc w:val="center"/>
        </w:trPr>
        <w:tc>
          <w:tcPr>
            <w:tcW w:w="1025" w:type="pct"/>
            <w:tcBorders>
              <w:top w:val="nil"/>
              <w:left w:val="single" w:sz="8" w:space="0" w:color="auto"/>
              <w:bottom w:val="single" w:sz="4" w:space="0" w:color="auto"/>
              <w:right w:val="single" w:sz="4" w:space="0" w:color="auto"/>
            </w:tcBorders>
            <w:shd w:val="clear" w:color="auto" w:fill="auto"/>
            <w:vAlign w:val="center"/>
            <w:hideMark/>
          </w:tcPr>
          <w:p w:rsidR="00E33903" w:rsidRPr="006500B7" w:rsidRDefault="00E33903" w:rsidP="008309E1">
            <w:pPr>
              <w:jc w:val="center"/>
              <w:rPr>
                <w:sz w:val="18"/>
                <w:szCs w:val="18"/>
              </w:rPr>
            </w:pPr>
            <w:r w:rsidRPr="006500B7">
              <w:rPr>
                <w:sz w:val="18"/>
                <w:szCs w:val="18"/>
              </w:rPr>
              <w:t>Jurisdiction has little legal mechanism to regulate drainage</w:t>
            </w:r>
          </w:p>
        </w:tc>
        <w:tc>
          <w:tcPr>
            <w:tcW w:w="1215" w:type="pct"/>
            <w:tcBorders>
              <w:top w:val="nil"/>
              <w:left w:val="nil"/>
              <w:bottom w:val="single" w:sz="4" w:space="0" w:color="auto"/>
              <w:right w:val="single" w:sz="4" w:space="0" w:color="auto"/>
            </w:tcBorders>
            <w:shd w:val="clear" w:color="auto" w:fill="auto"/>
            <w:noWrap/>
            <w:vAlign w:val="center"/>
            <w:hideMark/>
          </w:tcPr>
          <w:p w:rsidR="00E33903" w:rsidRPr="006500B7" w:rsidRDefault="00E33903" w:rsidP="008309E1">
            <w:pPr>
              <w:jc w:val="center"/>
              <w:rPr>
                <w:sz w:val="18"/>
                <w:szCs w:val="18"/>
              </w:rPr>
            </w:pPr>
            <w:r w:rsidRPr="006500B7">
              <w:rPr>
                <w:sz w:val="18"/>
                <w:szCs w:val="18"/>
              </w:rPr>
              <w:t>Developing a county/city drainage ordinance.</w:t>
            </w:r>
          </w:p>
        </w:tc>
        <w:tc>
          <w:tcPr>
            <w:tcW w:w="514"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74"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33"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435" w:type="pct"/>
            <w:tcBorders>
              <w:top w:val="nil"/>
              <w:left w:val="nil"/>
              <w:bottom w:val="single" w:sz="4" w:space="0" w:color="auto"/>
              <w:right w:val="single" w:sz="4"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c>
          <w:tcPr>
            <w:tcW w:w="904" w:type="pct"/>
            <w:tcBorders>
              <w:top w:val="nil"/>
              <w:left w:val="nil"/>
              <w:bottom w:val="single" w:sz="4" w:space="0" w:color="auto"/>
              <w:right w:val="single" w:sz="8" w:space="0" w:color="auto"/>
            </w:tcBorders>
            <w:shd w:val="clear" w:color="auto" w:fill="auto"/>
            <w:noWrap/>
            <w:vAlign w:val="center"/>
          </w:tcPr>
          <w:p w:rsidR="00E33903" w:rsidRPr="006500B7" w:rsidRDefault="006500B7" w:rsidP="008309E1">
            <w:pPr>
              <w:jc w:val="center"/>
              <w:rPr>
                <w:sz w:val="18"/>
                <w:szCs w:val="18"/>
              </w:rPr>
            </w:pPr>
            <w:r w:rsidRPr="006500B7">
              <w:rPr>
                <w:sz w:val="18"/>
                <w:szCs w:val="18"/>
              </w:rPr>
              <w:t>X</w:t>
            </w:r>
          </w:p>
        </w:tc>
      </w:tr>
      <w:tr w:rsidR="006500B7" w:rsidRPr="006500B7" w:rsidTr="000D1667">
        <w:trPr>
          <w:trHeight w:val="710"/>
          <w:jc w:val="center"/>
        </w:trPr>
        <w:tc>
          <w:tcPr>
            <w:tcW w:w="1025" w:type="pct"/>
            <w:tcBorders>
              <w:top w:val="single" w:sz="4" w:space="0" w:color="auto"/>
              <w:left w:val="single" w:sz="8" w:space="0" w:color="auto"/>
              <w:bottom w:val="single" w:sz="4" w:space="0" w:color="auto"/>
              <w:right w:val="single" w:sz="4" w:space="0" w:color="auto"/>
            </w:tcBorders>
            <w:shd w:val="clear" w:color="auto" w:fill="auto"/>
          </w:tcPr>
          <w:p w:rsidR="006500B7" w:rsidRPr="006500B7" w:rsidRDefault="006500B7" w:rsidP="006500B7">
            <w:pPr>
              <w:spacing w:before="240"/>
              <w:jc w:val="center"/>
              <w:rPr>
                <w:b/>
                <w:bCs/>
                <w:sz w:val="18"/>
                <w:szCs w:val="18"/>
              </w:rPr>
            </w:pPr>
            <w:r w:rsidRPr="006500B7">
              <w:rPr>
                <w:b/>
                <w:bCs/>
                <w:sz w:val="18"/>
                <w:szCs w:val="18"/>
              </w:rPr>
              <w:lastRenderedPageBreak/>
              <w:t>Problem Statements</w:t>
            </w:r>
          </w:p>
        </w:tc>
        <w:tc>
          <w:tcPr>
            <w:tcW w:w="1215" w:type="pct"/>
            <w:tcBorders>
              <w:top w:val="single" w:sz="4" w:space="0" w:color="auto"/>
              <w:left w:val="nil"/>
              <w:bottom w:val="single" w:sz="4" w:space="0" w:color="auto"/>
              <w:right w:val="single" w:sz="4" w:space="0" w:color="auto"/>
            </w:tcBorders>
            <w:shd w:val="clear" w:color="auto" w:fill="auto"/>
            <w:noWrap/>
            <w:vAlign w:val="center"/>
          </w:tcPr>
          <w:p w:rsidR="006500B7" w:rsidRPr="006500B7" w:rsidRDefault="006500B7" w:rsidP="006500B7">
            <w:pPr>
              <w:jc w:val="center"/>
              <w:rPr>
                <w:b/>
                <w:bCs/>
                <w:sz w:val="18"/>
                <w:szCs w:val="18"/>
              </w:rPr>
            </w:pPr>
            <w:r w:rsidRPr="006500B7">
              <w:rPr>
                <w:b/>
                <w:bCs/>
                <w:sz w:val="18"/>
                <w:szCs w:val="18"/>
              </w:rPr>
              <w:t>Actions</w:t>
            </w:r>
          </w:p>
        </w:tc>
        <w:tc>
          <w:tcPr>
            <w:tcW w:w="514" w:type="pct"/>
            <w:tcBorders>
              <w:top w:val="single" w:sz="4" w:space="0" w:color="auto"/>
              <w:left w:val="nil"/>
              <w:bottom w:val="single" w:sz="4" w:space="0" w:color="auto"/>
              <w:right w:val="single" w:sz="4" w:space="0" w:color="auto"/>
            </w:tcBorders>
            <w:shd w:val="clear" w:color="auto" w:fill="auto"/>
            <w:noWrap/>
            <w:vAlign w:val="center"/>
          </w:tcPr>
          <w:p w:rsidR="006500B7" w:rsidRPr="000D1667" w:rsidRDefault="006500B7" w:rsidP="006500B7">
            <w:pPr>
              <w:jc w:val="center"/>
              <w:rPr>
                <w:b/>
                <w:bCs/>
                <w:iCs/>
                <w:sz w:val="18"/>
                <w:szCs w:val="18"/>
              </w:rPr>
            </w:pPr>
            <w:r w:rsidRPr="000D1667">
              <w:rPr>
                <w:b/>
                <w:bCs/>
                <w:iCs/>
                <w:sz w:val="18"/>
                <w:szCs w:val="18"/>
              </w:rPr>
              <w:t>Canova</w:t>
            </w:r>
          </w:p>
        </w:tc>
        <w:tc>
          <w:tcPr>
            <w:tcW w:w="474" w:type="pct"/>
            <w:tcBorders>
              <w:top w:val="single" w:sz="4" w:space="0" w:color="auto"/>
              <w:left w:val="nil"/>
              <w:bottom w:val="single" w:sz="4" w:space="0" w:color="auto"/>
              <w:right w:val="single" w:sz="4" w:space="0" w:color="auto"/>
            </w:tcBorders>
            <w:shd w:val="clear" w:color="auto" w:fill="auto"/>
            <w:noWrap/>
            <w:vAlign w:val="center"/>
          </w:tcPr>
          <w:p w:rsidR="006500B7" w:rsidRPr="000D1667" w:rsidRDefault="006500B7" w:rsidP="006500B7">
            <w:pPr>
              <w:jc w:val="center"/>
              <w:rPr>
                <w:b/>
                <w:bCs/>
                <w:iCs/>
                <w:sz w:val="18"/>
                <w:szCs w:val="18"/>
              </w:rPr>
            </w:pPr>
            <w:r w:rsidRPr="000D1667">
              <w:rPr>
                <w:b/>
                <w:bCs/>
                <w:iCs/>
                <w:sz w:val="18"/>
                <w:szCs w:val="18"/>
              </w:rPr>
              <w:t>Carthage</w:t>
            </w:r>
          </w:p>
        </w:tc>
        <w:tc>
          <w:tcPr>
            <w:tcW w:w="433" w:type="pct"/>
            <w:tcBorders>
              <w:top w:val="single" w:sz="4" w:space="0" w:color="auto"/>
              <w:left w:val="nil"/>
              <w:bottom w:val="single" w:sz="4" w:space="0" w:color="auto"/>
              <w:right w:val="single" w:sz="4" w:space="0" w:color="auto"/>
            </w:tcBorders>
            <w:shd w:val="clear" w:color="auto" w:fill="auto"/>
            <w:noWrap/>
            <w:vAlign w:val="center"/>
          </w:tcPr>
          <w:p w:rsidR="006500B7" w:rsidRPr="000D1667" w:rsidRDefault="006500B7" w:rsidP="006500B7">
            <w:pPr>
              <w:jc w:val="center"/>
              <w:rPr>
                <w:b/>
                <w:bCs/>
                <w:iCs/>
                <w:sz w:val="18"/>
                <w:szCs w:val="18"/>
              </w:rPr>
            </w:pPr>
            <w:r w:rsidRPr="000D1667">
              <w:rPr>
                <w:b/>
                <w:bCs/>
                <w:iCs/>
                <w:sz w:val="18"/>
                <w:szCs w:val="18"/>
              </w:rPr>
              <w:t>Howard</w:t>
            </w:r>
          </w:p>
        </w:tc>
        <w:tc>
          <w:tcPr>
            <w:tcW w:w="435" w:type="pct"/>
            <w:tcBorders>
              <w:top w:val="single" w:sz="4" w:space="0" w:color="auto"/>
              <w:left w:val="nil"/>
              <w:bottom w:val="single" w:sz="4" w:space="0" w:color="auto"/>
              <w:right w:val="single" w:sz="4" w:space="0" w:color="auto"/>
            </w:tcBorders>
            <w:shd w:val="clear" w:color="auto" w:fill="auto"/>
            <w:noWrap/>
            <w:vAlign w:val="center"/>
          </w:tcPr>
          <w:p w:rsidR="006500B7" w:rsidRPr="000D1667" w:rsidRDefault="006500B7" w:rsidP="006500B7">
            <w:pPr>
              <w:jc w:val="center"/>
              <w:rPr>
                <w:b/>
                <w:bCs/>
                <w:iCs/>
                <w:sz w:val="18"/>
                <w:szCs w:val="18"/>
              </w:rPr>
            </w:pPr>
            <w:r w:rsidRPr="000D1667">
              <w:rPr>
                <w:b/>
                <w:bCs/>
                <w:iCs/>
                <w:sz w:val="18"/>
                <w:szCs w:val="18"/>
              </w:rPr>
              <w:t>Vilas</w:t>
            </w:r>
          </w:p>
        </w:tc>
        <w:tc>
          <w:tcPr>
            <w:tcW w:w="904" w:type="pct"/>
            <w:tcBorders>
              <w:top w:val="single" w:sz="4" w:space="0" w:color="auto"/>
              <w:left w:val="nil"/>
              <w:bottom w:val="single" w:sz="4" w:space="0" w:color="auto"/>
              <w:right w:val="single" w:sz="8" w:space="0" w:color="auto"/>
            </w:tcBorders>
            <w:shd w:val="clear" w:color="auto" w:fill="auto"/>
            <w:noWrap/>
            <w:vAlign w:val="center"/>
          </w:tcPr>
          <w:p w:rsidR="006500B7" w:rsidRPr="000D1667" w:rsidRDefault="006500B7" w:rsidP="006500B7">
            <w:pPr>
              <w:jc w:val="center"/>
              <w:rPr>
                <w:b/>
                <w:bCs/>
                <w:iCs/>
                <w:sz w:val="18"/>
                <w:szCs w:val="18"/>
              </w:rPr>
            </w:pPr>
            <w:r w:rsidRPr="000D1667">
              <w:rPr>
                <w:b/>
                <w:bCs/>
                <w:iCs/>
                <w:sz w:val="18"/>
                <w:szCs w:val="18"/>
              </w:rPr>
              <w:t>Miner County</w:t>
            </w:r>
          </w:p>
        </w:tc>
      </w:tr>
      <w:tr w:rsidR="006500B7" w:rsidRPr="006500B7" w:rsidTr="006500B7">
        <w:trPr>
          <w:trHeight w:val="600"/>
          <w:jc w:val="center"/>
        </w:trPr>
        <w:tc>
          <w:tcPr>
            <w:tcW w:w="1025" w:type="pct"/>
            <w:tcBorders>
              <w:top w:val="nil"/>
              <w:left w:val="single" w:sz="8" w:space="0" w:color="auto"/>
              <w:bottom w:val="single" w:sz="4" w:space="0" w:color="auto"/>
              <w:right w:val="single" w:sz="4" w:space="0" w:color="auto"/>
            </w:tcBorders>
            <w:shd w:val="clear" w:color="auto" w:fill="auto"/>
            <w:vAlign w:val="center"/>
          </w:tcPr>
          <w:p w:rsidR="006500B7" w:rsidRPr="006500B7" w:rsidRDefault="006500B7" w:rsidP="006500B7">
            <w:pPr>
              <w:jc w:val="center"/>
              <w:rPr>
                <w:sz w:val="18"/>
                <w:szCs w:val="18"/>
              </w:rPr>
            </w:pPr>
            <w:r w:rsidRPr="006500B7">
              <w:rPr>
                <w:sz w:val="18"/>
                <w:szCs w:val="18"/>
              </w:rPr>
              <w:t>Need to continue to regulate minimum construction standards</w:t>
            </w:r>
          </w:p>
        </w:tc>
        <w:tc>
          <w:tcPr>
            <w:tcW w:w="1215" w:type="pct"/>
            <w:tcBorders>
              <w:top w:val="nil"/>
              <w:left w:val="nil"/>
              <w:bottom w:val="single" w:sz="4" w:space="0" w:color="auto"/>
              <w:right w:val="single" w:sz="4" w:space="0" w:color="auto"/>
            </w:tcBorders>
            <w:shd w:val="clear" w:color="auto" w:fill="auto"/>
            <w:noWrap/>
            <w:vAlign w:val="center"/>
          </w:tcPr>
          <w:p w:rsidR="006500B7" w:rsidRPr="006500B7" w:rsidRDefault="006500B7" w:rsidP="006500B7">
            <w:pPr>
              <w:jc w:val="center"/>
              <w:rPr>
                <w:sz w:val="18"/>
                <w:szCs w:val="18"/>
              </w:rPr>
            </w:pPr>
            <w:r w:rsidRPr="006500B7">
              <w:rPr>
                <w:sz w:val="18"/>
                <w:szCs w:val="18"/>
              </w:rPr>
              <w:t>Continue enforcement of building codes.</w:t>
            </w:r>
          </w:p>
        </w:tc>
        <w:tc>
          <w:tcPr>
            <w:tcW w:w="514" w:type="pct"/>
            <w:tcBorders>
              <w:top w:val="nil"/>
              <w:left w:val="nil"/>
              <w:bottom w:val="single" w:sz="4" w:space="0" w:color="auto"/>
              <w:right w:val="single" w:sz="4" w:space="0" w:color="auto"/>
            </w:tcBorders>
            <w:shd w:val="clear" w:color="auto" w:fill="auto"/>
            <w:noWrap/>
            <w:vAlign w:val="center"/>
          </w:tcPr>
          <w:p w:rsidR="006500B7" w:rsidRPr="006500B7" w:rsidRDefault="006500B7" w:rsidP="006500B7">
            <w:pPr>
              <w:jc w:val="center"/>
              <w:rPr>
                <w:sz w:val="18"/>
                <w:szCs w:val="18"/>
              </w:rPr>
            </w:pPr>
          </w:p>
        </w:tc>
        <w:tc>
          <w:tcPr>
            <w:tcW w:w="474" w:type="pct"/>
            <w:tcBorders>
              <w:top w:val="nil"/>
              <w:left w:val="nil"/>
              <w:bottom w:val="single" w:sz="4" w:space="0" w:color="auto"/>
              <w:right w:val="single" w:sz="4" w:space="0" w:color="auto"/>
            </w:tcBorders>
            <w:shd w:val="clear" w:color="auto" w:fill="auto"/>
            <w:noWrap/>
            <w:vAlign w:val="center"/>
          </w:tcPr>
          <w:p w:rsidR="006500B7" w:rsidRPr="006500B7" w:rsidRDefault="006500B7" w:rsidP="006500B7">
            <w:pPr>
              <w:jc w:val="center"/>
              <w:rPr>
                <w:sz w:val="18"/>
                <w:szCs w:val="18"/>
              </w:rPr>
            </w:pPr>
          </w:p>
        </w:tc>
        <w:tc>
          <w:tcPr>
            <w:tcW w:w="433" w:type="pct"/>
            <w:tcBorders>
              <w:top w:val="nil"/>
              <w:left w:val="nil"/>
              <w:bottom w:val="single" w:sz="4" w:space="0" w:color="auto"/>
              <w:right w:val="single" w:sz="4" w:space="0" w:color="auto"/>
            </w:tcBorders>
            <w:shd w:val="clear" w:color="auto" w:fill="auto"/>
            <w:noWrap/>
            <w:vAlign w:val="center"/>
          </w:tcPr>
          <w:p w:rsidR="006500B7" w:rsidRPr="006500B7" w:rsidRDefault="006500B7" w:rsidP="006500B7">
            <w:pPr>
              <w:jc w:val="center"/>
              <w:rPr>
                <w:sz w:val="18"/>
                <w:szCs w:val="18"/>
              </w:rPr>
            </w:pPr>
          </w:p>
        </w:tc>
        <w:tc>
          <w:tcPr>
            <w:tcW w:w="435" w:type="pct"/>
            <w:tcBorders>
              <w:top w:val="nil"/>
              <w:left w:val="nil"/>
              <w:bottom w:val="single" w:sz="4" w:space="0" w:color="auto"/>
              <w:right w:val="single" w:sz="4" w:space="0" w:color="auto"/>
            </w:tcBorders>
            <w:shd w:val="clear" w:color="auto" w:fill="auto"/>
            <w:noWrap/>
            <w:vAlign w:val="center"/>
          </w:tcPr>
          <w:p w:rsidR="006500B7" w:rsidRPr="006500B7" w:rsidRDefault="006500B7" w:rsidP="006500B7">
            <w:pPr>
              <w:jc w:val="center"/>
              <w:rPr>
                <w:sz w:val="18"/>
                <w:szCs w:val="18"/>
              </w:rPr>
            </w:pPr>
          </w:p>
        </w:tc>
        <w:tc>
          <w:tcPr>
            <w:tcW w:w="904" w:type="pct"/>
            <w:tcBorders>
              <w:top w:val="nil"/>
              <w:left w:val="nil"/>
              <w:bottom w:val="single" w:sz="4" w:space="0" w:color="auto"/>
              <w:right w:val="single" w:sz="8" w:space="0" w:color="auto"/>
            </w:tcBorders>
            <w:shd w:val="clear" w:color="auto" w:fill="auto"/>
            <w:noWrap/>
            <w:vAlign w:val="center"/>
          </w:tcPr>
          <w:p w:rsidR="006500B7" w:rsidRPr="006500B7" w:rsidRDefault="006500B7" w:rsidP="006500B7">
            <w:pPr>
              <w:jc w:val="center"/>
              <w:rPr>
                <w:sz w:val="18"/>
                <w:szCs w:val="18"/>
              </w:rPr>
            </w:pPr>
          </w:p>
        </w:tc>
      </w:tr>
      <w:tr w:rsidR="006500B7" w:rsidRPr="006500B7" w:rsidTr="006500B7">
        <w:trPr>
          <w:trHeight w:val="600"/>
          <w:jc w:val="center"/>
        </w:trPr>
        <w:tc>
          <w:tcPr>
            <w:tcW w:w="1025" w:type="pct"/>
            <w:tcBorders>
              <w:top w:val="nil"/>
              <w:left w:val="single" w:sz="8" w:space="0" w:color="auto"/>
              <w:bottom w:val="single" w:sz="4" w:space="0" w:color="auto"/>
              <w:right w:val="single" w:sz="4" w:space="0" w:color="auto"/>
            </w:tcBorders>
            <w:shd w:val="clear" w:color="auto" w:fill="auto"/>
            <w:vAlign w:val="center"/>
          </w:tcPr>
          <w:p w:rsidR="006500B7" w:rsidRPr="006500B7" w:rsidRDefault="006500B7" w:rsidP="006500B7">
            <w:pPr>
              <w:jc w:val="center"/>
              <w:rPr>
                <w:sz w:val="18"/>
                <w:szCs w:val="18"/>
              </w:rPr>
            </w:pPr>
            <w:r w:rsidRPr="006500B7">
              <w:rPr>
                <w:sz w:val="18"/>
                <w:szCs w:val="18"/>
              </w:rPr>
              <w:t>No technical analysis or identification of specific mitigation projects</w:t>
            </w:r>
          </w:p>
        </w:tc>
        <w:tc>
          <w:tcPr>
            <w:tcW w:w="1215" w:type="pct"/>
            <w:tcBorders>
              <w:top w:val="nil"/>
              <w:left w:val="nil"/>
              <w:bottom w:val="single" w:sz="4" w:space="0" w:color="auto"/>
              <w:right w:val="single" w:sz="4" w:space="0" w:color="auto"/>
            </w:tcBorders>
            <w:shd w:val="clear" w:color="auto" w:fill="auto"/>
            <w:noWrap/>
            <w:vAlign w:val="center"/>
          </w:tcPr>
          <w:p w:rsidR="006500B7" w:rsidRPr="006500B7" w:rsidRDefault="006500B7" w:rsidP="006500B7">
            <w:pPr>
              <w:jc w:val="center"/>
              <w:rPr>
                <w:sz w:val="18"/>
                <w:szCs w:val="18"/>
              </w:rPr>
            </w:pPr>
            <w:r w:rsidRPr="006500B7">
              <w:rPr>
                <w:sz w:val="18"/>
                <w:szCs w:val="18"/>
              </w:rPr>
              <w:t>Identify and prioritize capital/structural mitigation projects that are cost effective and technically feasible.</w:t>
            </w:r>
          </w:p>
        </w:tc>
        <w:tc>
          <w:tcPr>
            <w:tcW w:w="514" w:type="pct"/>
            <w:tcBorders>
              <w:top w:val="nil"/>
              <w:left w:val="nil"/>
              <w:bottom w:val="single" w:sz="4" w:space="0" w:color="auto"/>
              <w:right w:val="single" w:sz="4" w:space="0" w:color="auto"/>
            </w:tcBorders>
            <w:shd w:val="clear" w:color="auto" w:fill="auto"/>
            <w:noWrap/>
            <w:vAlign w:val="center"/>
          </w:tcPr>
          <w:p w:rsidR="006500B7" w:rsidRPr="006500B7" w:rsidRDefault="006500B7" w:rsidP="006500B7">
            <w:pPr>
              <w:jc w:val="center"/>
              <w:rPr>
                <w:sz w:val="18"/>
                <w:szCs w:val="18"/>
              </w:rPr>
            </w:pPr>
            <w:r w:rsidRPr="006500B7">
              <w:rPr>
                <w:sz w:val="18"/>
                <w:szCs w:val="18"/>
              </w:rPr>
              <w:t>X</w:t>
            </w:r>
          </w:p>
        </w:tc>
        <w:tc>
          <w:tcPr>
            <w:tcW w:w="474" w:type="pct"/>
            <w:tcBorders>
              <w:top w:val="nil"/>
              <w:left w:val="nil"/>
              <w:bottom w:val="single" w:sz="4" w:space="0" w:color="auto"/>
              <w:right w:val="single" w:sz="4" w:space="0" w:color="auto"/>
            </w:tcBorders>
            <w:shd w:val="clear" w:color="auto" w:fill="auto"/>
            <w:noWrap/>
            <w:vAlign w:val="center"/>
          </w:tcPr>
          <w:p w:rsidR="006500B7" w:rsidRPr="006500B7" w:rsidRDefault="006500B7" w:rsidP="006500B7">
            <w:pPr>
              <w:jc w:val="center"/>
              <w:rPr>
                <w:sz w:val="18"/>
                <w:szCs w:val="18"/>
              </w:rPr>
            </w:pPr>
            <w:r w:rsidRPr="006500B7">
              <w:rPr>
                <w:sz w:val="18"/>
                <w:szCs w:val="18"/>
              </w:rPr>
              <w:t>X</w:t>
            </w:r>
          </w:p>
        </w:tc>
        <w:tc>
          <w:tcPr>
            <w:tcW w:w="433" w:type="pct"/>
            <w:tcBorders>
              <w:top w:val="nil"/>
              <w:left w:val="nil"/>
              <w:bottom w:val="single" w:sz="4" w:space="0" w:color="auto"/>
              <w:right w:val="single" w:sz="4" w:space="0" w:color="auto"/>
            </w:tcBorders>
            <w:shd w:val="clear" w:color="auto" w:fill="auto"/>
            <w:noWrap/>
            <w:vAlign w:val="center"/>
          </w:tcPr>
          <w:p w:rsidR="006500B7" w:rsidRPr="006500B7" w:rsidRDefault="006500B7" w:rsidP="006500B7">
            <w:pPr>
              <w:jc w:val="center"/>
              <w:rPr>
                <w:sz w:val="18"/>
                <w:szCs w:val="18"/>
              </w:rPr>
            </w:pPr>
            <w:r w:rsidRPr="006500B7">
              <w:rPr>
                <w:sz w:val="18"/>
                <w:szCs w:val="18"/>
              </w:rPr>
              <w:t>X</w:t>
            </w:r>
          </w:p>
        </w:tc>
        <w:tc>
          <w:tcPr>
            <w:tcW w:w="435" w:type="pct"/>
            <w:tcBorders>
              <w:top w:val="nil"/>
              <w:left w:val="nil"/>
              <w:bottom w:val="single" w:sz="4" w:space="0" w:color="auto"/>
              <w:right w:val="single" w:sz="4" w:space="0" w:color="auto"/>
            </w:tcBorders>
            <w:shd w:val="clear" w:color="auto" w:fill="auto"/>
            <w:noWrap/>
            <w:vAlign w:val="center"/>
          </w:tcPr>
          <w:p w:rsidR="006500B7" w:rsidRPr="006500B7" w:rsidRDefault="006500B7" w:rsidP="006500B7">
            <w:pPr>
              <w:jc w:val="center"/>
              <w:rPr>
                <w:sz w:val="18"/>
                <w:szCs w:val="18"/>
              </w:rPr>
            </w:pPr>
            <w:r w:rsidRPr="006500B7">
              <w:rPr>
                <w:sz w:val="18"/>
                <w:szCs w:val="18"/>
              </w:rPr>
              <w:t>X</w:t>
            </w:r>
          </w:p>
        </w:tc>
        <w:tc>
          <w:tcPr>
            <w:tcW w:w="904" w:type="pct"/>
            <w:tcBorders>
              <w:top w:val="nil"/>
              <w:left w:val="nil"/>
              <w:bottom w:val="single" w:sz="4" w:space="0" w:color="auto"/>
              <w:right w:val="single" w:sz="8" w:space="0" w:color="auto"/>
            </w:tcBorders>
            <w:shd w:val="clear" w:color="auto" w:fill="auto"/>
            <w:noWrap/>
            <w:vAlign w:val="center"/>
          </w:tcPr>
          <w:p w:rsidR="006500B7" w:rsidRPr="006500B7" w:rsidRDefault="006500B7" w:rsidP="006500B7">
            <w:pPr>
              <w:jc w:val="center"/>
              <w:rPr>
                <w:sz w:val="18"/>
                <w:szCs w:val="18"/>
              </w:rPr>
            </w:pPr>
            <w:r w:rsidRPr="006500B7">
              <w:rPr>
                <w:sz w:val="18"/>
                <w:szCs w:val="18"/>
              </w:rPr>
              <w:t>X</w:t>
            </w:r>
          </w:p>
        </w:tc>
      </w:tr>
    </w:tbl>
    <w:p w:rsidR="00933EBD" w:rsidRPr="008863E1" w:rsidRDefault="00933EBD" w:rsidP="0033631E">
      <w:pPr>
        <w:jc w:val="both"/>
        <w:rPr>
          <w:color w:val="FF0000"/>
        </w:rPr>
      </w:pPr>
    </w:p>
    <w:p w:rsidR="00F118F6" w:rsidRPr="008863E1" w:rsidRDefault="00F118F6" w:rsidP="0033631E">
      <w:pPr>
        <w:tabs>
          <w:tab w:val="num" w:pos="360"/>
        </w:tabs>
        <w:ind w:left="360"/>
        <w:jc w:val="both"/>
        <w:rPr>
          <w:b/>
          <w:bCs/>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Default="00E9252D" w:rsidP="00E9252D">
      <w:pPr>
        <w:autoSpaceDE w:val="0"/>
        <w:autoSpaceDN w:val="0"/>
        <w:adjustRightInd w:val="0"/>
        <w:jc w:val="both"/>
        <w:rPr>
          <w:color w:val="FF0000"/>
          <w:sz w:val="22"/>
          <w:szCs w:val="22"/>
        </w:rPr>
      </w:pPr>
    </w:p>
    <w:p w:rsidR="00E9252D" w:rsidRPr="00933EBD" w:rsidRDefault="00E9252D" w:rsidP="00E9252D">
      <w:pPr>
        <w:autoSpaceDE w:val="0"/>
        <w:autoSpaceDN w:val="0"/>
        <w:adjustRightInd w:val="0"/>
        <w:jc w:val="both"/>
        <w:rPr>
          <w:b/>
          <w:color w:val="FF0000"/>
          <w:sz w:val="22"/>
          <w:szCs w:val="22"/>
        </w:rPr>
      </w:pPr>
    </w:p>
    <w:p w:rsidR="00933EBD" w:rsidRPr="008270B7" w:rsidRDefault="00933EBD" w:rsidP="003F12C0">
      <w:pPr>
        <w:spacing w:line="360" w:lineRule="auto"/>
        <w:jc w:val="center"/>
        <w:rPr>
          <w:b/>
          <w:sz w:val="22"/>
          <w:szCs w:val="22"/>
        </w:rPr>
      </w:pPr>
      <w:r w:rsidRPr="008270B7">
        <w:rPr>
          <w:b/>
          <w:sz w:val="22"/>
          <w:szCs w:val="22"/>
        </w:rPr>
        <w:lastRenderedPageBreak/>
        <w:t>Table 5.2: Actions/Projects to Change the Characteristics or Impacts Hazards</w:t>
      </w:r>
    </w:p>
    <w:tbl>
      <w:tblPr>
        <w:tblW w:w="4378" w:type="pct"/>
        <w:jc w:val="center"/>
        <w:tblLayout w:type="fixed"/>
        <w:tblLook w:val="04A0" w:firstRow="1" w:lastRow="0" w:firstColumn="1" w:lastColumn="0" w:noHBand="0" w:noVBand="1"/>
      </w:tblPr>
      <w:tblGrid>
        <w:gridCol w:w="2207"/>
        <w:gridCol w:w="2823"/>
        <w:gridCol w:w="1260"/>
        <w:gridCol w:w="1169"/>
        <w:gridCol w:w="1260"/>
        <w:gridCol w:w="1081"/>
        <w:gridCol w:w="1530"/>
      </w:tblGrid>
      <w:tr w:rsidR="008270B7" w:rsidRPr="008270B7" w:rsidTr="00556893">
        <w:trPr>
          <w:trHeight w:val="315"/>
          <w:jc w:val="center"/>
        </w:trPr>
        <w:tc>
          <w:tcPr>
            <w:tcW w:w="974"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3903" w:rsidRPr="008270B7" w:rsidRDefault="00E33903" w:rsidP="008309E1">
            <w:pPr>
              <w:jc w:val="center"/>
              <w:rPr>
                <w:b/>
                <w:bCs/>
                <w:sz w:val="18"/>
                <w:szCs w:val="18"/>
              </w:rPr>
            </w:pPr>
            <w:r w:rsidRPr="008270B7">
              <w:rPr>
                <w:b/>
                <w:bCs/>
                <w:sz w:val="18"/>
                <w:szCs w:val="18"/>
              </w:rPr>
              <w:t>Problem Statements</w:t>
            </w:r>
          </w:p>
        </w:tc>
        <w:tc>
          <w:tcPr>
            <w:tcW w:w="1246" w:type="pct"/>
            <w:tcBorders>
              <w:top w:val="single" w:sz="8" w:space="0" w:color="auto"/>
              <w:left w:val="nil"/>
              <w:bottom w:val="single" w:sz="8" w:space="0" w:color="auto"/>
              <w:right w:val="single" w:sz="4" w:space="0" w:color="auto"/>
            </w:tcBorders>
            <w:shd w:val="clear" w:color="auto" w:fill="auto"/>
            <w:noWrap/>
            <w:vAlign w:val="center"/>
            <w:hideMark/>
          </w:tcPr>
          <w:p w:rsidR="00E33903" w:rsidRPr="008270B7" w:rsidRDefault="00E33903" w:rsidP="008309E1">
            <w:pPr>
              <w:jc w:val="center"/>
              <w:rPr>
                <w:b/>
                <w:bCs/>
                <w:sz w:val="18"/>
                <w:szCs w:val="18"/>
              </w:rPr>
            </w:pPr>
            <w:r w:rsidRPr="008270B7">
              <w:rPr>
                <w:b/>
                <w:bCs/>
                <w:sz w:val="18"/>
                <w:szCs w:val="18"/>
              </w:rPr>
              <w:t>Actions</w:t>
            </w:r>
          </w:p>
        </w:tc>
        <w:tc>
          <w:tcPr>
            <w:tcW w:w="556"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Canova</w:t>
            </w:r>
          </w:p>
        </w:tc>
        <w:tc>
          <w:tcPr>
            <w:tcW w:w="516"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Carthage</w:t>
            </w:r>
          </w:p>
        </w:tc>
        <w:tc>
          <w:tcPr>
            <w:tcW w:w="556"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Howard</w:t>
            </w:r>
          </w:p>
        </w:tc>
        <w:tc>
          <w:tcPr>
            <w:tcW w:w="477"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Vilas</w:t>
            </w:r>
          </w:p>
        </w:tc>
        <w:tc>
          <w:tcPr>
            <w:tcW w:w="675" w:type="pct"/>
            <w:tcBorders>
              <w:top w:val="single" w:sz="8" w:space="0" w:color="auto"/>
              <w:left w:val="nil"/>
              <w:bottom w:val="single" w:sz="8" w:space="0" w:color="auto"/>
              <w:right w:val="single" w:sz="8" w:space="0" w:color="auto"/>
            </w:tcBorders>
            <w:shd w:val="clear" w:color="auto" w:fill="auto"/>
            <w:noWrap/>
            <w:vAlign w:val="center"/>
          </w:tcPr>
          <w:p w:rsidR="00E33903" w:rsidRPr="000D1667" w:rsidRDefault="00E33903" w:rsidP="008309E1">
            <w:pPr>
              <w:jc w:val="center"/>
              <w:rPr>
                <w:b/>
                <w:bCs/>
                <w:iCs/>
                <w:sz w:val="18"/>
                <w:szCs w:val="18"/>
              </w:rPr>
            </w:pPr>
            <w:r w:rsidRPr="000D1667">
              <w:rPr>
                <w:b/>
                <w:bCs/>
                <w:iCs/>
                <w:sz w:val="18"/>
                <w:szCs w:val="18"/>
              </w:rPr>
              <w:t>Miner</w:t>
            </w:r>
          </w:p>
          <w:p w:rsidR="00E33903" w:rsidRPr="000D1667" w:rsidRDefault="00E33903" w:rsidP="008309E1">
            <w:pPr>
              <w:jc w:val="center"/>
              <w:rPr>
                <w:b/>
                <w:bCs/>
                <w:iCs/>
                <w:sz w:val="18"/>
                <w:szCs w:val="18"/>
              </w:rPr>
            </w:pPr>
            <w:r w:rsidRPr="000D1667">
              <w:rPr>
                <w:b/>
                <w:bCs/>
                <w:iCs/>
                <w:sz w:val="18"/>
                <w:szCs w:val="18"/>
              </w:rPr>
              <w:t>County</w:t>
            </w:r>
          </w:p>
        </w:tc>
      </w:tr>
      <w:tr w:rsidR="008270B7" w:rsidRPr="008270B7" w:rsidTr="00E33903">
        <w:trPr>
          <w:trHeight w:val="600"/>
          <w:jc w:val="center"/>
        </w:trPr>
        <w:tc>
          <w:tcPr>
            <w:tcW w:w="974" w:type="pct"/>
            <w:tcBorders>
              <w:top w:val="nil"/>
              <w:left w:val="single" w:sz="8" w:space="0" w:color="auto"/>
              <w:bottom w:val="single" w:sz="4" w:space="0" w:color="auto"/>
              <w:right w:val="single" w:sz="4" w:space="0" w:color="auto"/>
            </w:tcBorders>
            <w:shd w:val="clear" w:color="auto" w:fill="auto"/>
            <w:vAlign w:val="center"/>
            <w:hideMark/>
          </w:tcPr>
          <w:p w:rsidR="00E33903" w:rsidRPr="008270B7" w:rsidRDefault="00E33903" w:rsidP="008309E1">
            <w:pPr>
              <w:jc w:val="center"/>
              <w:rPr>
                <w:sz w:val="18"/>
                <w:szCs w:val="18"/>
              </w:rPr>
            </w:pPr>
            <w:r w:rsidRPr="008270B7">
              <w:rPr>
                <w:sz w:val="18"/>
                <w:szCs w:val="18"/>
              </w:rPr>
              <w:t>Portions of storm sewer system is not designed to 100-year flood event</w:t>
            </w:r>
          </w:p>
        </w:tc>
        <w:tc>
          <w:tcPr>
            <w:tcW w:w="1246" w:type="pct"/>
            <w:tcBorders>
              <w:top w:val="nil"/>
              <w:left w:val="nil"/>
              <w:bottom w:val="single" w:sz="4" w:space="0" w:color="auto"/>
              <w:right w:val="single" w:sz="4" w:space="0" w:color="auto"/>
            </w:tcBorders>
            <w:shd w:val="clear" w:color="auto" w:fill="auto"/>
            <w:noWrap/>
            <w:vAlign w:val="center"/>
            <w:hideMark/>
          </w:tcPr>
          <w:p w:rsidR="00E33903" w:rsidRPr="008270B7" w:rsidRDefault="00E33903" w:rsidP="008309E1">
            <w:pPr>
              <w:jc w:val="center"/>
              <w:rPr>
                <w:sz w:val="18"/>
                <w:szCs w:val="18"/>
              </w:rPr>
            </w:pPr>
            <w:r w:rsidRPr="008270B7">
              <w:rPr>
                <w:sz w:val="18"/>
                <w:szCs w:val="18"/>
              </w:rPr>
              <w:t>Installing or upgrading storm sewer piping.</w:t>
            </w:r>
          </w:p>
        </w:tc>
        <w:tc>
          <w:tcPr>
            <w:tcW w:w="55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1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5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477" w:type="pct"/>
            <w:tcBorders>
              <w:top w:val="nil"/>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675" w:type="pct"/>
            <w:tcBorders>
              <w:top w:val="nil"/>
              <w:left w:val="nil"/>
              <w:bottom w:val="single" w:sz="4" w:space="0" w:color="auto"/>
              <w:right w:val="single" w:sz="8" w:space="0" w:color="auto"/>
            </w:tcBorders>
            <w:shd w:val="clear" w:color="auto" w:fill="auto"/>
            <w:noWrap/>
            <w:vAlign w:val="center"/>
          </w:tcPr>
          <w:p w:rsidR="00E33903" w:rsidRPr="008270B7" w:rsidRDefault="00E33903" w:rsidP="008309E1">
            <w:pPr>
              <w:jc w:val="center"/>
              <w:rPr>
                <w:sz w:val="18"/>
                <w:szCs w:val="18"/>
              </w:rPr>
            </w:pPr>
          </w:p>
        </w:tc>
      </w:tr>
      <w:tr w:rsidR="008270B7" w:rsidRPr="008270B7" w:rsidTr="00E33903">
        <w:trPr>
          <w:trHeight w:val="600"/>
          <w:jc w:val="center"/>
        </w:trPr>
        <w:tc>
          <w:tcPr>
            <w:tcW w:w="974" w:type="pct"/>
            <w:tcBorders>
              <w:top w:val="nil"/>
              <w:left w:val="single" w:sz="8" w:space="0" w:color="auto"/>
              <w:bottom w:val="single" w:sz="4" w:space="0" w:color="auto"/>
              <w:right w:val="single" w:sz="4" w:space="0" w:color="auto"/>
            </w:tcBorders>
            <w:shd w:val="clear" w:color="auto" w:fill="auto"/>
            <w:vAlign w:val="center"/>
            <w:hideMark/>
          </w:tcPr>
          <w:p w:rsidR="00E33903" w:rsidRPr="008270B7" w:rsidRDefault="00E33903" w:rsidP="008309E1">
            <w:pPr>
              <w:jc w:val="center"/>
              <w:rPr>
                <w:sz w:val="18"/>
                <w:szCs w:val="18"/>
              </w:rPr>
            </w:pPr>
            <w:r w:rsidRPr="008270B7">
              <w:rPr>
                <w:sz w:val="18"/>
                <w:szCs w:val="18"/>
              </w:rPr>
              <w:t>Drainage patterns have changed; culverts are inadequate for conveyance of water</w:t>
            </w:r>
          </w:p>
        </w:tc>
        <w:tc>
          <w:tcPr>
            <w:tcW w:w="1246" w:type="pct"/>
            <w:tcBorders>
              <w:top w:val="nil"/>
              <w:left w:val="nil"/>
              <w:bottom w:val="single" w:sz="4" w:space="0" w:color="auto"/>
              <w:right w:val="single" w:sz="4" w:space="0" w:color="auto"/>
            </w:tcBorders>
            <w:shd w:val="clear" w:color="auto" w:fill="auto"/>
            <w:noWrap/>
            <w:vAlign w:val="center"/>
            <w:hideMark/>
          </w:tcPr>
          <w:p w:rsidR="00E33903" w:rsidRPr="008270B7" w:rsidRDefault="00E33903" w:rsidP="008309E1">
            <w:pPr>
              <w:jc w:val="center"/>
              <w:rPr>
                <w:sz w:val="18"/>
                <w:szCs w:val="18"/>
              </w:rPr>
            </w:pPr>
            <w:r w:rsidRPr="008270B7">
              <w:rPr>
                <w:sz w:val="18"/>
                <w:szCs w:val="18"/>
              </w:rPr>
              <w:t>Installing or enlarging drainage culverts.</w:t>
            </w:r>
          </w:p>
        </w:tc>
        <w:tc>
          <w:tcPr>
            <w:tcW w:w="55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1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5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477" w:type="pct"/>
            <w:tcBorders>
              <w:top w:val="nil"/>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675" w:type="pct"/>
            <w:tcBorders>
              <w:top w:val="nil"/>
              <w:left w:val="nil"/>
              <w:bottom w:val="single" w:sz="4" w:space="0" w:color="auto"/>
              <w:right w:val="single" w:sz="8" w:space="0" w:color="auto"/>
            </w:tcBorders>
            <w:shd w:val="clear" w:color="auto" w:fill="auto"/>
            <w:noWrap/>
            <w:vAlign w:val="center"/>
          </w:tcPr>
          <w:p w:rsidR="00E33903" w:rsidRPr="008270B7" w:rsidRDefault="00E33903" w:rsidP="008309E1">
            <w:pPr>
              <w:jc w:val="center"/>
              <w:rPr>
                <w:sz w:val="18"/>
                <w:szCs w:val="18"/>
              </w:rPr>
            </w:pPr>
          </w:p>
        </w:tc>
      </w:tr>
      <w:tr w:rsidR="008270B7" w:rsidRPr="008270B7" w:rsidTr="00E33903">
        <w:trPr>
          <w:trHeight w:val="600"/>
          <w:jc w:val="center"/>
        </w:trPr>
        <w:tc>
          <w:tcPr>
            <w:tcW w:w="974" w:type="pct"/>
            <w:tcBorders>
              <w:top w:val="nil"/>
              <w:left w:val="single" w:sz="8" w:space="0" w:color="auto"/>
              <w:bottom w:val="single" w:sz="4" w:space="0" w:color="auto"/>
              <w:right w:val="single" w:sz="4" w:space="0" w:color="auto"/>
            </w:tcBorders>
            <w:shd w:val="clear" w:color="auto" w:fill="auto"/>
            <w:vAlign w:val="center"/>
            <w:hideMark/>
          </w:tcPr>
          <w:p w:rsidR="00E33903" w:rsidRPr="008270B7" w:rsidRDefault="00E33903" w:rsidP="008309E1">
            <w:pPr>
              <w:jc w:val="center"/>
              <w:rPr>
                <w:sz w:val="18"/>
                <w:szCs w:val="18"/>
              </w:rPr>
            </w:pPr>
            <w:r w:rsidRPr="008270B7">
              <w:rPr>
                <w:sz w:val="18"/>
                <w:szCs w:val="18"/>
              </w:rPr>
              <w:t>Certain streets have substandard or no curb and gutter</w:t>
            </w:r>
          </w:p>
        </w:tc>
        <w:tc>
          <w:tcPr>
            <w:tcW w:w="1246" w:type="pct"/>
            <w:tcBorders>
              <w:top w:val="nil"/>
              <w:left w:val="nil"/>
              <w:bottom w:val="single" w:sz="4" w:space="0" w:color="auto"/>
              <w:right w:val="single" w:sz="4" w:space="0" w:color="auto"/>
            </w:tcBorders>
            <w:shd w:val="clear" w:color="auto" w:fill="auto"/>
            <w:noWrap/>
            <w:vAlign w:val="center"/>
            <w:hideMark/>
          </w:tcPr>
          <w:p w:rsidR="00E33903" w:rsidRPr="008270B7" w:rsidRDefault="00E33903" w:rsidP="008309E1">
            <w:pPr>
              <w:jc w:val="center"/>
              <w:rPr>
                <w:sz w:val="18"/>
                <w:szCs w:val="18"/>
              </w:rPr>
            </w:pPr>
            <w:r w:rsidRPr="008270B7">
              <w:rPr>
                <w:sz w:val="18"/>
                <w:szCs w:val="18"/>
              </w:rPr>
              <w:t>Curbing and guttering of city streets to improve storm water flow.</w:t>
            </w:r>
          </w:p>
        </w:tc>
        <w:tc>
          <w:tcPr>
            <w:tcW w:w="55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1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5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477" w:type="pct"/>
            <w:tcBorders>
              <w:top w:val="nil"/>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675" w:type="pct"/>
            <w:tcBorders>
              <w:top w:val="nil"/>
              <w:left w:val="nil"/>
              <w:bottom w:val="single" w:sz="4" w:space="0" w:color="auto"/>
              <w:right w:val="single" w:sz="8" w:space="0" w:color="auto"/>
            </w:tcBorders>
            <w:shd w:val="clear" w:color="auto" w:fill="auto"/>
            <w:noWrap/>
            <w:vAlign w:val="center"/>
          </w:tcPr>
          <w:p w:rsidR="00E33903" w:rsidRPr="008270B7" w:rsidRDefault="00E33903" w:rsidP="008309E1">
            <w:pPr>
              <w:jc w:val="center"/>
              <w:rPr>
                <w:sz w:val="18"/>
                <w:szCs w:val="18"/>
              </w:rPr>
            </w:pPr>
          </w:p>
        </w:tc>
      </w:tr>
      <w:tr w:rsidR="008270B7" w:rsidRPr="008270B7" w:rsidTr="00E33903">
        <w:trPr>
          <w:trHeight w:val="600"/>
          <w:jc w:val="center"/>
        </w:trPr>
        <w:tc>
          <w:tcPr>
            <w:tcW w:w="974" w:type="pct"/>
            <w:tcBorders>
              <w:top w:val="nil"/>
              <w:left w:val="single" w:sz="8" w:space="0" w:color="auto"/>
              <w:bottom w:val="single" w:sz="4" w:space="0" w:color="auto"/>
              <w:right w:val="single" w:sz="4" w:space="0" w:color="auto"/>
            </w:tcBorders>
            <w:shd w:val="clear" w:color="auto" w:fill="auto"/>
            <w:vAlign w:val="center"/>
            <w:hideMark/>
          </w:tcPr>
          <w:p w:rsidR="00E33903" w:rsidRPr="008270B7" w:rsidRDefault="00E33903" w:rsidP="008309E1">
            <w:pPr>
              <w:jc w:val="center"/>
              <w:rPr>
                <w:sz w:val="18"/>
                <w:szCs w:val="18"/>
              </w:rPr>
            </w:pPr>
            <w:r w:rsidRPr="008270B7">
              <w:rPr>
                <w:sz w:val="18"/>
                <w:szCs w:val="18"/>
              </w:rPr>
              <w:t>Capacity of rivers, streams, and retention areas is decreased due to accumulation of debris</w:t>
            </w:r>
          </w:p>
        </w:tc>
        <w:tc>
          <w:tcPr>
            <w:tcW w:w="1246" w:type="pct"/>
            <w:tcBorders>
              <w:top w:val="nil"/>
              <w:left w:val="nil"/>
              <w:bottom w:val="single" w:sz="4" w:space="0" w:color="auto"/>
              <w:right w:val="single" w:sz="4" w:space="0" w:color="auto"/>
            </w:tcBorders>
            <w:shd w:val="clear" w:color="auto" w:fill="auto"/>
            <w:noWrap/>
            <w:vAlign w:val="center"/>
            <w:hideMark/>
          </w:tcPr>
          <w:p w:rsidR="00E33903" w:rsidRPr="008270B7" w:rsidRDefault="00E33903" w:rsidP="008309E1">
            <w:pPr>
              <w:jc w:val="center"/>
              <w:rPr>
                <w:sz w:val="18"/>
                <w:szCs w:val="18"/>
              </w:rPr>
            </w:pPr>
            <w:r w:rsidRPr="008270B7">
              <w:rPr>
                <w:sz w:val="18"/>
                <w:szCs w:val="18"/>
              </w:rPr>
              <w:t>Clean out debris in drainage areas, tributaries, etc. to improve water flow</w:t>
            </w:r>
          </w:p>
        </w:tc>
        <w:tc>
          <w:tcPr>
            <w:tcW w:w="55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1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5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477" w:type="pct"/>
            <w:tcBorders>
              <w:top w:val="nil"/>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675" w:type="pct"/>
            <w:tcBorders>
              <w:top w:val="nil"/>
              <w:left w:val="nil"/>
              <w:bottom w:val="single" w:sz="4" w:space="0" w:color="auto"/>
              <w:right w:val="single" w:sz="8"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r>
      <w:tr w:rsidR="008270B7" w:rsidRPr="008270B7" w:rsidTr="00E33903">
        <w:trPr>
          <w:trHeight w:val="600"/>
          <w:jc w:val="center"/>
        </w:trPr>
        <w:tc>
          <w:tcPr>
            <w:tcW w:w="974" w:type="pct"/>
            <w:tcBorders>
              <w:top w:val="nil"/>
              <w:left w:val="single" w:sz="8" w:space="0" w:color="auto"/>
              <w:bottom w:val="single" w:sz="4" w:space="0" w:color="auto"/>
              <w:right w:val="single" w:sz="4" w:space="0" w:color="auto"/>
            </w:tcBorders>
            <w:shd w:val="clear" w:color="auto" w:fill="auto"/>
            <w:vAlign w:val="center"/>
            <w:hideMark/>
          </w:tcPr>
          <w:p w:rsidR="00E33903" w:rsidRPr="008270B7" w:rsidRDefault="00E33903" w:rsidP="008309E1">
            <w:pPr>
              <w:jc w:val="center"/>
              <w:rPr>
                <w:sz w:val="18"/>
                <w:szCs w:val="18"/>
              </w:rPr>
            </w:pPr>
            <w:r w:rsidRPr="008270B7">
              <w:rPr>
                <w:sz w:val="18"/>
                <w:szCs w:val="18"/>
              </w:rPr>
              <w:t>Sanitary and/or storm sewer are vulnerable to back-up in flood event</w:t>
            </w:r>
          </w:p>
        </w:tc>
        <w:tc>
          <w:tcPr>
            <w:tcW w:w="1246" w:type="pct"/>
            <w:tcBorders>
              <w:top w:val="nil"/>
              <w:left w:val="nil"/>
              <w:bottom w:val="single" w:sz="4" w:space="0" w:color="auto"/>
              <w:right w:val="single" w:sz="4" w:space="0" w:color="auto"/>
            </w:tcBorders>
            <w:shd w:val="clear" w:color="auto" w:fill="auto"/>
            <w:noWrap/>
            <w:vAlign w:val="center"/>
            <w:hideMark/>
          </w:tcPr>
          <w:p w:rsidR="00E33903" w:rsidRPr="008270B7" w:rsidRDefault="00E33903" w:rsidP="008309E1">
            <w:pPr>
              <w:jc w:val="center"/>
              <w:rPr>
                <w:sz w:val="18"/>
                <w:szCs w:val="18"/>
              </w:rPr>
            </w:pPr>
            <w:r w:rsidRPr="008270B7">
              <w:rPr>
                <w:sz w:val="18"/>
                <w:szCs w:val="18"/>
              </w:rPr>
              <w:t>Install valves, plugs in sanitary and storm sewer system.</w:t>
            </w:r>
          </w:p>
        </w:tc>
        <w:tc>
          <w:tcPr>
            <w:tcW w:w="55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1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56"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477" w:type="pct"/>
            <w:tcBorders>
              <w:top w:val="nil"/>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675" w:type="pct"/>
            <w:tcBorders>
              <w:top w:val="nil"/>
              <w:left w:val="nil"/>
              <w:bottom w:val="single" w:sz="4" w:space="0" w:color="auto"/>
              <w:right w:val="single" w:sz="8" w:space="0" w:color="auto"/>
            </w:tcBorders>
            <w:shd w:val="clear" w:color="auto" w:fill="auto"/>
            <w:noWrap/>
            <w:vAlign w:val="center"/>
          </w:tcPr>
          <w:p w:rsidR="00E33903" w:rsidRPr="008270B7" w:rsidRDefault="00E33903" w:rsidP="008309E1">
            <w:pPr>
              <w:jc w:val="center"/>
              <w:rPr>
                <w:sz w:val="18"/>
                <w:szCs w:val="18"/>
              </w:rPr>
            </w:pPr>
          </w:p>
        </w:tc>
      </w:tr>
      <w:tr w:rsidR="008270B7" w:rsidRPr="008270B7" w:rsidTr="00E33903">
        <w:trPr>
          <w:trHeight w:val="615"/>
          <w:jc w:val="center"/>
        </w:trPr>
        <w:tc>
          <w:tcPr>
            <w:tcW w:w="9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33903" w:rsidRPr="008270B7" w:rsidRDefault="00E33903" w:rsidP="008309E1">
            <w:pPr>
              <w:jc w:val="center"/>
              <w:rPr>
                <w:sz w:val="18"/>
                <w:szCs w:val="18"/>
              </w:rPr>
            </w:pPr>
            <w:r w:rsidRPr="008270B7">
              <w:rPr>
                <w:sz w:val="18"/>
                <w:szCs w:val="18"/>
              </w:rPr>
              <w:t>Potential for development in flood prone areas.</w:t>
            </w:r>
          </w:p>
        </w:tc>
        <w:tc>
          <w:tcPr>
            <w:tcW w:w="1246" w:type="pct"/>
            <w:tcBorders>
              <w:top w:val="single" w:sz="4" w:space="0" w:color="auto"/>
              <w:left w:val="nil"/>
              <w:bottom w:val="single" w:sz="4" w:space="0" w:color="auto"/>
              <w:right w:val="single" w:sz="4" w:space="0" w:color="auto"/>
            </w:tcBorders>
            <w:shd w:val="clear" w:color="auto" w:fill="auto"/>
            <w:noWrap/>
            <w:vAlign w:val="center"/>
            <w:hideMark/>
          </w:tcPr>
          <w:p w:rsidR="00E33903" w:rsidRPr="008270B7" w:rsidRDefault="00E33903" w:rsidP="008309E1">
            <w:pPr>
              <w:jc w:val="center"/>
              <w:rPr>
                <w:sz w:val="18"/>
                <w:szCs w:val="18"/>
              </w:rPr>
            </w:pPr>
            <w:r w:rsidRPr="008270B7">
              <w:rPr>
                <w:sz w:val="18"/>
                <w:szCs w:val="18"/>
              </w:rPr>
              <w:t>Preservation and expansion of open space along the river and enhancement of existing berm areas.</w:t>
            </w:r>
          </w:p>
        </w:tc>
        <w:tc>
          <w:tcPr>
            <w:tcW w:w="556" w:type="pct"/>
            <w:tcBorders>
              <w:top w:val="single" w:sz="4" w:space="0" w:color="auto"/>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516" w:type="pct"/>
            <w:tcBorders>
              <w:top w:val="single" w:sz="4" w:space="0" w:color="auto"/>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556" w:type="pct"/>
            <w:tcBorders>
              <w:top w:val="single" w:sz="4" w:space="0" w:color="auto"/>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477" w:type="pct"/>
            <w:tcBorders>
              <w:top w:val="single" w:sz="4" w:space="0" w:color="auto"/>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675" w:type="pct"/>
            <w:tcBorders>
              <w:top w:val="single" w:sz="4" w:space="0" w:color="auto"/>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r>
      <w:tr w:rsidR="008270B7" w:rsidRPr="008270B7" w:rsidTr="00E33903">
        <w:trPr>
          <w:trHeight w:val="615"/>
          <w:jc w:val="center"/>
        </w:trPr>
        <w:tc>
          <w:tcPr>
            <w:tcW w:w="97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33903" w:rsidRPr="008270B7" w:rsidRDefault="00E33903" w:rsidP="008309E1">
            <w:pPr>
              <w:jc w:val="center"/>
              <w:rPr>
                <w:sz w:val="18"/>
                <w:szCs w:val="18"/>
              </w:rPr>
            </w:pPr>
          </w:p>
        </w:tc>
        <w:tc>
          <w:tcPr>
            <w:tcW w:w="1246" w:type="pct"/>
            <w:tcBorders>
              <w:top w:val="single" w:sz="4" w:space="0" w:color="auto"/>
              <w:left w:val="nil"/>
              <w:bottom w:val="single" w:sz="4" w:space="0" w:color="auto"/>
              <w:right w:val="single" w:sz="4" w:space="0" w:color="auto"/>
            </w:tcBorders>
            <w:shd w:val="clear" w:color="auto" w:fill="auto"/>
            <w:noWrap/>
            <w:vAlign w:val="center"/>
            <w:hideMark/>
          </w:tcPr>
          <w:p w:rsidR="00E33903" w:rsidRPr="008270B7" w:rsidRDefault="00E33903" w:rsidP="008309E1">
            <w:pPr>
              <w:jc w:val="center"/>
              <w:rPr>
                <w:sz w:val="18"/>
                <w:szCs w:val="18"/>
              </w:rPr>
            </w:pPr>
            <w:r w:rsidRPr="008270B7">
              <w:rPr>
                <w:sz w:val="18"/>
                <w:szCs w:val="18"/>
              </w:rPr>
              <w:t>Work with property owners to implement deed restrictions for open lots/vacant properties in the flood hazard areas to prevent development.</w:t>
            </w:r>
          </w:p>
        </w:tc>
        <w:tc>
          <w:tcPr>
            <w:tcW w:w="556" w:type="pct"/>
            <w:tcBorders>
              <w:top w:val="single" w:sz="4" w:space="0" w:color="auto"/>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516" w:type="pct"/>
            <w:tcBorders>
              <w:top w:val="single" w:sz="4" w:space="0" w:color="auto"/>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556" w:type="pct"/>
            <w:tcBorders>
              <w:top w:val="single" w:sz="4" w:space="0" w:color="auto"/>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477" w:type="pct"/>
            <w:tcBorders>
              <w:top w:val="single" w:sz="4" w:space="0" w:color="auto"/>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675" w:type="pct"/>
            <w:tcBorders>
              <w:top w:val="single" w:sz="4" w:space="0" w:color="auto"/>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r>
    </w:tbl>
    <w:p w:rsidR="000255ED" w:rsidRPr="00D57B41" w:rsidRDefault="000255ED" w:rsidP="000255ED">
      <w:pPr>
        <w:jc w:val="center"/>
        <w:rPr>
          <w:b/>
          <w:color w:val="00B0F0"/>
          <w:sz w:val="22"/>
          <w:szCs w:val="22"/>
        </w:rPr>
      </w:pPr>
    </w:p>
    <w:p w:rsidR="000255ED" w:rsidRPr="00D57B41" w:rsidRDefault="000255ED" w:rsidP="000255ED">
      <w:pPr>
        <w:jc w:val="center"/>
        <w:rPr>
          <w:b/>
          <w:color w:val="00B0F0"/>
          <w:sz w:val="22"/>
          <w:szCs w:val="22"/>
        </w:rPr>
      </w:pPr>
    </w:p>
    <w:p w:rsidR="000255ED" w:rsidRDefault="000255ED" w:rsidP="000255ED">
      <w:pPr>
        <w:spacing w:line="360" w:lineRule="auto"/>
        <w:jc w:val="center"/>
        <w:rPr>
          <w:b/>
          <w:color w:val="00B0F0"/>
          <w:sz w:val="22"/>
          <w:szCs w:val="22"/>
        </w:rPr>
      </w:pPr>
    </w:p>
    <w:p w:rsidR="00E9252D" w:rsidRDefault="00E9252D" w:rsidP="000255ED">
      <w:pPr>
        <w:spacing w:line="360" w:lineRule="auto"/>
        <w:jc w:val="center"/>
        <w:rPr>
          <w:b/>
          <w:color w:val="00B0F0"/>
          <w:sz w:val="22"/>
          <w:szCs w:val="22"/>
        </w:rPr>
      </w:pPr>
    </w:p>
    <w:p w:rsidR="00E9252D" w:rsidRDefault="00E9252D" w:rsidP="000255ED">
      <w:pPr>
        <w:spacing w:line="360" w:lineRule="auto"/>
        <w:jc w:val="center"/>
        <w:rPr>
          <w:b/>
          <w:color w:val="00B0F0"/>
          <w:sz w:val="22"/>
          <w:szCs w:val="22"/>
        </w:rPr>
      </w:pPr>
    </w:p>
    <w:p w:rsidR="00E9252D" w:rsidRDefault="00E9252D" w:rsidP="000255ED">
      <w:pPr>
        <w:spacing w:line="360" w:lineRule="auto"/>
        <w:jc w:val="center"/>
        <w:rPr>
          <w:b/>
          <w:color w:val="00B0F0"/>
          <w:sz w:val="22"/>
          <w:szCs w:val="22"/>
        </w:rPr>
      </w:pPr>
    </w:p>
    <w:p w:rsidR="00E9252D" w:rsidRDefault="00E9252D" w:rsidP="000255ED">
      <w:pPr>
        <w:spacing w:line="360" w:lineRule="auto"/>
        <w:jc w:val="center"/>
        <w:rPr>
          <w:b/>
          <w:color w:val="00B0F0"/>
          <w:sz w:val="22"/>
          <w:szCs w:val="22"/>
        </w:rPr>
      </w:pPr>
    </w:p>
    <w:p w:rsidR="00E9252D" w:rsidRDefault="00E9252D" w:rsidP="000255ED">
      <w:pPr>
        <w:spacing w:line="360" w:lineRule="auto"/>
        <w:jc w:val="center"/>
        <w:rPr>
          <w:b/>
          <w:color w:val="00B0F0"/>
          <w:sz w:val="22"/>
          <w:szCs w:val="22"/>
        </w:rPr>
      </w:pPr>
    </w:p>
    <w:p w:rsidR="00E9252D" w:rsidRPr="00D57B41" w:rsidRDefault="00E9252D" w:rsidP="000255ED">
      <w:pPr>
        <w:spacing w:line="360" w:lineRule="auto"/>
        <w:jc w:val="center"/>
        <w:rPr>
          <w:b/>
          <w:color w:val="00B0F0"/>
          <w:sz w:val="22"/>
          <w:szCs w:val="22"/>
        </w:rPr>
      </w:pPr>
    </w:p>
    <w:p w:rsidR="000255ED" w:rsidRPr="008270B7" w:rsidRDefault="000255ED" w:rsidP="000255ED">
      <w:pPr>
        <w:spacing w:line="360" w:lineRule="auto"/>
        <w:jc w:val="center"/>
        <w:rPr>
          <w:b/>
          <w:sz w:val="22"/>
          <w:szCs w:val="22"/>
        </w:rPr>
      </w:pPr>
      <w:r w:rsidRPr="008270B7">
        <w:rPr>
          <w:b/>
          <w:sz w:val="22"/>
          <w:szCs w:val="22"/>
        </w:rPr>
        <w:t>Table 5.3: Actions/Projects to Reduce Loss Potential of Infrastructure to Hazards</w:t>
      </w:r>
    </w:p>
    <w:tbl>
      <w:tblPr>
        <w:tblW w:w="4247" w:type="pct"/>
        <w:jc w:val="center"/>
        <w:tblLayout w:type="fixed"/>
        <w:tblLook w:val="04A0" w:firstRow="1" w:lastRow="0" w:firstColumn="1" w:lastColumn="0" w:noHBand="0" w:noVBand="1"/>
      </w:tblPr>
      <w:tblGrid>
        <w:gridCol w:w="2166"/>
        <w:gridCol w:w="2832"/>
        <w:gridCol w:w="1157"/>
        <w:gridCol w:w="1263"/>
        <w:gridCol w:w="991"/>
        <w:gridCol w:w="1169"/>
        <w:gridCol w:w="1413"/>
      </w:tblGrid>
      <w:tr w:rsidR="00E33903" w:rsidRPr="008270B7" w:rsidTr="000D1667">
        <w:trPr>
          <w:trHeight w:val="315"/>
          <w:jc w:val="center"/>
        </w:trPr>
        <w:tc>
          <w:tcPr>
            <w:tcW w:w="985"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3903" w:rsidRPr="008270B7" w:rsidRDefault="00E33903" w:rsidP="008309E1">
            <w:pPr>
              <w:jc w:val="center"/>
              <w:rPr>
                <w:b/>
                <w:bCs/>
                <w:sz w:val="18"/>
                <w:szCs w:val="18"/>
              </w:rPr>
            </w:pPr>
            <w:r w:rsidRPr="008270B7">
              <w:rPr>
                <w:b/>
                <w:bCs/>
                <w:sz w:val="18"/>
                <w:szCs w:val="18"/>
              </w:rPr>
              <w:t>Problem Statements</w:t>
            </w:r>
          </w:p>
        </w:tc>
        <w:tc>
          <w:tcPr>
            <w:tcW w:w="1288" w:type="pct"/>
            <w:tcBorders>
              <w:top w:val="single" w:sz="8" w:space="0" w:color="auto"/>
              <w:left w:val="nil"/>
              <w:bottom w:val="single" w:sz="8" w:space="0" w:color="auto"/>
              <w:right w:val="single" w:sz="4" w:space="0" w:color="auto"/>
            </w:tcBorders>
            <w:shd w:val="clear" w:color="auto" w:fill="auto"/>
            <w:noWrap/>
            <w:vAlign w:val="center"/>
            <w:hideMark/>
          </w:tcPr>
          <w:p w:rsidR="00E33903" w:rsidRPr="008270B7" w:rsidRDefault="00E33903" w:rsidP="008309E1">
            <w:pPr>
              <w:jc w:val="center"/>
              <w:rPr>
                <w:b/>
                <w:bCs/>
                <w:sz w:val="18"/>
                <w:szCs w:val="18"/>
              </w:rPr>
            </w:pPr>
            <w:r w:rsidRPr="008270B7">
              <w:rPr>
                <w:b/>
                <w:bCs/>
                <w:sz w:val="18"/>
                <w:szCs w:val="18"/>
              </w:rPr>
              <w:t>Actions</w:t>
            </w:r>
          </w:p>
        </w:tc>
        <w:tc>
          <w:tcPr>
            <w:tcW w:w="526"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Canova</w:t>
            </w:r>
          </w:p>
        </w:tc>
        <w:tc>
          <w:tcPr>
            <w:tcW w:w="574"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Carthage</w:t>
            </w:r>
          </w:p>
        </w:tc>
        <w:tc>
          <w:tcPr>
            <w:tcW w:w="451"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Howard</w:t>
            </w:r>
          </w:p>
        </w:tc>
        <w:tc>
          <w:tcPr>
            <w:tcW w:w="532"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Vilas</w:t>
            </w:r>
          </w:p>
        </w:tc>
        <w:tc>
          <w:tcPr>
            <w:tcW w:w="643" w:type="pct"/>
            <w:tcBorders>
              <w:top w:val="single" w:sz="8" w:space="0" w:color="auto"/>
              <w:left w:val="nil"/>
              <w:bottom w:val="single" w:sz="8" w:space="0" w:color="auto"/>
              <w:right w:val="single" w:sz="8" w:space="0" w:color="auto"/>
            </w:tcBorders>
            <w:shd w:val="clear" w:color="auto" w:fill="auto"/>
            <w:noWrap/>
            <w:vAlign w:val="center"/>
          </w:tcPr>
          <w:p w:rsidR="00E33903" w:rsidRPr="000D1667" w:rsidRDefault="00E33903" w:rsidP="008309E1">
            <w:pPr>
              <w:jc w:val="center"/>
              <w:rPr>
                <w:b/>
                <w:bCs/>
                <w:iCs/>
                <w:sz w:val="18"/>
                <w:szCs w:val="18"/>
              </w:rPr>
            </w:pPr>
            <w:r w:rsidRPr="000D1667">
              <w:rPr>
                <w:b/>
                <w:bCs/>
                <w:iCs/>
                <w:sz w:val="18"/>
                <w:szCs w:val="18"/>
              </w:rPr>
              <w:t>Miner County</w:t>
            </w:r>
          </w:p>
        </w:tc>
      </w:tr>
      <w:tr w:rsidR="008270B7" w:rsidRPr="008270B7" w:rsidTr="008270B7">
        <w:trPr>
          <w:trHeight w:val="430"/>
          <w:jc w:val="center"/>
        </w:trPr>
        <w:tc>
          <w:tcPr>
            <w:tcW w:w="985" w:type="pct"/>
            <w:vMerge w:val="restart"/>
            <w:tcBorders>
              <w:top w:val="nil"/>
              <w:left w:val="single" w:sz="8" w:space="0" w:color="auto"/>
              <w:right w:val="single" w:sz="4" w:space="0" w:color="auto"/>
            </w:tcBorders>
            <w:shd w:val="clear" w:color="auto" w:fill="auto"/>
            <w:vAlign w:val="center"/>
            <w:hideMark/>
          </w:tcPr>
          <w:p w:rsidR="00E33903" w:rsidRPr="008270B7" w:rsidRDefault="00E33903" w:rsidP="008309E1">
            <w:pPr>
              <w:jc w:val="center"/>
              <w:rPr>
                <w:sz w:val="18"/>
                <w:szCs w:val="18"/>
              </w:rPr>
            </w:pPr>
            <w:r w:rsidRPr="008270B7">
              <w:rPr>
                <w:sz w:val="18"/>
                <w:szCs w:val="18"/>
              </w:rPr>
              <w:t>Many roads and bridges were built prior to identification of flood hazard areas</w:t>
            </w:r>
          </w:p>
        </w:tc>
        <w:tc>
          <w:tcPr>
            <w:tcW w:w="1288" w:type="pct"/>
            <w:tcBorders>
              <w:top w:val="nil"/>
              <w:left w:val="nil"/>
              <w:bottom w:val="single" w:sz="4" w:space="0" w:color="auto"/>
              <w:right w:val="single" w:sz="4" w:space="0" w:color="auto"/>
            </w:tcBorders>
            <w:shd w:val="clear" w:color="auto" w:fill="auto"/>
            <w:noWrap/>
            <w:vAlign w:val="center"/>
            <w:hideMark/>
          </w:tcPr>
          <w:p w:rsidR="00E33903" w:rsidRPr="008270B7" w:rsidRDefault="00E33903" w:rsidP="008309E1">
            <w:pPr>
              <w:jc w:val="center"/>
              <w:rPr>
                <w:sz w:val="18"/>
                <w:szCs w:val="18"/>
              </w:rPr>
            </w:pPr>
            <w:r w:rsidRPr="008270B7">
              <w:rPr>
                <w:sz w:val="18"/>
                <w:szCs w:val="18"/>
              </w:rPr>
              <w:t>Replace and raise bridges</w:t>
            </w:r>
          </w:p>
        </w:tc>
        <w:tc>
          <w:tcPr>
            <w:tcW w:w="526" w:type="pct"/>
            <w:tcBorders>
              <w:top w:val="nil"/>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574" w:type="pct"/>
            <w:tcBorders>
              <w:top w:val="nil"/>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451" w:type="pct"/>
            <w:tcBorders>
              <w:top w:val="nil"/>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532" w:type="pct"/>
            <w:tcBorders>
              <w:top w:val="nil"/>
              <w:left w:val="nil"/>
              <w:bottom w:val="single" w:sz="4" w:space="0" w:color="auto"/>
              <w:right w:val="single" w:sz="4" w:space="0" w:color="auto"/>
            </w:tcBorders>
            <w:shd w:val="clear" w:color="auto" w:fill="auto"/>
            <w:noWrap/>
            <w:vAlign w:val="center"/>
          </w:tcPr>
          <w:p w:rsidR="00E33903" w:rsidRPr="008270B7" w:rsidRDefault="00E33903" w:rsidP="008309E1">
            <w:pPr>
              <w:jc w:val="center"/>
              <w:rPr>
                <w:sz w:val="18"/>
                <w:szCs w:val="18"/>
              </w:rPr>
            </w:pPr>
          </w:p>
        </w:tc>
        <w:tc>
          <w:tcPr>
            <w:tcW w:w="643" w:type="pct"/>
            <w:tcBorders>
              <w:top w:val="nil"/>
              <w:left w:val="nil"/>
              <w:bottom w:val="single" w:sz="4" w:space="0" w:color="auto"/>
              <w:right w:val="single" w:sz="8"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r>
      <w:tr w:rsidR="00E33903" w:rsidRPr="008270B7" w:rsidTr="00E33903">
        <w:trPr>
          <w:trHeight w:val="449"/>
          <w:jc w:val="center"/>
        </w:trPr>
        <w:tc>
          <w:tcPr>
            <w:tcW w:w="985" w:type="pct"/>
            <w:vMerge/>
            <w:tcBorders>
              <w:left w:val="single" w:sz="8" w:space="0" w:color="auto"/>
              <w:bottom w:val="single" w:sz="4" w:space="0" w:color="auto"/>
              <w:right w:val="single" w:sz="4" w:space="0" w:color="auto"/>
            </w:tcBorders>
            <w:shd w:val="clear" w:color="auto" w:fill="auto"/>
            <w:vAlign w:val="center"/>
            <w:hideMark/>
          </w:tcPr>
          <w:p w:rsidR="00E33903" w:rsidRPr="008270B7" w:rsidRDefault="00E33903" w:rsidP="008309E1">
            <w:pPr>
              <w:jc w:val="center"/>
              <w:rPr>
                <w:sz w:val="18"/>
                <w:szCs w:val="18"/>
              </w:rPr>
            </w:pPr>
          </w:p>
        </w:tc>
        <w:tc>
          <w:tcPr>
            <w:tcW w:w="1288" w:type="pct"/>
            <w:tcBorders>
              <w:top w:val="nil"/>
              <w:left w:val="nil"/>
              <w:bottom w:val="single" w:sz="4" w:space="0" w:color="auto"/>
              <w:right w:val="single" w:sz="4" w:space="0" w:color="auto"/>
            </w:tcBorders>
            <w:shd w:val="clear" w:color="auto" w:fill="auto"/>
            <w:noWrap/>
            <w:vAlign w:val="center"/>
            <w:hideMark/>
          </w:tcPr>
          <w:p w:rsidR="00E33903" w:rsidRPr="008270B7" w:rsidRDefault="00E33903" w:rsidP="008309E1">
            <w:pPr>
              <w:jc w:val="center"/>
              <w:rPr>
                <w:sz w:val="18"/>
                <w:szCs w:val="18"/>
              </w:rPr>
            </w:pPr>
            <w:r w:rsidRPr="008270B7">
              <w:rPr>
                <w:sz w:val="18"/>
                <w:szCs w:val="18"/>
              </w:rPr>
              <w:t>Elevating roads in flood-prone areas</w:t>
            </w:r>
          </w:p>
        </w:tc>
        <w:tc>
          <w:tcPr>
            <w:tcW w:w="526" w:type="pct"/>
            <w:tcBorders>
              <w:top w:val="nil"/>
              <w:left w:val="nil"/>
              <w:bottom w:val="single" w:sz="4" w:space="0" w:color="auto"/>
              <w:right w:val="single" w:sz="4" w:space="0" w:color="auto"/>
            </w:tcBorders>
            <w:shd w:val="clear" w:color="auto" w:fill="auto"/>
            <w:noWrap/>
            <w:vAlign w:val="center"/>
            <w:hideMark/>
          </w:tcPr>
          <w:p w:rsidR="00E33903" w:rsidRPr="008270B7" w:rsidRDefault="008270B7" w:rsidP="008309E1">
            <w:pPr>
              <w:jc w:val="center"/>
              <w:rPr>
                <w:sz w:val="18"/>
                <w:szCs w:val="18"/>
              </w:rPr>
            </w:pPr>
            <w:r w:rsidRPr="008270B7">
              <w:rPr>
                <w:sz w:val="18"/>
                <w:szCs w:val="18"/>
              </w:rPr>
              <w:t>X</w:t>
            </w:r>
          </w:p>
        </w:tc>
        <w:tc>
          <w:tcPr>
            <w:tcW w:w="574"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451"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32"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643" w:type="pct"/>
            <w:tcBorders>
              <w:top w:val="nil"/>
              <w:left w:val="nil"/>
              <w:bottom w:val="single" w:sz="4" w:space="0" w:color="auto"/>
              <w:right w:val="single" w:sz="8"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r>
      <w:tr w:rsidR="00E33903" w:rsidRPr="008270B7" w:rsidTr="00E33903">
        <w:trPr>
          <w:trHeight w:val="600"/>
          <w:jc w:val="center"/>
        </w:trPr>
        <w:tc>
          <w:tcPr>
            <w:tcW w:w="985" w:type="pct"/>
            <w:tcBorders>
              <w:top w:val="nil"/>
              <w:left w:val="single" w:sz="8" w:space="0" w:color="auto"/>
              <w:bottom w:val="single" w:sz="4" w:space="0" w:color="auto"/>
              <w:right w:val="single" w:sz="4" w:space="0" w:color="auto"/>
            </w:tcBorders>
            <w:shd w:val="clear" w:color="auto" w:fill="auto"/>
            <w:vAlign w:val="center"/>
            <w:hideMark/>
          </w:tcPr>
          <w:p w:rsidR="00E33903" w:rsidRPr="008270B7" w:rsidRDefault="00E33903" w:rsidP="008309E1">
            <w:pPr>
              <w:jc w:val="center"/>
              <w:rPr>
                <w:sz w:val="18"/>
                <w:szCs w:val="18"/>
              </w:rPr>
            </w:pPr>
            <w:r w:rsidRPr="008270B7">
              <w:rPr>
                <w:sz w:val="18"/>
                <w:szCs w:val="18"/>
              </w:rPr>
              <w:t>Structures constructed in the floodplain prior to identification of flood hazard areas</w:t>
            </w:r>
          </w:p>
        </w:tc>
        <w:tc>
          <w:tcPr>
            <w:tcW w:w="1288" w:type="pct"/>
            <w:tcBorders>
              <w:top w:val="nil"/>
              <w:left w:val="nil"/>
              <w:bottom w:val="single" w:sz="4" w:space="0" w:color="auto"/>
              <w:right w:val="single" w:sz="4" w:space="0" w:color="auto"/>
            </w:tcBorders>
            <w:shd w:val="clear" w:color="auto" w:fill="auto"/>
            <w:noWrap/>
            <w:vAlign w:val="center"/>
            <w:hideMark/>
          </w:tcPr>
          <w:p w:rsidR="00E33903" w:rsidRPr="008270B7" w:rsidRDefault="00E33903" w:rsidP="008309E1">
            <w:pPr>
              <w:jc w:val="center"/>
              <w:rPr>
                <w:sz w:val="18"/>
                <w:szCs w:val="18"/>
              </w:rPr>
            </w:pPr>
            <w:r w:rsidRPr="008270B7">
              <w:rPr>
                <w:sz w:val="18"/>
                <w:szCs w:val="18"/>
              </w:rPr>
              <w:t>Making structural retrofits to infrastructure</w:t>
            </w:r>
          </w:p>
        </w:tc>
        <w:tc>
          <w:tcPr>
            <w:tcW w:w="526" w:type="pct"/>
            <w:tcBorders>
              <w:top w:val="nil"/>
              <w:left w:val="nil"/>
              <w:bottom w:val="single" w:sz="4" w:space="0" w:color="auto"/>
              <w:right w:val="single" w:sz="4" w:space="0" w:color="auto"/>
            </w:tcBorders>
            <w:shd w:val="clear" w:color="auto" w:fill="auto"/>
            <w:noWrap/>
            <w:vAlign w:val="center"/>
            <w:hideMark/>
          </w:tcPr>
          <w:p w:rsidR="00E33903" w:rsidRPr="008270B7" w:rsidRDefault="008270B7" w:rsidP="008309E1">
            <w:pPr>
              <w:jc w:val="center"/>
              <w:rPr>
                <w:sz w:val="18"/>
                <w:szCs w:val="18"/>
              </w:rPr>
            </w:pPr>
            <w:r w:rsidRPr="008270B7">
              <w:rPr>
                <w:sz w:val="18"/>
                <w:szCs w:val="18"/>
              </w:rPr>
              <w:t>X</w:t>
            </w:r>
          </w:p>
        </w:tc>
        <w:tc>
          <w:tcPr>
            <w:tcW w:w="574" w:type="pct"/>
            <w:tcBorders>
              <w:top w:val="single" w:sz="4" w:space="0" w:color="auto"/>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451"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532" w:type="pct"/>
            <w:tcBorders>
              <w:top w:val="nil"/>
              <w:left w:val="nil"/>
              <w:bottom w:val="single" w:sz="4" w:space="0" w:color="auto"/>
              <w:right w:val="single" w:sz="4"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c>
          <w:tcPr>
            <w:tcW w:w="643" w:type="pct"/>
            <w:tcBorders>
              <w:top w:val="nil"/>
              <w:left w:val="nil"/>
              <w:bottom w:val="single" w:sz="4" w:space="0" w:color="auto"/>
              <w:right w:val="single" w:sz="8" w:space="0" w:color="auto"/>
            </w:tcBorders>
            <w:shd w:val="clear" w:color="auto" w:fill="auto"/>
            <w:noWrap/>
            <w:vAlign w:val="center"/>
          </w:tcPr>
          <w:p w:rsidR="00E33903" w:rsidRPr="008270B7" w:rsidRDefault="008270B7" w:rsidP="008309E1">
            <w:pPr>
              <w:jc w:val="center"/>
              <w:rPr>
                <w:sz w:val="18"/>
                <w:szCs w:val="18"/>
              </w:rPr>
            </w:pPr>
            <w:r w:rsidRPr="008270B7">
              <w:rPr>
                <w:sz w:val="18"/>
                <w:szCs w:val="18"/>
              </w:rPr>
              <w:t>X</w:t>
            </w:r>
          </w:p>
        </w:tc>
      </w:tr>
    </w:tbl>
    <w:p w:rsidR="00933EBD" w:rsidRPr="008270B7" w:rsidRDefault="00933EBD" w:rsidP="00933EBD">
      <w:pPr>
        <w:autoSpaceDE w:val="0"/>
        <w:autoSpaceDN w:val="0"/>
        <w:adjustRightInd w:val="0"/>
        <w:ind w:left="720"/>
        <w:jc w:val="both"/>
        <w:rPr>
          <w:b/>
          <w:sz w:val="22"/>
          <w:szCs w:val="22"/>
        </w:rPr>
      </w:pPr>
    </w:p>
    <w:p w:rsidR="00F118F6" w:rsidRPr="008270B7" w:rsidRDefault="00F118F6" w:rsidP="0033631E">
      <w:pPr>
        <w:autoSpaceDE w:val="0"/>
        <w:autoSpaceDN w:val="0"/>
        <w:adjustRightInd w:val="0"/>
        <w:ind w:left="360"/>
        <w:jc w:val="both"/>
        <w:rPr>
          <w:b/>
          <w:i/>
          <w:sz w:val="22"/>
          <w:szCs w:val="22"/>
        </w:rPr>
      </w:pPr>
    </w:p>
    <w:p w:rsidR="00F118F6" w:rsidRDefault="00F118F6"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Default="00E9252D" w:rsidP="0033631E">
      <w:pPr>
        <w:tabs>
          <w:tab w:val="num" w:pos="360"/>
        </w:tabs>
        <w:ind w:left="360"/>
        <w:jc w:val="both"/>
        <w:rPr>
          <w:b/>
          <w:bCs/>
          <w:color w:val="FF0000"/>
          <w:sz w:val="22"/>
          <w:szCs w:val="22"/>
        </w:rPr>
      </w:pPr>
    </w:p>
    <w:p w:rsidR="00E9252D" w:rsidRPr="00DC2C4E" w:rsidRDefault="00E9252D" w:rsidP="0033631E">
      <w:pPr>
        <w:tabs>
          <w:tab w:val="num" w:pos="360"/>
        </w:tabs>
        <w:ind w:left="360"/>
        <w:jc w:val="both"/>
        <w:rPr>
          <w:b/>
          <w:bCs/>
          <w:sz w:val="22"/>
          <w:szCs w:val="22"/>
        </w:rPr>
      </w:pPr>
    </w:p>
    <w:p w:rsidR="002F3894" w:rsidRPr="00DC2C4E" w:rsidRDefault="002F3894" w:rsidP="002F3894">
      <w:pPr>
        <w:spacing w:line="360" w:lineRule="auto"/>
        <w:jc w:val="center"/>
        <w:rPr>
          <w:b/>
          <w:sz w:val="22"/>
          <w:szCs w:val="22"/>
        </w:rPr>
      </w:pPr>
      <w:r w:rsidRPr="00DC2C4E">
        <w:rPr>
          <w:b/>
          <w:sz w:val="22"/>
          <w:szCs w:val="22"/>
        </w:rPr>
        <w:t>Table 5.4: Actions/Projects to Reduce Severe Weather Risk through Policy Implementation</w:t>
      </w:r>
    </w:p>
    <w:tbl>
      <w:tblPr>
        <w:tblW w:w="4542" w:type="pct"/>
        <w:jc w:val="center"/>
        <w:tblLayout w:type="fixed"/>
        <w:tblLook w:val="04A0" w:firstRow="1" w:lastRow="0" w:firstColumn="1" w:lastColumn="0" w:noHBand="0" w:noVBand="1"/>
      </w:tblPr>
      <w:tblGrid>
        <w:gridCol w:w="1232"/>
        <w:gridCol w:w="4754"/>
        <w:gridCol w:w="1206"/>
        <w:gridCol w:w="1079"/>
        <w:gridCol w:w="990"/>
        <w:gridCol w:w="1079"/>
        <w:gridCol w:w="1415"/>
      </w:tblGrid>
      <w:tr w:rsidR="00DC2C4E" w:rsidRPr="00DC2C4E" w:rsidTr="000D1667">
        <w:trPr>
          <w:trHeight w:val="315"/>
          <w:jc w:val="center"/>
        </w:trPr>
        <w:tc>
          <w:tcPr>
            <w:tcW w:w="524"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sz w:val="18"/>
                <w:szCs w:val="18"/>
              </w:rPr>
            </w:pPr>
            <w:r w:rsidRPr="000D1667">
              <w:rPr>
                <w:b/>
                <w:bCs/>
                <w:sz w:val="18"/>
                <w:szCs w:val="18"/>
              </w:rPr>
              <w:t>Problem Statements</w:t>
            </w:r>
          </w:p>
        </w:tc>
        <w:tc>
          <w:tcPr>
            <w:tcW w:w="2022"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sz w:val="18"/>
                <w:szCs w:val="18"/>
              </w:rPr>
            </w:pPr>
            <w:r w:rsidRPr="000D1667">
              <w:rPr>
                <w:b/>
                <w:bCs/>
                <w:sz w:val="18"/>
                <w:szCs w:val="18"/>
              </w:rPr>
              <w:t>Actions</w:t>
            </w:r>
          </w:p>
        </w:tc>
        <w:tc>
          <w:tcPr>
            <w:tcW w:w="513"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Canova</w:t>
            </w:r>
          </w:p>
        </w:tc>
        <w:tc>
          <w:tcPr>
            <w:tcW w:w="459"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Carthage</w:t>
            </w:r>
          </w:p>
        </w:tc>
        <w:tc>
          <w:tcPr>
            <w:tcW w:w="421"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Howard</w:t>
            </w:r>
          </w:p>
        </w:tc>
        <w:tc>
          <w:tcPr>
            <w:tcW w:w="459"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Vilas</w:t>
            </w:r>
          </w:p>
        </w:tc>
        <w:tc>
          <w:tcPr>
            <w:tcW w:w="602" w:type="pct"/>
            <w:tcBorders>
              <w:top w:val="single" w:sz="8" w:space="0" w:color="auto"/>
              <w:left w:val="nil"/>
              <w:bottom w:val="single" w:sz="8" w:space="0" w:color="auto"/>
              <w:right w:val="single" w:sz="8" w:space="0" w:color="auto"/>
            </w:tcBorders>
            <w:shd w:val="clear" w:color="auto" w:fill="auto"/>
            <w:noWrap/>
            <w:vAlign w:val="center"/>
          </w:tcPr>
          <w:p w:rsidR="00E33903" w:rsidRPr="000D1667" w:rsidRDefault="00E33903" w:rsidP="008309E1">
            <w:pPr>
              <w:jc w:val="center"/>
              <w:rPr>
                <w:b/>
                <w:bCs/>
                <w:iCs/>
                <w:sz w:val="18"/>
                <w:szCs w:val="18"/>
              </w:rPr>
            </w:pPr>
            <w:r w:rsidRPr="000D1667">
              <w:rPr>
                <w:b/>
                <w:bCs/>
                <w:iCs/>
                <w:sz w:val="18"/>
                <w:szCs w:val="18"/>
              </w:rPr>
              <w:t>Miner County</w:t>
            </w:r>
          </w:p>
        </w:tc>
      </w:tr>
      <w:tr w:rsidR="00DC2C4E" w:rsidRPr="00DC2C4E" w:rsidTr="00E33903">
        <w:trPr>
          <w:trHeight w:val="2010"/>
          <w:jc w:val="center"/>
        </w:trPr>
        <w:tc>
          <w:tcPr>
            <w:tcW w:w="524" w:type="pct"/>
            <w:tcBorders>
              <w:top w:val="nil"/>
              <w:left w:val="single" w:sz="8" w:space="0" w:color="auto"/>
              <w:bottom w:val="single" w:sz="4" w:space="0" w:color="auto"/>
              <w:right w:val="single" w:sz="4" w:space="0" w:color="auto"/>
            </w:tcBorders>
            <w:shd w:val="clear" w:color="auto" w:fill="auto"/>
            <w:vAlign w:val="center"/>
            <w:hideMark/>
          </w:tcPr>
          <w:p w:rsidR="00E33903" w:rsidRPr="00DC2C4E" w:rsidRDefault="00E33903" w:rsidP="008309E1">
            <w:pPr>
              <w:jc w:val="center"/>
              <w:rPr>
                <w:sz w:val="18"/>
                <w:szCs w:val="18"/>
              </w:rPr>
            </w:pPr>
            <w:r w:rsidRPr="00DC2C4E">
              <w:rPr>
                <w:sz w:val="18"/>
                <w:szCs w:val="18"/>
              </w:rPr>
              <w:t>Public is unfamiliar with certain disaster preparation measures</w:t>
            </w:r>
          </w:p>
        </w:tc>
        <w:tc>
          <w:tcPr>
            <w:tcW w:w="2022"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Public education. Disseminate information regarding how to deal with severe weather (summer/winter). Some of the issues that may be addressed within the information would include: safety issues on downed power lines, electrical and fire dangers, the necessity for generators and advice on using them, protecting property, survival strategies during storms, and purchasing of back-up power for various household and farming operations.</w:t>
            </w:r>
          </w:p>
        </w:tc>
        <w:tc>
          <w:tcPr>
            <w:tcW w:w="513"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59"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2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59"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602"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DC2C4E" w:rsidRPr="00DC2C4E" w:rsidTr="00E33903">
        <w:trPr>
          <w:trHeight w:val="600"/>
          <w:jc w:val="center"/>
        </w:trPr>
        <w:tc>
          <w:tcPr>
            <w:tcW w:w="524" w:type="pct"/>
            <w:tcBorders>
              <w:top w:val="nil"/>
              <w:left w:val="single" w:sz="8" w:space="0" w:color="auto"/>
              <w:bottom w:val="single" w:sz="4" w:space="0" w:color="auto"/>
              <w:right w:val="single" w:sz="4" w:space="0" w:color="auto"/>
            </w:tcBorders>
            <w:shd w:val="clear" w:color="auto" w:fill="auto"/>
            <w:vAlign w:val="center"/>
            <w:hideMark/>
          </w:tcPr>
          <w:p w:rsidR="00E33903" w:rsidRPr="00DC2C4E" w:rsidRDefault="00E33903" w:rsidP="008309E1">
            <w:pPr>
              <w:jc w:val="center"/>
              <w:rPr>
                <w:sz w:val="18"/>
                <w:szCs w:val="18"/>
              </w:rPr>
            </w:pPr>
            <w:r w:rsidRPr="00DC2C4E">
              <w:rPr>
                <w:sz w:val="18"/>
                <w:szCs w:val="18"/>
              </w:rPr>
              <w:t>Lack of data regarding vulnerability to winter storms</w:t>
            </w:r>
          </w:p>
        </w:tc>
        <w:tc>
          <w:tcPr>
            <w:tcW w:w="2022"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Gather data to create a more precise loss estimate for winter storms.</w:t>
            </w:r>
          </w:p>
        </w:tc>
        <w:tc>
          <w:tcPr>
            <w:tcW w:w="513"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59"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2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59"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602"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DC2C4E" w:rsidRPr="00DC2C4E" w:rsidTr="00E33903">
        <w:trPr>
          <w:trHeight w:val="615"/>
          <w:jc w:val="center"/>
        </w:trPr>
        <w:tc>
          <w:tcPr>
            <w:tcW w:w="524" w:type="pct"/>
            <w:tcBorders>
              <w:top w:val="nil"/>
              <w:left w:val="single" w:sz="8" w:space="0" w:color="auto"/>
              <w:bottom w:val="single" w:sz="8" w:space="0" w:color="auto"/>
              <w:right w:val="single" w:sz="4" w:space="0" w:color="auto"/>
            </w:tcBorders>
            <w:shd w:val="clear" w:color="auto" w:fill="auto"/>
            <w:vAlign w:val="center"/>
            <w:hideMark/>
          </w:tcPr>
          <w:p w:rsidR="00E33903" w:rsidRPr="00DC2C4E" w:rsidRDefault="00E33903" w:rsidP="008309E1">
            <w:pPr>
              <w:jc w:val="center"/>
              <w:rPr>
                <w:sz w:val="18"/>
                <w:szCs w:val="18"/>
              </w:rPr>
            </w:pPr>
            <w:r w:rsidRPr="00DC2C4E">
              <w:rPr>
                <w:sz w:val="18"/>
                <w:szCs w:val="18"/>
              </w:rPr>
              <w:t>Lack of data regarding vulnerability to summer storms</w:t>
            </w:r>
          </w:p>
        </w:tc>
        <w:tc>
          <w:tcPr>
            <w:tcW w:w="2022" w:type="pct"/>
            <w:tcBorders>
              <w:top w:val="nil"/>
              <w:left w:val="nil"/>
              <w:bottom w:val="single" w:sz="8"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Gather data to create a more precise loss estimate for summer storms.</w:t>
            </w:r>
          </w:p>
        </w:tc>
        <w:tc>
          <w:tcPr>
            <w:tcW w:w="513" w:type="pct"/>
            <w:tcBorders>
              <w:top w:val="nil"/>
              <w:left w:val="nil"/>
              <w:bottom w:val="single" w:sz="8"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59" w:type="pct"/>
            <w:tcBorders>
              <w:top w:val="nil"/>
              <w:left w:val="nil"/>
              <w:bottom w:val="single" w:sz="8"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21" w:type="pct"/>
            <w:tcBorders>
              <w:top w:val="nil"/>
              <w:left w:val="nil"/>
              <w:bottom w:val="single" w:sz="8"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59" w:type="pct"/>
            <w:tcBorders>
              <w:top w:val="nil"/>
              <w:left w:val="nil"/>
              <w:bottom w:val="single" w:sz="8"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602" w:type="pct"/>
            <w:tcBorders>
              <w:top w:val="nil"/>
              <w:left w:val="nil"/>
              <w:bottom w:val="single" w:sz="8"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bl>
    <w:p w:rsidR="002F3894" w:rsidRDefault="002F3894"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Pr="00DC2C4E" w:rsidRDefault="0048259C" w:rsidP="0048259C">
      <w:pPr>
        <w:spacing w:line="360" w:lineRule="auto"/>
        <w:jc w:val="center"/>
        <w:rPr>
          <w:b/>
          <w:sz w:val="22"/>
          <w:szCs w:val="22"/>
        </w:rPr>
      </w:pPr>
      <w:r w:rsidRPr="00DC2C4E">
        <w:rPr>
          <w:b/>
          <w:sz w:val="22"/>
          <w:szCs w:val="22"/>
        </w:rPr>
        <w:t>Table 5.5: Actions/Projects to Change the Characteristics or Impacts of Severe Weather Hazards</w:t>
      </w:r>
    </w:p>
    <w:tbl>
      <w:tblPr>
        <w:tblW w:w="4163" w:type="pct"/>
        <w:jc w:val="center"/>
        <w:tblLayout w:type="fixed"/>
        <w:tblLook w:val="04A0" w:firstRow="1" w:lastRow="0" w:firstColumn="1" w:lastColumn="0" w:noHBand="0" w:noVBand="1"/>
      </w:tblPr>
      <w:tblGrid>
        <w:gridCol w:w="1756"/>
        <w:gridCol w:w="3163"/>
        <w:gridCol w:w="1192"/>
        <w:gridCol w:w="1080"/>
        <w:gridCol w:w="989"/>
        <w:gridCol w:w="991"/>
        <w:gridCol w:w="1603"/>
      </w:tblGrid>
      <w:tr w:rsidR="00DC2C4E" w:rsidRPr="00DC2C4E" w:rsidTr="000D1667">
        <w:trPr>
          <w:trHeight w:val="315"/>
          <w:jc w:val="center"/>
        </w:trPr>
        <w:tc>
          <w:tcPr>
            <w:tcW w:w="815"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3903" w:rsidRPr="00DC2C4E" w:rsidRDefault="00E33903" w:rsidP="008309E1">
            <w:pPr>
              <w:jc w:val="center"/>
              <w:rPr>
                <w:b/>
                <w:bCs/>
                <w:sz w:val="18"/>
                <w:szCs w:val="18"/>
              </w:rPr>
            </w:pPr>
            <w:r w:rsidRPr="00DC2C4E">
              <w:rPr>
                <w:b/>
                <w:bCs/>
                <w:sz w:val="18"/>
                <w:szCs w:val="18"/>
              </w:rPr>
              <w:t>Problem Statements</w:t>
            </w:r>
          </w:p>
        </w:tc>
        <w:tc>
          <w:tcPr>
            <w:tcW w:w="1468" w:type="pct"/>
            <w:tcBorders>
              <w:top w:val="single" w:sz="8" w:space="0" w:color="auto"/>
              <w:left w:val="nil"/>
              <w:bottom w:val="single" w:sz="8" w:space="0" w:color="auto"/>
              <w:right w:val="single" w:sz="4" w:space="0" w:color="auto"/>
            </w:tcBorders>
            <w:shd w:val="clear" w:color="auto" w:fill="auto"/>
            <w:noWrap/>
            <w:vAlign w:val="center"/>
            <w:hideMark/>
          </w:tcPr>
          <w:p w:rsidR="00E33903" w:rsidRPr="00DC2C4E" w:rsidRDefault="00E33903" w:rsidP="008309E1">
            <w:pPr>
              <w:jc w:val="center"/>
              <w:rPr>
                <w:b/>
                <w:bCs/>
                <w:sz w:val="18"/>
                <w:szCs w:val="18"/>
              </w:rPr>
            </w:pPr>
            <w:r w:rsidRPr="00DC2C4E">
              <w:rPr>
                <w:b/>
                <w:bCs/>
                <w:sz w:val="18"/>
                <w:szCs w:val="18"/>
              </w:rPr>
              <w:t>Actions</w:t>
            </w:r>
          </w:p>
        </w:tc>
        <w:tc>
          <w:tcPr>
            <w:tcW w:w="553"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Canova</w:t>
            </w:r>
          </w:p>
        </w:tc>
        <w:tc>
          <w:tcPr>
            <w:tcW w:w="501"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Carthage</w:t>
            </w:r>
          </w:p>
        </w:tc>
        <w:tc>
          <w:tcPr>
            <w:tcW w:w="459"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Howard</w:t>
            </w:r>
          </w:p>
        </w:tc>
        <w:tc>
          <w:tcPr>
            <w:tcW w:w="460"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Vilas</w:t>
            </w:r>
          </w:p>
        </w:tc>
        <w:tc>
          <w:tcPr>
            <w:tcW w:w="744" w:type="pct"/>
            <w:tcBorders>
              <w:top w:val="single" w:sz="8" w:space="0" w:color="auto"/>
              <w:left w:val="nil"/>
              <w:bottom w:val="single" w:sz="8" w:space="0" w:color="auto"/>
              <w:right w:val="single" w:sz="8" w:space="0" w:color="auto"/>
            </w:tcBorders>
            <w:shd w:val="clear" w:color="auto" w:fill="auto"/>
            <w:noWrap/>
            <w:vAlign w:val="center"/>
          </w:tcPr>
          <w:p w:rsidR="00E33903" w:rsidRPr="000D1667" w:rsidRDefault="00E33903" w:rsidP="008309E1">
            <w:pPr>
              <w:jc w:val="center"/>
              <w:rPr>
                <w:b/>
                <w:bCs/>
                <w:iCs/>
                <w:sz w:val="18"/>
                <w:szCs w:val="18"/>
              </w:rPr>
            </w:pPr>
            <w:r w:rsidRPr="000D1667">
              <w:rPr>
                <w:b/>
                <w:bCs/>
                <w:iCs/>
                <w:sz w:val="18"/>
                <w:szCs w:val="18"/>
              </w:rPr>
              <w:t>Miner County</w:t>
            </w:r>
          </w:p>
        </w:tc>
      </w:tr>
      <w:tr w:rsidR="00DC2C4E" w:rsidRPr="00DC2C4E" w:rsidTr="00E33903">
        <w:trPr>
          <w:trHeight w:val="300"/>
          <w:jc w:val="center"/>
        </w:trPr>
        <w:tc>
          <w:tcPr>
            <w:tcW w:w="815" w:type="pct"/>
            <w:vMerge w:val="restart"/>
            <w:tcBorders>
              <w:top w:val="nil"/>
              <w:left w:val="single" w:sz="8" w:space="0" w:color="auto"/>
              <w:bottom w:val="single" w:sz="4" w:space="0" w:color="auto"/>
              <w:right w:val="single" w:sz="4" w:space="0" w:color="auto"/>
            </w:tcBorders>
            <w:shd w:val="clear" w:color="auto" w:fill="auto"/>
            <w:vAlign w:val="center"/>
            <w:hideMark/>
          </w:tcPr>
          <w:p w:rsidR="00E33903" w:rsidRPr="00DC2C4E" w:rsidRDefault="00E33903" w:rsidP="008309E1">
            <w:pPr>
              <w:jc w:val="center"/>
              <w:rPr>
                <w:sz w:val="18"/>
                <w:szCs w:val="18"/>
              </w:rPr>
            </w:pPr>
            <w:r w:rsidRPr="00DC2C4E">
              <w:rPr>
                <w:sz w:val="18"/>
                <w:szCs w:val="18"/>
              </w:rPr>
              <w:t>Certain areas and populations are not served by storm shelters</w:t>
            </w:r>
          </w:p>
        </w:tc>
        <w:tc>
          <w:tcPr>
            <w:tcW w:w="1468"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Construct tornado safe rooms or community shelters.</w:t>
            </w:r>
          </w:p>
        </w:tc>
        <w:tc>
          <w:tcPr>
            <w:tcW w:w="553"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50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59"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60"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744"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DC2C4E" w:rsidRPr="00DC2C4E" w:rsidTr="00E33903">
        <w:trPr>
          <w:trHeight w:val="300"/>
          <w:jc w:val="center"/>
        </w:trPr>
        <w:tc>
          <w:tcPr>
            <w:tcW w:w="815" w:type="pct"/>
            <w:vMerge/>
            <w:tcBorders>
              <w:top w:val="nil"/>
              <w:left w:val="single" w:sz="8" w:space="0" w:color="auto"/>
              <w:bottom w:val="single" w:sz="4" w:space="0" w:color="auto"/>
              <w:right w:val="single" w:sz="4" w:space="0" w:color="auto"/>
            </w:tcBorders>
            <w:vAlign w:val="center"/>
            <w:hideMark/>
          </w:tcPr>
          <w:p w:rsidR="00E33903" w:rsidRPr="00DC2C4E" w:rsidRDefault="00E33903" w:rsidP="008309E1">
            <w:pPr>
              <w:jc w:val="center"/>
              <w:rPr>
                <w:sz w:val="18"/>
                <w:szCs w:val="18"/>
              </w:rPr>
            </w:pPr>
          </w:p>
        </w:tc>
        <w:tc>
          <w:tcPr>
            <w:tcW w:w="1468"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Construct storm shelters at manufactured home parks</w:t>
            </w:r>
          </w:p>
        </w:tc>
        <w:tc>
          <w:tcPr>
            <w:tcW w:w="553"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501"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459"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60"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744" w:type="pct"/>
            <w:tcBorders>
              <w:top w:val="nil"/>
              <w:left w:val="nil"/>
              <w:bottom w:val="single" w:sz="4" w:space="0" w:color="auto"/>
              <w:right w:val="single" w:sz="8" w:space="0" w:color="auto"/>
            </w:tcBorders>
            <w:shd w:val="clear" w:color="auto" w:fill="auto"/>
            <w:noWrap/>
            <w:vAlign w:val="center"/>
          </w:tcPr>
          <w:p w:rsidR="00E33903" w:rsidRPr="00DC2C4E" w:rsidRDefault="00E33903" w:rsidP="008309E1">
            <w:pPr>
              <w:jc w:val="center"/>
              <w:rPr>
                <w:sz w:val="18"/>
                <w:szCs w:val="18"/>
              </w:rPr>
            </w:pPr>
          </w:p>
        </w:tc>
      </w:tr>
      <w:tr w:rsidR="00DC2C4E" w:rsidRPr="00DC2C4E" w:rsidTr="00E33903">
        <w:trPr>
          <w:trHeight w:val="300"/>
          <w:jc w:val="center"/>
        </w:trPr>
        <w:tc>
          <w:tcPr>
            <w:tcW w:w="815" w:type="pct"/>
            <w:vMerge/>
            <w:tcBorders>
              <w:top w:val="nil"/>
              <w:left w:val="single" w:sz="8" w:space="0" w:color="auto"/>
              <w:bottom w:val="single" w:sz="4" w:space="0" w:color="auto"/>
              <w:right w:val="single" w:sz="4" w:space="0" w:color="auto"/>
            </w:tcBorders>
            <w:vAlign w:val="center"/>
            <w:hideMark/>
          </w:tcPr>
          <w:p w:rsidR="00E33903" w:rsidRPr="00DC2C4E" w:rsidRDefault="00E33903" w:rsidP="008309E1">
            <w:pPr>
              <w:jc w:val="center"/>
              <w:rPr>
                <w:sz w:val="18"/>
                <w:szCs w:val="18"/>
              </w:rPr>
            </w:pPr>
          </w:p>
        </w:tc>
        <w:tc>
          <w:tcPr>
            <w:tcW w:w="1468"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Construct storm shelters at RV parks.</w:t>
            </w:r>
          </w:p>
        </w:tc>
        <w:tc>
          <w:tcPr>
            <w:tcW w:w="553"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50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59"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60"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744" w:type="pct"/>
            <w:tcBorders>
              <w:top w:val="nil"/>
              <w:left w:val="nil"/>
              <w:bottom w:val="single" w:sz="4" w:space="0" w:color="auto"/>
              <w:right w:val="single" w:sz="8" w:space="0" w:color="auto"/>
            </w:tcBorders>
            <w:shd w:val="clear" w:color="auto" w:fill="auto"/>
            <w:noWrap/>
            <w:vAlign w:val="center"/>
          </w:tcPr>
          <w:p w:rsidR="00E33903" w:rsidRPr="00DC2C4E" w:rsidRDefault="00E33903" w:rsidP="008309E1">
            <w:pPr>
              <w:jc w:val="center"/>
              <w:rPr>
                <w:sz w:val="18"/>
                <w:szCs w:val="18"/>
              </w:rPr>
            </w:pPr>
          </w:p>
        </w:tc>
      </w:tr>
      <w:tr w:rsidR="00DC2C4E" w:rsidRPr="00DC2C4E" w:rsidTr="00E33903">
        <w:trPr>
          <w:trHeight w:val="600"/>
          <w:jc w:val="center"/>
        </w:trPr>
        <w:tc>
          <w:tcPr>
            <w:tcW w:w="815" w:type="pct"/>
            <w:tcBorders>
              <w:top w:val="nil"/>
              <w:left w:val="single" w:sz="8" w:space="0" w:color="auto"/>
              <w:bottom w:val="single" w:sz="4" w:space="0" w:color="auto"/>
              <w:right w:val="single" w:sz="4" w:space="0" w:color="auto"/>
            </w:tcBorders>
            <w:shd w:val="clear" w:color="auto" w:fill="auto"/>
            <w:vAlign w:val="center"/>
            <w:hideMark/>
          </w:tcPr>
          <w:p w:rsidR="00E33903" w:rsidRPr="00DC2C4E" w:rsidRDefault="00E33903" w:rsidP="008309E1">
            <w:pPr>
              <w:jc w:val="center"/>
              <w:rPr>
                <w:sz w:val="18"/>
                <w:szCs w:val="18"/>
              </w:rPr>
            </w:pPr>
            <w:r w:rsidRPr="00DC2C4E">
              <w:rPr>
                <w:sz w:val="18"/>
                <w:szCs w:val="18"/>
              </w:rPr>
              <w:t>Critical facilities are vulnerable to power failure</w:t>
            </w:r>
          </w:p>
        </w:tc>
        <w:tc>
          <w:tcPr>
            <w:tcW w:w="1468"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Install backup generators</w:t>
            </w:r>
          </w:p>
        </w:tc>
        <w:tc>
          <w:tcPr>
            <w:tcW w:w="553"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50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59"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460"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744"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DC2C4E" w:rsidRPr="00DC2C4E" w:rsidTr="00E33903">
        <w:trPr>
          <w:trHeight w:val="300"/>
          <w:jc w:val="center"/>
        </w:trPr>
        <w:tc>
          <w:tcPr>
            <w:tcW w:w="815" w:type="pct"/>
            <w:vMerge w:val="restart"/>
            <w:tcBorders>
              <w:top w:val="nil"/>
              <w:left w:val="single" w:sz="8" w:space="0" w:color="auto"/>
              <w:bottom w:val="single" w:sz="4" w:space="0" w:color="auto"/>
              <w:right w:val="single" w:sz="4" w:space="0" w:color="auto"/>
            </w:tcBorders>
            <w:shd w:val="clear" w:color="auto" w:fill="auto"/>
            <w:vAlign w:val="center"/>
            <w:hideMark/>
          </w:tcPr>
          <w:p w:rsidR="00E33903" w:rsidRPr="00DC2C4E" w:rsidRDefault="00E33903" w:rsidP="008309E1">
            <w:pPr>
              <w:jc w:val="center"/>
              <w:rPr>
                <w:sz w:val="18"/>
                <w:szCs w:val="18"/>
              </w:rPr>
            </w:pPr>
            <w:r w:rsidRPr="00DC2C4E">
              <w:rPr>
                <w:sz w:val="18"/>
                <w:szCs w:val="18"/>
              </w:rPr>
              <w:t>Certain areas are susceptible to snow drifting</w:t>
            </w:r>
          </w:p>
        </w:tc>
        <w:tc>
          <w:tcPr>
            <w:tcW w:w="1468"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Survey areas in need of snow shelterbelts and plant trees accordingly.</w:t>
            </w:r>
          </w:p>
        </w:tc>
        <w:tc>
          <w:tcPr>
            <w:tcW w:w="553"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501"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459"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460"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744"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DC2C4E" w:rsidRPr="00DC2C4E" w:rsidTr="00E33903">
        <w:trPr>
          <w:trHeight w:val="300"/>
          <w:jc w:val="center"/>
        </w:trPr>
        <w:tc>
          <w:tcPr>
            <w:tcW w:w="815" w:type="pct"/>
            <w:vMerge/>
            <w:tcBorders>
              <w:top w:val="nil"/>
              <w:left w:val="single" w:sz="8" w:space="0" w:color="auto"/>
              <w:bottom w:val="single" w:sz="4" w:space="0" w:color="auto"/>
              <w:right w:val="single" w:sz="4" w:space="0" w:color="auto"/>
            </w:tcBorders>
            <w:vAlign w:val="center"/>
            <w:hideMark/>
          </w:tcPr>
          <w:p w:rsidR="00E33903" w:rsidRPr="00DC2C4E" w:rsidRDefault="00E33903" w:rsidP="008309E1">
            <w:pPr>
              <w:jc w:val="center"/>
              <w:rPr>
                <w:sz w:val="18"/>
                <w:szCs w:val="18"/>
              </w:rPr>
            </w:pPr>
          </w:p>
        </w:tc>
        <w:tc>
          <w:tcPr>
            <w:tcW w:w="1468"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Install or plant living snow fences</w:t>
            </w:r>
          </w:p>
        </w:tc>
        <w:tc>
          <w:tcPr>
            <w:tcW w:w="553"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501"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459"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460" w:type="pct"/>
            <w:tcBorders>
              <w:top w:val="nil"/>
              <w:left w:val="nil"/>
              <w:bottom w:val="single" w:sz="4" w:space="0" w:color="auto"/>
              <w:right w:val="single" w:sz="4" w:space="0" w:color="auto"/>
            </w:tcBorders>
            <w:shd w:val="clear" w:color="auto" w:fill="auto"/>
            <w:noWrap/>
            <w:vAlign w:val="center"/>
          </w:tcPr>
          <w:p w:rsidR="00E33903" w:rsidRPr="00DC2C4E" w:rsidRDefault="00E33903" w:rsidP="008309E1">
            <w:pPr>
              <w:jc w:val="center"/>
              <w:rPr>
                <w:sz w:val="18"/>
                <w:szCs w:val="18"/>
              </w:rPr>
            </w:pPr>
          </w:p>
        </w:tc>
        <w:tc>
          <w:tcPr>
            <w:tcW w:w="744"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DC2C4E" w:rsidRPr="00DC2C4E" w:rsidTr="00E33903">
        <w:trPr>
          <w:trHeight w:val="915"/>
          <w:jc w:val="center"/>
        </w:trPr>
        <w:tc>
          <w:tcPr>
            <w:tcW w:w="815" w:type="pct"/>
            <w:tcBorders>
              <w:top w:val="nil"/>
              <w:left w:val="single" w:sz="8" w:space="0" w:color="auto"/>
              <w:bottom w:val="single" w:sz="8" w:space="0" w:color="auto"/>
              <w:right w:val="single" w:sz="4" w:space="0" w:color="auto"/>
            </w:tcBorders>
            <w:shd w:val="clear" w:color="auto" w:fill="auto"/>
            <w:vAlign w:val="center"/>
            <w:hideMark/>
          </w:tcPr>
          <w:p w:rsidR="00E33903" w:rsidRPr="00DC2C4E" w:rsidRDefault="00E33903" w:rsidP="008309E1">
            <w:pPr>
              <w:jc w:val="center"/>
              <w:rPr>
                <w:sz w:val="18"/>
                <w:szCs w:val="18"/>
              </w:rPr>
            </w:pPr>
            <w:r w:rsidRPr="00DC2C4E">
              <w:rPr>
                <w:sz w:val="18"/>
                <w:szCs w:val="18"/>
              </w:rPr>
              <w:t>Certain areas of town cannot hear storm sirens and other emergency warning systems</w:t>
            </w:r>
          </w:p>
        </w:tc>
        <w:tc>
          <w:tcPr>
            <w:tcW w:w="1468" w:type="pct"/>
            <w:tcBorders>
              <w:top w:val="nil"/>
              <w:left w:val="nil"/>
              <w:bottom w:val="single" w:sz="8"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Construct new or improve existing warning systems</w:t>
            </w:r>
          </w:p>
        </w:tc>
        <w:tc>
          <w:tcPr>
            <w:tcW w:w="553" w:type="pct"/>
            <w:tcBorders>
              <w:top w:val="nil"/>
              <w:left w:val="nil"/>
              <w:bottom w:val="single" w:sz="8"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501" w:type="pct"/>
            <w:tcBorders>
              <w:top w:val="nil"/>
              <w:left w:val="nil"/>
              <w:bottom w:val="single" w:sz="8"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59" w:type="pct"/>
            <w:tcBorders>
              <w:top w:val="nil"/>
              <w:left w:val="nil"/>
              <w:bottom w:val="single" w:sz="8"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60" w:type="pct"/>
            <w:tcBorders>
              <w:top w:val="nil"/>
              <w:left w:val="nil"/>
              <w:bottom w:val="single" w:sz="8"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744" w:type="pct"/>
            <w:tcBorders>
              <w:top w:val="nil"/>
              <w:left w:val="nil"/>
              <w:bottom w:val="single" w:sz="8"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bl>
    <w:p w:rsidR="0048259C" w:rsidRPr="0048259C" w:rsidRDefault="0048259C" w:rsidP="0048259C">
      <w:pPr>
        <w:rPr>
          <w:b/>
          <w:bCs/>
          <w:color w:val="FF0000"/>
          <w:sz w:val="22"/>
          <w:szCs w:val="22"/>
          <w:u w:val="single"/>
        </w:rPr>
      </w:pPr>
    </w:p>
    <w:p w:rsidR="0048259C" w:rsidRPr="00D57B41" w:rsidRDefault="0048259C" w:rsidP="0048259C">
      <w:pPr>
        <w:jc w:val="center"/>
        <w:rPr>
          <w:b/>
          <w:color w:val="00B0F0"/>
          <w:sz w:val="22"/>
          <w:szCs w:val="22"/>
        </w:rPr>
      </w:pPr>
    </w:p>
    <w:p w:rsidR="0048259C" w:rsidRPr="00D57B41" w:rsidRDefault="0048259C" w:rsidP="0048259C">
      <w:pPr>
        <w:jc w:val="center"/>
        <w:rPr>
          <w:b/>
          <w:color w:val="00B0F0"/>
          <w:sz w:val="22"/>
          <w:szCs w:val="22"/>
        </w:rPr>
      </w:pPr>
    </w:p>
    <w:p w:rsidR="0048259C" w:rsidRPr="00D57B41" w:rsidRDefault="0048259C" w:rsidP="0048259C">
      <w:pPr>
        <w:jc w:val="center"/>
        <w:rPr>
          <w:b/>
          <w:color w:val="00B0F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Pr="00DC2C4E" w:rsidRDefault="0048259C" w:rsidP="002F3894">
      <w:pPr>
        <w:jc w:val="center"/>
        <w:rPr>
          <w:b/>
          <w:sz w:val="22"/>
          <w:szCs w:val="22"/>
        </w:rPr>
      </w:pPr>
    </w:p>
    <w:p w:rsidR="0048259C" w:rsidRPr="00DC2C4E" w:rsidRDefault="0048259C" w:rsidP="002F3894">
      <w:pPr>
        <w:jc w:val="center"/>
        <w:rPr>
          <w:b/>
          <w:sz w:val="22"/>
          <w:szCs w:val="22"/>
        </w:rPr>
      </w:pPr>
    </w:p>
    <w:p w:rsidR="0048259C" w:rsidRPr="00DC2C4E" w:rsidRDefault="0048259C" w:rsidP="0048259C">
      <w:pPr>
        <w:spacing w:line="360" w:lineRule="auto"/>
        <w:jc w:val="center"/>
        <w:rPr>
          <w:b/>
          <w:sz w:val="22"/>
          <w:szCs w:val="22"/>
        </w:rPr>
      </w:pPr>
      <w:r w:rsidRPr="00DC2C4E">
        <w:rPr>
          <w:b/>
          <w:sz w:val="22"/>
          <w:szCs w:val="22"/>
        </w:rPr>
        <w:t>Table 5.6: Actions/Projects to Reduce Loss Potential of Infrastructure to Severe Weather Hazards</w:t>
      </w:r>
    </w:p>
    <w:tbl>
      <w:tblPr>
        <w:tblW w:w="4301" w:type="pct"/>
        <w:jc w:val="center"/>
        <w:tblLayout w:type="fixed"/>
        <w:tblLook w:val="04A0" w:firstRow="1" w:lastRow="0" w:firstColumn="1" w:lastColumn="0" w:noHBand="0" w:noVBand="1"/>
      </w:tblPr>
      <w:tblGrid>
        <w:gridCol w:w="1882"/>
        <w:gridCol w:w="3248"/>
        <w:gridCol w:w="1160"/>
        <w:gridCol w:w="1080"/>
        <w:gridCol w:w="1080"/>
        <w:gridCol w:w="1080"/>
        <w:gridCol w:w="1601"/>
      </w:tblGrid>
      <w:tr w:rsidR="00E33903" w:rsidRPr="00DC2C4E" w:rsidTr="000D1667">
        <w:trPr>
          <w:trHeight w:val="315"/>
          <w:jc w:val="center"/>
        </w:trPr>
        <w:tc>
          <w:tcPr>
            <w:tcW w:w="845"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3903" w:rsidRPr="00DC2C4E" w:rsidRDefault="00E33903" w:rsidP="008309E1">
            <w:pPr>
              <w:jc w:val="center"/>
              <w:rPr>
                <w:b/>
                <w:bCs/>
                <w:sz w:val="18"/>
                <w:szCs w:val="18"/>
              </w:rPr>
            </w:pPr>
            <w:r w:rsidRPr="00DC2C4E">
              <w:rPr>
                <w:b/>
                <w:bCs/>
                <w:sz w:val="18"/>
                <w:szCs w:val="18"/>
              </w:rPr>
              <w:t>Problem Statements</w:t>
            </w:r>
          </w:p>
        </w:tc>
        <w:tc>
          <w:tcPr>
            <w:tcW w:w="1459" w:type="pct"/>
            <w:tcBorders>
              <w:top w:val="single" w:sz="8" w:space="0" w:color="auto"/>
              <w:left w:val="nil"/>
              <w:bottom w:val="single" w:sz="8" w:space="0" w:color="auto"/>
              <w:right w:val="single" w:sz="4" w:space="0" w:color="auto"/>
            </w:tcBorders>
            <w:shd w:val="clear" w:color="auto" w:fill="auto"/>
            <w:noWrap/>
            <w:vAlign w:val="center"/>
            <w:hideMark/>
          </w:tcPr>
          <w:p w:rsidR="00E33903" w:rsidRPr="00DC2C4E" w:rsidRDefault="00E33903" w:rsidP="008309E1">
            <w:pPr>
              <w:jc w:val="center"/>
              <w:rPr>
                <w:b/>
                <w:bCs/>
                <w:sz w:val="18"/>
                <w:szCs w:val="18"/>
              </w:rPr>
            </w:pPr>
            <w:r w:rsidRPr="00DC2C4E">
              <w:rPr>
                <w:b/>
                <w:bCs/>
                <w:sz w:val="18"/>
                <w:szCs w:val="18"/>
              </w:rPr>
              <w:t>Actions</w:t>
            </w:r>
          </w:p>
        </w:tc>
        <w:tc>
          <w:tcPr>
            <w:tcW w:w="521"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Canova</w:t>
            </w:r>
          </w:p>
        </w:tc>
        <w:tc>
          <w:tcPr>
            <w:tcW w:w="485"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Carthage</w:t>
            </w:r>
          </w:p>
        </w:tc>
        <w:tc>
          <w:tcPr>
            <w:tcW w:w="485"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Howard</w:t>
            </w:r>
          </w:p>
        </w:tc>
        <w:tc>
          <w:tcPr>
            <w:tcW w:w="485"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Vilas</w:t>
            </w:r>
          </w:p>
        </w:tc>
        <w:tc>
          <w:tcPr>
            <w:tcW w:w="719" w:type="pct"/>
            <w:tcBorders>
              <w:top w:val="single" w:sz="8" w:space="0" w:color="auto"/>
              <w:left w:val="nil"/>
              <w:bottom w:val="single" w:sz="8" w:space="0" w:color="auto"/>
              <w:right w:val="single" w:sz="8" w:space="0" w:color="auto"/>
            </w:tcBorders>
            <w:shd w:val="clear" w:color="auto" w:fill="auto"/>
            <w:noWrap/>
            <w:vAlign w:val="center"/>
          </w:tcPr>
          <w:p w:rsidR="00E33903" w:rsidRPr="000D1667" w:rsidRDefault="00E33903" w:rsidP="0048259C">
            <w:pPr>
              <w:jc w:val="center"/>
              <w:rPr>
                <w:b/>
                <w:bCs/>
                <w:iCs/>
                <w:sz w:val="18"/>
                <w:szCs w:val="18"/>
              </w:rPr>
            </w:pPr>
            <w:r w:rsidRPr="000D1667">
              <w:rPr>
                <w:b/>
                <w:bCs/>
                <w:iCs/>
                <w:sz w:val="18"/>
                <w:szCs w:val="18"/>
              </w:rPr>
              <w:t>Miner County</w:t>
            </w:r>
          </w:p>
        </w:tc>
      </w:tr>
      <w:tr w:rsidR="00E33903" w:rsidRPr="00DC2C4E" w:rsidTr="00E33903">
        <w:trPr>
          <w:trHeight w:val="300"/>
          <w:jc w:val="center"/>
        </w:trPr>
        <w:tc>
          <w:tcPr>
            <w:tcW w:w="845" w:type="pct"/>
            <w:vMerge w:val="restart"/>
            <w:tcBorders>
              <w:top w:val="nil"/>
              <w:left w:val="single" w:sz="8" w:space="0" w:color="auto"/>
              <w:bottom w:val="single" w:sz="8" w:space="0" w:color="000000"/>
              <w:right w:val="single" w:sz="4" w:space="0" w:color="auto"/>
            </w:tcBorders>
            <w:shd w:val="clear" w:color="auto" w:fill="auto"/>
            <w:vAlign w:val="center"/>
            <w:hideMark/>
          </w:tcPr>
          <w:p w:rsidR="00E33903" w:rsidRPr="00DC2C4E" w:rsidRDefault="00E33903" w:rsidP="008309E1">
            <w:pPr>
              <w:jc w:val="center"/>
              <w:rPr>
                <w:sz w:val="18"/>
                <w:szCs w:val="18"/>
              </w:rPr>
            </w:pPr>
            <w:r w:rsidRPr="00DC2C4E">
              <w:rPr>
                <w:sz w:val="18"/>
                <w:szCs w:val="18"/>
              </w:rPr>
              <w:t>Utility lines and structures are subject to failure in high wind, heavy rain, ice events</w:t>
            </w:r>
          </w:p>
        </w:tc>
        <w:tc>
          <w:tcPr>
            <w:tcW w:w="1459"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Upgrading of utility lines.</w:t>
            </w:r>
          </w:p>
        </w:tc>
        <w:tc>
          <w:tcPr>
            <w:tcW w:w="52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719"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E33903" w:rsidRPr="00DC2C4E" w:rsidTr="00E33903">
        <w:trPr>
          <w:trHeight w:val="300"/>
          <w:jc w:val="center"/>
        </w:trPr>
        <w:tc>
          <w:tcPr>
            <w:tcW w:w="845" w:type="pct"/>
            <w:vMerge/>
            <w:tcBorders>
              <w:top w:val="nil"/>
              <w:left w:val="single" w:sz="8" w:space="0" w:color="auto"/>
              <w:bottom w:val="single" w:sz="8" w:space="0" w:color="000000"/>
              <w:right w:val="single" w:sz="4" w:space="0" w:color="auto"/>
            </w:tcBorders>
            <w:vAlign w:val="center"/>
            <w:hideMark/>
          </w:tcPr>
          <w:p w:rsidR="00E33903" w:rsidRPr="00DC2C4E" w:rsidRDefault="00E33903" w:rsidP="008309E1">
            <w:pPr>
              <w:jc w:val="center"/>
              <w:rPr>
                <w:sz w:val="18"/>
                <w:szCs w:val="18"/>
              </w:rPr>
            </w:pPr>
          </w:p>
        </w:tc>
        <w:tc>
          <w:tcPr>
            <w:tcW w:w="1459"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Burial of utility lines when needed.</w:t>
            </w:r>
          </w:p>
        </w:tc>
        <w:tc>
          <w:tcPr>
            <w:tcW w:w="52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719"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E33903" w:rsidRPr="00DC2C4E" w:rsidTr="00E33903">
        <w:trPr>
          <w:trHeight w:val="585"/>
          <w:jc w:val="center"/>
        </w:trPr>
        <w:tc>
          <w:tcPr>
            <w:tcW w:w="845" w:type="pct"/>
            <w:vMerge/>
            <w:tcBorders>
              <w:top w:val="nil"/>
              <w:left w:val="single" w:sz="8" w:space="0" w:color="auto"/>
              <w:bottom w:val="single" w:sz="8" w:space="0" w:color="000000"/>
              <w:right w:val="single" w:sz="4" w:space="0" w:color="auto"/>
            </w:tcBorders>
            <w:vAlign w:val="center"/>
            <w:hideMark/>
          </w:tcPr>
          <w:p w:rsidR="00E33903" w:rsidRPr="00DC2C4E" w:rsidRDefault="00E33903" w:rsidP="008309E1">
            <w:pPr>
              <w:jc w:val="center"/>
              <w:rPr>
                <w:sz w:val="18"/>
                <w:szCs w:val="18"/>
              </w:rPr>
            </w:pPr>
          </w:p>
        </w:tc>
        <w:tc>
          <w:tcPr>
            <w:tcW w:w="1459" w:type="pct"/>
            <w:tcBorders>
              <w:top w:val="nil"/>
              <w:left w:val="nil"/>
              <w:bottom w:val="single" w:sz="4" w:space="0" w:color="auto"/>
              <w:right w:val="single" w:sz="4" w:space="0" w:color="auto"/>
            </w:tcBorders>
            <w:shd w:val="clear" w:color="auto" w:fill="auto"/>
            <w:vAlign w:val="center"/>
            <w:hideMark/>
          </w:tcPr>
          <w:p w:rsidR="00E33903" w:rsidRPr="00DC2C4E" w:rsidRDefault="00E33903" w:rsidP="008309E1">
            <w:pPr>
              <w:jc w:val="center"/>
              <w:rPr>
                <w:sz w:val="18"/>
                <w:szCs w:val="18"/>
              </w:rPr>
            </w:pPr>
            <w:r w:rsidRPr="00DC2C4E">
              <w:rPr>
                <w:sz w:val="18"/>
                <w:szCs w:val="18"/>
              </w:rPr>
              <w:t>Require upgrading of overhead lines when age or disasters provide an opportunity.</w:t>
            </w:r>
          </w:p>
        </w:tc>
        <w:tc>
          <w:tcPr>
            <w:tcW w:w="52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719"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E33903" w:rsidRPr="00DC2C4E" w:rsidTr="00E33903">
        <w:trPr>
          <w:trHeight w:val="300"/>
          <w:jc w:val="center"/>
        </w:trPr>
        <w:tc>
          <w:tcPr>
            <w:tcW w:w="845" w:type="pct"/>
            <w:vMerge/>
            <w:tcBorders>
              <w:top w:val="nil"/>
              <w:left w:val="single" w:sz="8" w:space="0" w:color="auto"/>
              <w:bottom w:val="single" w:sz="8" w:space="0" w:color="000000"/>
              <w:right w:val="single" w:sz="4" w:space="0" w:color="auto"/>
            </w:tcBorders>
            <w:vAlign w:val="center"/>
            <w:hideMark/>
          </w:tcPr>
          <w:p w:rsidR="00E33903" w:rsidRPr="00DC2C4E" w:rsidRDefault="00E33903" w:rsidP="008309E1">
            <w:pPr>
              <w:jc w:val="center"/>
              <w:rPr>
                <w:sz w:val="18"/>
                <w:szCs w:val="18"/>
              </w:rPr>
            </w:pPr>
          </w:p>
        </w:tc>
        <w:tc>
          <w:tcPr>
            <w:tcW w:w="1459"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Removal of trees near power lines.</w:t>
            </w:r>
          </w:p>
        </w:tc>
        <w:tc>
          <w:tcPr>
            <w:tcW w:w="52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719"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E33903" w:rsidRPr="00DC2C4E" w:rsidTr="00E33903">
        <w:trPr>
          <w:trHeight w:val="300"/>
          <w:jc w:val="center"/>
        </w:trPr>
        <w:tc>
          <w:tcPr>
            <w:tcW w:w="845" w:type="pct"/>
            <w:vMerge/>
            <w:tcBorders>
              <w:top w:val="nil"/>
              <w:left w:val="single" w:sz="8" w:space="0" w:color="auto"/>
              <w:bottom w:val="single" w:sz="8" w:space="0" w:color="000000"/>
              <w:right w:val="single" w:sz="4" w:space="0" w:color="auto"/>
            </w:tcBorders>
            <w:vAlign w:val="center"/>
            <w:hideMark/>
          </w:tcPr>
          <w:p w:rsidR="00E33903" w:rsidRPr="00DC2C4E" w:rsidRDefault="00E33903" w:rsidP="008309E1">
            <w:pPr>
              <w:jc w:val="center"/>
              <w:rPr>
                <w:sz w:val="18"/>
                <w:szCs w:val="18"/>
              </w:rPr>
            </w:pPr>
          </w:p>
        </w:tc>
        <w:tc>
          <w:tcPr>
            <w:tcW w:w="1459"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Attachment of guy wires to dead-end poles.</w:t>
            </w:r>
          </w:p>
        </w:tc>
        <w:tc>
          <w:tcPr>
            <w:tcW w:w="52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719"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E33903" w:rsidRPr="00DC2C4E" w:rsidTr="00E33903">
        <w:trPr>
          <w:trHeight w:val="300"/>
          <w:jc w:val="center"/>
        </w:trPr>
        <w:tc>
          <w:tcPr>
            <w:tcW w:w="845" w:type="pct"/>
            <w:vMerge/>
            <w:tcBorders>
              <w:top w:val="nil"/>
              <w:left w:val="single" w:sz="8" w:space="0" w:color="auto"/>
              <w:bottom w:val="single" w:sz="8" w:space="0" w:color="000000"/>
              <w:right w:val="single" w:sz="4" w:space="0" w:color="auto"/>
            </w:tcBorders>
            <w:vAlign w:val="center"/>
            <w:hideMark/>
          </w:tcPr>
          <w:p w:rsidR="00E33903" w:rsidRPr="00DC2C4E" w:rsidRDefault="00E33903" w:rsidP="008309E1">
            <w:pPr>
              <w:jc w:val="center"/>
              <w:rPr>
                <w:sz w:val="18"/>
                <w:szCs w:val="18"/>
              </w:rPr>
            </w:pPr>
          </w:p>
        </w:tc>
        <w:tc>
          <w:tcPr>
            <w:tcW w:w="1459"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Testing integrity of poles</w:t>
            </w:r>
          </w:p>
        </w:tc>
        <w:tc>
          <w:tcPr>
            <w:tcW w:w="52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719"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E33903" w:rsidRPr="00DC2C4E" w:rsidTr="00E33903">
        <w:trPr>
          <w:trHeight w:val="300"/>
          <w:jc w:val="center"/>
        </w:trPr>
        <w:tc>
          <w:tcPr>
            <w:tcW w:w="845" w:type="pct"/>
            <w:vMerge/>
            <w:tcBorders>
              <w:top w:val="nil"/>
              <w:left w:val="single" w:sz="8" w:space="0" w:color="auto"/>
              <w:bottom w:val="single" w:sz="8" w:space="0" w:color="000000"/>
              <w:right w:val="single" w:sz="4" w:space="0" w:color="auto"/>
            </w:tcBorders>
            <w:vAlign w:val="center"/>
            <w:hideMark/>
          </w:tcPr>
          <w:p w:rsidR="00E33903" w:rsidRPr="00DC2C4E" w:rsidRDefault="00E33903" w:rsidP="008309E1">
            <w:pPr>
              <w:jc w:val="center"/>
              <w:rPr>
                <w:sz w:val="18"/>
                <w:szCs w:val="18"/>
              </w:rPr>
            </w:pPr>
          </w:p>
        </w:tc>
        <w:tc>
          <w:tcPr>
            <w:tcW w:w="1459" w:type="pct"/>
            <w:tcBorders>
              <w:top w:val="nil"/>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Usage of anti-galloping devices</w:t>
            </w:r>
          </w:p>
        </w:tc>
        <w:tc>
          <w:tcPr>
            <w:tcW w:w="521"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719" w:type="pct"/>
            <w:tcBorders>
              <w:top w:val="nil"/>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r w:rsidR="00E33903" w:rsidRPr="00DC2C4E" w:rsidTr="00E33903">
        <w:trPr>
          <w:trHeight w:val="615"/>
          <w:jc w:val="center"/>
        </w:trPr>
        <w:tc>
          <w:tcPr>
            <w:tcW w:w="845" w:type="pct"/>
            <w:vMerge/>
            <w:tcBorders>
              <w:top w:val="nil"/>
              <w:left w:val="single" w:sz="8" w:space="0" w:color="auto"/>
              <w:bottom w:val="single" w:sz="8" w:space="0" w:color="000000"/>
              <w:right w:val="single" w:sz="4" w:space="0" w:color="auto"/>
            </w:tcBorders>
            <w:vAlign w:val="center"/>
            <w:hideMark/>
          </w:tcPr>
          <w:p w:rsidR="00E33903" w:rsidRPr="00DC2C4E" w:rsidRDefault="00E33903" w:rsidP="008309E1">
            <w:pPr>
              <w:jc w:val="center"/>
              <w:rPr>
                <w:sz w:val="18"/>
                <w:szCs w:val="18"/>
              </w:rPr>
            </w:pPr>
          </w:p>
        </w:tc>
        <w:tc>
          <w:tcPr>
            <w:tcW w:w="1459" w:type="pct"/>
            <w:tcBorders>
              <w:top w:val="single" w:sz="4" w:space="0" w:color="auto"/>
              <w:left w:val="nil"/>
              <w:bottom w:val="single" w:sz="4" w:space="0" w:color="auto"/>
              <w:right w:val="single" w:sz="4" w:space="0" w:color="auto"/>
            </w:tcBorders>
            <w:shd w:val="clear" w:color="auto" w:fill="auto"/>
            <w:noWrap/>
            <w:vAlign w:val="center"/>
            <w:hideMark/>
          </w:tcPr>
          <w:p w:rsidR="00E33903" w:rsidRPr="00DC2C4E" w:rsidRDefault="00E33903" w:rsidP="008309E1">
            <w:pPr>
              <w:jc w:val="center"/>
              <w:rPr>
                <w:sz w:val="18"/>
                <w:szCs w:val="18"/>
              </w:rPr>
            </w:pPr>
            <w:r w:rsidRPr="00DC2C4E">
              <w:rPr>
                <w:sz w:val="18"/>
                <w:szCs w:val="18"/>
              </w:rPr>
              <w:t>Making structural retrofits to facilities.</w:t>
            </w:r>
          </w:p>
        </w:tc>
        <w:tc>
          <w:tcPr>
            <w:tcW w:w="521" w:type="pct"/>
            <w:tcBorders>
              <w:top w:val="single" w:sz="4" w:space="0" w:color="auto"/>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single" w:sz="4" w:space="0" w:color="auto"/>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single" w:sz="4" w:space="0" w:color="auto"/>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485" w:type="pct"/>
            <w:tcBorders>
              <w:top w:val="single" w:sz="4" w:space="0" w:color="auto"/>
              <w:left w:val="nil"/>
              <w:bottom w:val="single" w:sz="4" w:space="0" w:color="auto"/>
              <w:right w:val="single" w:sz="4"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c>
          <w:tcPr>
            <w:tcW w:w="719" w:type="pct"/>
            <w:tcBorders>
              <w:top w:val="single" w:sz="4" w:space="0" w:color="auto"/>
              <w:left w:val="nil"/>
              <w:bottom w:val="single" w:sz="4" w:space="0" w:color="auto"/>
              <w:right w:val="single" w:sz="8" w:space="0" w:color="auto"/>
            </w:tcBorders>
            <w:shd w:val="clear" w:color="auto" w:fill="auto"/>
            <w:noWrap/>
            <w:vAlign w:val="center"/>
          </w:tcPr>
          <w:p w:rsidR="00E33903" w:rsidRPr="00DC2C4E" w:rsidRDefault="00DC2C4E" w:rsidP="008309E1">
            <w:pPr>
              <w:jc w:val="center"/>
              <w:rPr>
                <w:sz w:val="18"/>
                <w:szCs w:val="18"/>
              </w:rPr>
            </w:pPr>
            <w:r w:rsidRPr="00DC2C4E">
              <w:rPr>
                <w:sz w:val="18"/>
                <w:szCs w:val="18"/>
              </w:rPr>
              <w:t>X</w:t>
            </w:r>
          </w:p>
        </w:tc>
      </w:tr>
    </w:tbl>
    <w:p w:rsidR="0048259C" w:rsidRPr="0048259C" w:rsidRDefault="0048259C" w:rsidP="002F3894">
      <w:pPr>
        <w:jc w:val="center"/>
        <w:rPr>
          <w:b/>
          <w:color w:val="FF0000"/>
          <w:sz w:val="22"/>
          <w:szCs w:val="22"/>
        </w:rPr>
      </w:pPr>
    </w:p>
    <w:p w:rsidR="0048259C" w:rsidRP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48259C" w:rsidRDefault="0048259C"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2F3894">
      <w:pPr>
        <w:jc w:val="center"/>
        <w:rPr>
          <w:b/>
          <w:color w:val="FF0000"/>
          <w:sz w:val="22"/>
          <w:szCs w:val="22"/>
        </w:rPr>
      </w:pPr>
    </w:p>
    <w:p w:rsidR="008309E1" w:rsidRDefault="008309E1" w:rsidP="000D1667">
      <w:pPr>
        <w:rPr>
          <w:b/>
          <w:color w:val="FF0000"/>
          <w:sz w:val="22"/>
          <w:szCs w:val="22"/>
        </w:rPr>
        <w:sectPr w:rsidR="008309E1" w:rsidSect="00E9252D">
          <w:pgSz w:w="15840" w:h="12240" w:orient="landscape"/>
          <w:pgMar w:top="1440" w:right="1440" w:bottom="1440" w:left="1440" w:header="720" w:footer="720" w:gutter="0"/>
          <w:cols w:space="720"/>
          <w:docGrid w:linePitch="360"/>
        </w:sectPr>
      </w:pPr>
    </w:p>
    <w:p w:rsidR="000D1667" w:rsidRPr="00556893" w:rsidRDefault="000D1667" w:rsidP="000D1667">
      <w:pPr>
        <w:jc w:val="center"/>
        <w:rPr>
          <w:b/>
          <w:bCs/>
          <w:sz w:val="22"/>
          <w:szCs w:val="22"/>
          <w:u w:val="single"/>
        </w:rPr>
      </w:pPr>
      <w:r w:rsidRPr="00556893">
        <w:rPr>
          <w:b/>
          <w:bCs/>
          <w:sz w:val="22"/>
          <w:szCs w:val="22"/>
          <w:u w:val="single"/>
        </w:rPr>
        <w:lastRenderedPageBreak/>
        <w:t>Mitigation Activities for Fire and Drought Hazards</w:t>
      </w:r>
    </w:p>
    <w:p w:rsidR="000D1667" w:rsidRDefault="000D1667" w:rsidP="0033631E">
      <w:pPr>
        <w:jc w:val="both"/>
        <w:rPr>
          <w:b/>
          <w:bCs/>
          <w:sz w:val="22"/>
          <w:szCs w:val="22"/>
        </w:rPr>
      </w:pPr>
    </w:p>
    <w:p w:rsidR="00F118F6" w:rsidRPr="00E33903" w:rsidRDefault="00F118F6" w:rsidP="0033631E">
      <w:pPr>
        <w:jc w:val="both"/>
        <w:rPr>
          <w:sz w:val="22"/>
          <w:szCs w:val="22"/>
        </w:rPr>
      </w:pPr>
      <w:r w:rsidRPr="00E33903">
        <w:rPr>
          <w:b/>
          <w:bCs/>
          <w:sz w:val="22"/>
          <w:szCs w:val="22"/>
        </w:rPr>
        <w:t xml:space="preserve">Goal #1: </w:t>
      </w:r>
      <w:r w:rsidRPr="00E33903">
        <w:rPr>
          <w:sz w:val="22"/>
          <w:szCs w:val="22"/>
        </w:rPr>
        <w:t>Increase fire</w:t>
      </w:r>
      <w:r w:rsidR="00556893">
        <w:rPr>
          <w:sz w:val="22"/>
          <w:szCs w:val="22"/>
        </w:rPr>
        <w:t>-</w:t>
      </w:r>
      <w:r w:rsidRPr="00E33903">
        <w:rPr>
          <w:sz w:val="22"/>
          <w:szCs w:val="22"/>
        </w:rPr>
        <w:t>fighting capabilities.</w:t>
      </w:r>
    </w:p>
    <w:p w:rsidR="00F118F6" w:rsidRPr="00E33903" w:rsidRDefault="00F118F6" w:rsidP="0033631E">
      <w:pPr>
        <w:jc w:val="both"/>
        <w:rPr>
          <w:sz w:val="22"/>
          <w:szCs w:val="22"/>
        </w:rPr>
      </w:pPr>
      <w:r w:rsidRPr="00E33903">
        <w:rPr>
          <w:b/>
          <w:bCs/>
          <w:sz w:val="22"/>
          <w:szCs w:val="22"/>
        </w:rPr>
        <w:t>Goal #2:</w:t>
      </w:r>
      <w:r w:rsidRPr="00E33903">
        <w:rPr>
          <w:sz w:val="22"/>
          <w:szCs w:val="22"/>
        </w:rPr>
        <w:t xml:space="preserve"> Reduce the negative effects droughts have on </w:t>
      </w:r>
      <w:r w:rsidR="00873FC2" w:rsidRPr="00E33903">
        <w:rPr>
          <w:sz w:val="22"/>
          <w:szCs w:val="22"/>
        </w:rPr>
        <w:t>Miner</w:t>
      </w:r>
      <w:r w:rsidRPr="00E33903">
        <w:rPr>
          <w:sz w:val="22"/>
          <w:szCs w:val="22"/>
        </w:rPr>
        <w:t xml:space="preserve"> County.</w:t>
      </w:r>
    </w:p>
    <w:p w:rsidR="00F118F6" w:rsidRPr="00E33903" w:rsidRDefault="00F118F6" w:rsidP="0033631E">
      <w:pPr>
        <w:jc w:val="both"/>
        <w:rPr>
          <w:sz w:val="22"/>
          <w:szCs w:val="22"/>
        </w:rPr>
      </w:pPr>
      <w:r w:rsidRPr="00E33903">
        <w:rPr>
          <w:b/>
          <w:bCs/>
          <w:sz w:val="22"/>
          <w:szCs w:val="22"/>
        </w:rPr>
        <w:t xml:space="preserve">Goal #3: </w:t>
      </w:r>
      <w:r w:rsidRPr="00E33903">
        <w:rPr>
          <w:sz w:val="22"/>
          <w:szCs w:val="22"/>
        </w:rPr>
        <w:t xml:space="preserve">Reduce the negative effects wildfires have on </w:t>
      </w:r>
      <w:r w:rsidR="00873FC2" w:rsidRPr="00E33903">
        <w:rPr>
          <w:sz w:val="22"/>
          <w:szCs w:val="22"/>
        </w:rPr>
        <w:t>Miner</w:t>
      </w:r>
      <w:r w:rsidRPr="00E33903">
        <w:rPr>
          <w:sz w:val="22"/>
          <w:szCs w:val="22"/>
        </w:rPr>
        <w:t xml:space="preserve"> County.</w:t>
      </w:r>
    </w:p>
    <w:p w:rsidR="00F118F6" w:rsidRPr="00E33903" w:rsidRDefault="00F118F6" w:rsidP="0033631E">
      <w:pPr>
        <w:jc w:val="both"/>
        <w:rPr>
          <w:sz w:val="22"/>
          <w:szCs w:val="22"/>
        </w:rPr>
      </w:pPr>
    </w:p>
    <w:p w:rsidR="007637FE" w:rsidRPr="00E33903" w:rsidRDefault="00F118F6" w:rsidP="007637FE">
      <w:pPr>
        <w:numPr>
          <w:ilvl w:val="0"/>
          <w:numId w:val="15"/>
        </w:numPr>
        <w:tabs>
          <w:tab w:val="num" w:pos="360"/>
        </w:tabs>
        <w:autoSpaceDE w:val="0"/>
        <w:autoSpaceDN w:val="0"/>
        <w:adjustRightInd w:val="0"/>
        <w:ind w:left="360"/>
        <w:jc w:val="both"/>
        <w:rPr>
          <w:b/>
          <w:sz w:val="22"/>
          <w:szCs w:val="22"/>
        </w:rPr>
      </w:pPr>
      <w:r w:rsidRPr="00E33903">
        <w:rPr>
          <w:b/>
          <w:sz w:val="22"/>
          <w:szCs w:val="22"/>
        </w:rPr>
        <w:t xml:space="preserve">Actions/Projects to reduce risk through policy implementation </w:t>
      </w:r>
    </w:p>
    <w:p w:rsidR="007637FE" w:rsidRPr="00E33903" w:rsidRDefault="00F118F6" w:rsidP="007637FE">
      <w:pPr>
        <w:autoSpaceDE w:val="0"/>
        <w:autoSpaceDN w:val="0"/>
        <w:adjustRightInd w:val="0"/>
        <w:ind w:left="360"/>
        <w:jc w:val="both"/>
        <w:rPr>
          <w:b/>
          <w:sz w:val="22"/>
          <w:szCs w:val="22"/>
        </w:rPr>
      </w:pPr>
      <w:r w:rsidRPr="00E33903">
        <w:rPr>
          <w:b/>
          <w:sz w:val="22"/>
          <w:szCs w:val="22"/>
        </w:rPr>
        <w:t xml:space="preserve"> </w:t>
      </w:r>
    </w:p>
    <w:p w:rsidR="007637FE" w:rsidRPr="00E33903" w:rsidRDefault="007637FE" w:rsidP="007637FE">
      <w:pPr>
        <w:numPr>
          <w:ilvl w:val="0"/>
          <w:numId w:val="15"/>
        </w:numPr>
        <w:tabs>
          <w:tab w:val="num" w:pos="360"/>
        </w:tabs>
        <w:autoSpaceDE w:val="0"/>
        <w:autoSpaceDN w:val="0"/>
        <w:adjustRightInd w:val="0"/>
        <w:ind w:left="360"/>
        <w:jc w:val="both"/>
        <w:rPr>
          <w:b/>
          <w:sz w:val="22"/>
          <w:szCs w:val="22"/>
        </w:rPr>
      </w:pPr>
      <w:r w:rsidRPr="00E33903">
        <w:rPr>
          <w:b/>
          <w:sz w:val="22"/>
          <w:szCs w:val="22"/>
        </w:rPr>
        <w:t>Actions/Projects to reduce loss potential of infrastructure to hazards</w:t>
      </w:r>
    </w:p>
    <w:p w:rsidR="00F118F6" w:rsidRPr="00E33903" w:rsidRDefault="00F118F6" w:rsidP="0033631E">
      <w:pPr>
        <w:jc w:val="both"/>
        <w:rPr>
          <w:sz w:val="22"/>
          <w:szCs w:val="22"/>
          <w:u w:val="single"/>
        </w:rPr>
      </w:pPr>
    </w:p>
    <w:p w:rsidR="00F118F6" w:rsidRPr="00E33903" w:rsidRDefault="00F118F6" w:rsidP="0033631E">
      <w:pPr>
        <w:numPr>
          <w:ilvl w:val="1"/>
          <w:numId w:val="17"/>
        </w:numPr>
        <w:tabs>
          <w:tab w:val="clear" w:pos="1440"/>
          <w:tab w:val="num" w:pos="360"/>
        </w:tabs>
        <w:autoSpaceDE w:val="0"/>
        <w:autoSpaceDN w:val="0"/>
        <w:adjustRightInd w:val="0"/>
        <w:ind w:left="360"/>
        <w:jc w:val="both"/>
        <w:rPr>
          <w:b/>
          <w:sz w:val="22"/>
          <w:szCs w:val="22"/>
        </w:rPr>
      </w:pPr>
      <w:r w:rsidRPr="00E33903">
        <w:rPr>
          <w:b/>
          <w:sz w:val="22"/>
          <w:szCs w:val="22"/>
        </w:rPr>
        <w:t xml:space="preserve">Actions/Projects to change the characteristics or impacts of hazards </w:t>
      </w:r>
    </w:p>
    <w:p w:rsidR="00F118F6" w:rsidRPr="00E33903" w:rsidRDefault="00F118F6" w:rsidP="0033631E">
      <w:pPr>
        <w:jc w:val="both"/>
        <w:rPr>
          <w:sz w:val="22"/>
          <w:szCs w:val="22"/>
        </w:rPr>
      </w:pPr>
    </w:p>
    <w:p w:rsidR="009400D4" w:rsidRPr="00E33903" w:rsidRDefault="009400D4" w:rsidP="0033631E">
      <w:pPr>
        <w:jc w:val="both"/>
        <w:rPr>
          <w:sz w:val="22"/>
          <w:szCs w:val="22"/>
        </w:rPr>
      </w:pPr>
    </w:p>
    <w:p w:rsidR="009400D4" w:rsidRPr="00556893" w:rsidRDefault="000D1667" w:rsidP="000D1667">
      <w:pPr>
        <w:jc w:val="center"/>
        <w:rPr>
          <w:b/>
          <w:sz w:val="22"/>
          <w:szCs w:val="22"/>
          <w:u w:val="single"/>
        </w:rPr>
      </w:pPr>
      <w:r w:rsidRPr="00556893">
        <w:rPr>
          <w:b/>
          <w:sz w:val="22"/>
          <w:szCs w:val="22"/>
          <w:u w:val="single"/>
        </w:rPr>
        <w:t>General Mitigation Activities</w:t>
      </w:r>
    </w:p>
    <w:p w:rsidR="000D1667" w:rsidRPr="000D1667" w:rsidRDefault="000D1667" w:rsidP="0033631E">
      <w:pPr>
        <w:jc w:val="both"/>
        <w:rPr>
          <w:b/>
          <w:sz w:val="22"/>
          <w:szCs w:val="22"/>
        </w:rPr>
      </w:pPr>
    </w:p>
    <w:p w:rsidR="00F118F6" w:rsidRPr="00E33903" w:rsidRDefault="009E7032" w:rsidP="0033631E">
      <w:pPr>
        <w:jc w:val="both"/>
        <w:rPr>
          <w:b/>
          <w:sz w:val="22"/>
          <w:szCs w:val="22"/>
        </w:rPr>
      </w:pPr>
      <w:r w:rsidRPr="00E33903">
        <w:rPr>
          <w:b/>
          <w:sz w:val="22"/>
          <w:szCs w:val="22"/>
        </w:rPr>
        <w:t>Technological (See Table 5.10)</w:t>
      </w:r>
    </w:p>
    <w:p w:rsidR="00F118F6" w:rsidRPr="00E33903" w:rsidRDefault="00F118F6" w:rsidP="0033631E">
      <w:pPr>
        <w:jc w:val="both"/>
        <w:rPr>
          <w:sz w:val="22"/>
          <w:szCs w:val="22"/>
        </w:rPr>
      </w:pPr>
    </w:p>
    <w:p w:rsidR="00F118F6" w:rsidRPr="00E33903" w:rsidRDefault="009E7032" w:rsidP="0033631E">
      <w:pPr>
        <w:jc w:val="both"/>
        <w:rPr>
          <w:b/>
          <w:sz w:val="22"/>
          <w:szCs w:val="22"/>
        </w:rPr>
      </w:pPr>
      <w:r w:rsidRPr="00E33903">
        <w:rPr>
          <w:b/>
          <w:sz w:val="22"/>
          <w:szCs w:val="22"/>
        </w:rPr>
        <w:t>Planning (See Table 5.11)</w:t>
      </w:r>
    </w:p>
    <w:p w:rsidR="00F118F6" w:rsidRPr="00E33903" w:rsidRDefault="00F118F6" w:rsidP="0033631E">
      <w:pPr>
        <w:jc w:val="both"/>
        <w:rPr>
          <w:b/>
          <w:sz w:val="22"/>
          <w:szCs w:val="22"/>
        </w:rPr>
      </w:pPr>
    </w:p>
    <w:p w:rsidR="00F118F6" w:rsidRPr="00E33903" w:rsidRDefault="00F118F6" w:rsidP="0033631E">
      <w:pPr>
        <w:autoSpaceDE w:val="0"/>
        <w:autoSpaceDN w:val="0"/>
        <w:adjustRightInd w:val="0"/>
        <w:jc w:val="both"/>
        <w:rPr>
          <w:sz w:val="22"/>
          <w:szCs w:val="22"/>
        </w:rPr>
      </w:pPr>
      <w:r w:rsidRPr="00E33903">
        <w:rPr>
          <w:b/>
          <w:bCs/>
          <w:sz w:val="22"/>
          <w:szCs w:val="22"/>
        </w:rPr>
        <w:t>Administration/Coordination</w:t>
      </w:r>
      <w:r w:rsidR="000D1667">
        <w:rPr>
          <w:b/>
          <w:bCs/>
          <w:sz w:val="22"/>
          <w:szCs w:val="22"/>
        </w:rPr>
        <w:t xml:space="preserve"> (See Table 5.12) </w:t>
      </w:r>
    </w:p>
    <w:p w:rsidR="00F118F6" w:rsidRPr="00E33903" w:rsidRDefault="00F118F6" w:rsidP="0033631E">
      <w:pPr>
        <w:jc w:val="both"/>
        <w:rPr>
          <w:sz w:val="22"/>
          <w:szCs w:val="22"/>
        </w:rPr>
      </w:pPr>
    </w:p>
    <w:p w:rsidR="00F118F6" w:rsidRPr="00E33903" w:rsidRDefault="00F118F6" w:rsidP="0033631E">
      <w:pPr>
        <w:numPr>
          <w:ilvl w:val="0"/>
          <w:numId w:val="26"/>
        </w:numPr>
        <w:tabs>
          <w:tab w:val="clear" w:pos="720"/>
          <w:tab w:val="num" w:pos="360"/>
        </w:tabs>
        <w:autoSpaceDE w:val="0"/>
        <w:autoSpaceDN w:val="0"/>
        <w:adjustRightInd w:val="0"/>
        <w:ind w:left="360"/>
        <w:jc w:val="both"/>
        <w:rPr>
          <w:sz w:val="22"/>
          <w:szCs w:val="22"/>
        </w:rPr>
      </w:pPr>
      <w:r w:rsidRPr="00E33903">
        <w:rPr>
          <w:sz w:val="22"/>
          <w:szCs w:val="22"/>
        </w:rPr>
        <w:t xml:space="preserve">Identify and pursue funding that builds local capacity and supports grant-writing for mitigation actions identified in the </w:t>
      </w:r>
      <w:smartTag w:uri="urn:schemas-microsoft-com:office:smarttags" w:element="stockticker">
        <w:r w:rsidRPr="00E33903">
          <w:rPr>
            <w:sz w:val="22"/>
            <w:szCs w:val="22"/>
          </w:rPr>
          <w:t>PDM</w:t>
        </w:r>
      </w:smartTag>
      <w:r w:rsidRPr="00E33903">
        <w:rPr>
          <w:sz w:val="22"/>
          <w:szCs w:val="22"/>
        </w:rPr>
        <w:t xml:space="preserve">.   </w:t>
      </w:r>
    </w:p>
    <w:p w:rsidR="00F118F6" w:rsidRPr="00E33903" w:rsidRDefault="00F118F6" w:rsidP="0033631E">
      <w:pPr>
        <w:numPr>
          <w:ilvl w:val="0"/>
          <w:numId w:val="26"/>
        </w:numPr>
        <w:tabs>
          <w:tab w:val="clear" w:pos="720"/>
          <w:tab w:val="num" w:pos="360"/>
        </w:tabs>
        <w:autoSpaceDE w:val="0"/>
        <w:autoSpaceDN w:val="0"/>
        <w:adjustRightInd w:val="0"/>
        <w:ind w:left="360"/>
        <w:jc w:val="both"/>
        <w:rPr>
          <w:sz w:val="22"/>
          <w:szCs w:val="22"/>
        </w:rPr>
      </w:pPr>
      <w:r w:rsidRPr="00E33903">
        <w:rPr>
          <w:sz w:val="22"/>
          <w:szCs w:val="22"/>
        </w:rPr>
        <w:t>Increase communication /coordination between federal, state, regional, county, municipal, private, and non-profit agencies in the area of pre</w:t>
      </w:r>
      <w:r w:rsidR="00A71A41" w:rsidRPr="00E33903">
        <w:rPr>
          <w:sz w:val="22"/>
          <w:szCs w:val="22"/>
        </w:rPr>
        <w:t>-</w:t>
      </w:r>
      <w:r w:rsidRPr="00E33903">
        <w:rPr>
          <w:sz w:val="22"/>
          <w:szCs w:val="22"/>
        </w:rPr>
        <w:t xml:space="preserve">disaster mitigation.  </w:t>
      </w:r>
    </w:p>
    <w:p w:rsidR="008309E1" w:rsidRPr="00E33903" w:rsidRDefault="00F118F6" w:rsidP="0033631E">
      <w:pPr>
        <w:numPr>
          <w:ilvl w:val="0"/>
          <w:numId w:val="26"/>
        </w:numPr>
        <w:tabs>
          <w:tab w:val="clear" w:pos="720"/>
          <w:tab w:val="num" w:pos="360"/>
        </w:tabs>
        <w:autoSpaceDE w:val="0"/>
        <w:autoSpaceDN w:val="0"/>
        <w:adjustRightInd w:val="0"/>
        <w:ind w:left="360"/>
        <w:jc w:val="both"/>
        <w:rPr>
          <w:sz w:val="22"/>
          <w:szCs w:val="22"/>
        </w:rPr>
        <w:sectPr w:rsidR="008309E1" w:rsidRPr="00E33903" w:rsidSect="008309E1">
          <w:pgSz w:w="12240" w:h="15840"/>
          <w:pgMar w:top="1440" w:right="1440" w:bottom="1440" w:left="1440" w:header="720" w:footer="720" w:gutter="0"/>
          <w:cols w:space="720"/>
          <w:docGrid w:linePitch="360"/>
        </w:sectPr>
      </w:pPr>
      <w:r w:rsidRPr="00E33903">
        <w:rPr>
          <w:sz w:val="22"/>
          <w:szCs w:val="22"/>
        </w:rPr>
        <w:t>Maintain and enhance working relationships with the utilities.</w:t>
      </w:r>
    </w:p>
    <w:p w:rsidR="008309E1" w:rsidRPr="00CB500E" w:rsidRDefault="008309E1" w:rsidP="008309E1">
      <w:pPr>
        <w:pStyle w:val="ListParagraph"/>
        <w:spacing w:line="360" w:lineRule="auto"/>
        <w:jc w:val="center"/>
        <w:rPr>
          <w:b/>
          <w:sz w:val="22"/>
          <w:szCs w:val="22"/>
        </w:rPr>
      </w:pPr>
      <w:r w:rsidRPr="00CB500E">
        <w:rPr>
          <w:b/>
          <w:sz w:val="22"/>
          <w:szCs w:val="22"/>
        </w:rPr>
        <w:lastRenderedPageBreak/>
        <w:t>Table 5.7: Actions/Projects to Reduce Fire and Drought Risk through Policy Implementation</w:t>
      </w:r>
    </w:p>
    <w:tbl>
      <w:tblPr>
        <w:tblW w:w="4162" w:type="pct"/>
        <w:jc w:val="center"/>
        <w:tblLayout w:type="fixed"/>
        <w:tblLook w:val="04A0" w:firstRow="1" w:lastRow="0" w:firstColumn="1" w:lastColumn="0" w:noHBand="0" w:noVBand="1"/>
      </w:tblPr>
      <w:tblGrid>
        <w:gridCol w:w="1954"/>
        <w:gridCol w:w="2915"/>
        <w:gridCol w:w="1333"/>
        <w:gridCol w:w="1170"/>
        <w:gridCol w:w="991"/>
        <w:gridCol w:w="1079"/>
        <w:gridCol w:w="1329"/>
      </w:tblGrid>
      <w:tr w:rsidR="00E33903" w:rsidRPr="00CB500E" w:rsidTr="000D1667">
        <w:trPr>
          <w:trHeight w:val="315"/>
          <w:jc w:val="center"/>
        </w:trPr>
        <w:tc>
          <w:tcPr>
            <w:tcW w:w="907"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3903" w:rsidRPr="00CB500E" w:rsidRDefault="00E33903" w:rsidP="008309E1">
            <w:pPr>
              <w:jc w:val="center"/>
              <w:rPr>
                <w:b/>
                <w:bCs/>
                <w:sz w:val="18"/>
                <w:szCs w:val="18"/>
              </w:rPr>
            </w:pPr>
            <w:r w:rsidRPr="00CB500E">
              <w:rPr>
                <w:b/>
                <w:bCs/>
                <w:sz w:val="18"/>
                <w:szCs w:val="18"/>
              </w:rPr>
              <w:t>Problem Statements</w:t>
            </w:r>
          </w:p>
        </w:tc>
        <w:tc>
          <w:tcPr>
            <w:tcW w:w="1353" w:type="pct"/>
            <w:tcBorders>
              <w:top w:val="single" w:sz="8" w:space="0" w:color="auto"/>
              <w:left w:val="nil"/>
              <w:bottom w:val="single" w:sz="8" w:space="0" w:color="auto"/>
              <w:right w:val="single" w:sz="4" w:space="0" w:color="auto"/>
            </w:tcBorders>
            <w:shd w:val="clear" w:color="auto" w:fill="auto"/>
            <w:noWrap/>
            <w:vAlign w:val="center"/>
            <w:hideMark/>
          </w:tcPr>
          <w:p w:rsidR="00E33903" w:rsidRPr="00CB500E" w:rsidRDefault="00E33903" w:rsidP="008309E1">
            <w:pPr>
              <w:jc w:val="center"/>
              <w:rPr>
                <w:b/>
                <w:bCs/>
                <w:sz w:val="18"/>
                <w:szCs w:val="18"/>
              </w:rPr>
            </w:pPr>
            <w:r w:rsidRPr="00CB500E">
              <w:rPr>
                <w:b/>
                <w:bCs/>
                <w:sz w:val="18"/>
                <w:szCs w:val="18"/>
              </w:rPr>
              <w:t>Actions</w:t>
            </w:r>
          </w:p>
        </w:tc>
        <w:tc>
          <w:tcPr>
            <w:tcW w:w="619"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Canova</w:t>
            </w:r>
          </w:p>
        </w:tc>
        <w:tc>
          <w:tcPr>
            <w:tcW w:w="543"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Carthage</w:t>
            </w:r>
          </w:p>
        </w:tc>
        <w:tc>
          <w:tcPr>
            <w:tcW w:w="460"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Howard</w:t>
            </w:r>
          </w:p>
        </w:tc>
        <w:tc>
          <w:tcPr>
            <w:tcW w:w="501"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Vilas</w:t>
            </w:r>
          </w:p>
        </w:tc>
        <w:tc>
          <w:tcPr>
            <w:tcW w:w="617" w:type="pct"/>
            <w:tcBorders>
              <w:top w:val="single" w:sz="8" w:space="0" w:color="auto"/>
              <w:left w:val="nil"/>
              <w:bottom w:val="single" w:sz="8" w:space="0" w:color="auto"/>
              <w:right w:val="single" w:sz="8" w:space="0" w:color="auto"/>
            </w:tcBorders>
            <w:shd w:val="clear" w:color="auto" w:fill="auto"/>
            <w:noWrap/>
            <w:vAlign w:val="center"/>
          </w:tcPr>
          <w:p w:rsidR="00E33903" w:rsidRPr="000D1667" w:rsidRDefault="00E33903" w:rsidP="008309E1">
            <w:pPr>
              <w:jc w:val="center"/>
              <w:rPr>
                <w:b/>
                <w:bCs/>
                <w:iCs/>
                <w:sz w:val="18"/>
                <w:szCs w:val="18"/>
              </w:rPr>
            </w:pPr>
            <w:r w:rsidRPr="000D1667">
              <w:rPr>
                <w:b/>
                <w:bCs/>
                <w:iCs/>
                <w:sz w:val="18"/>
                <w:szCs w:val="18"/>
              </w:rPr>
              <w:t>Miner County</w:t>
            </w:r>
          </w:p>
        </w:tc>
      </w:tr>
      <w:tr w:rsidR="00E33903" w:rsidRPr="00CB500E" w:rsidTr="00E33903">
        <w:trPr>
          <w:trHeight w:val="900"/>
          <w:jc w:val="center"/>
        </w:trPr>
        <w:tc>
          <w:tcPr>
            <w:tcW w:w="907" w:type="pct"/>
            <w:tcBorders>
              <w:top w:val="nil"/>
              <w:left w:val="single" w:sz="8" w:space="0" w:color="auto"/>
              <w:bottom w:val="single" w:sz="4" w:space="0" w:color="auto"/>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Community becomes vulnerable to fire hazard while staff is being trained.</w:t>
            </w:r>
          </w:p>
        </w:tc>
        <w:tc>
          <w:tcPr>
            <w:tcW w:w="1353" w:type="pct"/>
            <w:tcBorders>
              <w:top w:val="nil"/>
              <w:left w:val="nil"/>
              <w:bottom w:val="single" w:sz="4" w:space="0" w:color="auto"/>
              <w:right w:val="single" w:sz="4" w:space="0" w:color="auto"/>
            </w:tcBorders>
            <w:shd w:val="clear" w:color="auto" w:fill="auto"/>
            <w:noWrap/>
            <w:vAlign w:val="center"/>
            <w:hideMark/>
          </w:tcPr>
          <w:p w:rsidR="00E33903" w:rsidRPr="00CB500E" w:rsidRDefault="00E33903" w:rsidP="008309E1">
            <w:pPr>
              <w:jc w:val="center"/>
              <w:rPr>
                <w:sz w:val="18"/>
                <w:szCs w:val="18"/>
              </w:rPr>
            </w:pPr>
            <w:r w:rsidRPr="00CB500E">
              <w:rPr>
                <w:sz w:val="18"/>
                <w:szCs w:val="18"/>
              </w:rPr>
              <w:t>Find funding sources to pay for persons to fill positions while individuals are at training courses.</w:t>
            </w:r>
          </w:p>
        </w:tc>
        <w:tc>
          <w:tcPr>
            <w:tcW w:w="619"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43"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460"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01"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617" w:type="pct"/>
            <w:tcBorders>
              <w:top w:val="nil"/>
              <w:left w:val="nil"/>
              <w:bottom w:val="single" w:sz="4" w:space="0" w:color="auto"/>
              <w:right w:val="single" w:sz="8"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r>
      <w:tr w:rsidR="00E33903" w:rsidRPr="00CB500E" w:rsidTr="00E33903">
        <w:trPr>
          <w:trHeight w:val="900"/>
          <w:jc w:val="center"/>
        </w:trPr>
        <w:tc>
          <w:tcPr>
            <w:tcW w:w="907" w:type="pct"/>
            <w:vMerge w:val="restart"/>
            <w:tcBorders>
              <w:top w:val="nil"/>
              <w:left w:val="single" w:sz="8" w:space="0" w:color="auto"/>
              <w:bottom w:val="single" w:sz="4" w:space="0" w:color="auto"/>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Potential for development in areas vulnerable to wildfire or urban fire</w:t>
            </w:r>
          </w:p>
        </w:tc>
        <w:tc>
          <w:tcPr>
            <w:tcW w:w="1353" w:type="pct"/>
            <w:tcBorders>
              <w:top w:val="nil"/>
              <w:left w:val="nil"/>
              <w:bottom w:val="single" w:sz="4" w:space="0" w:color="auto"/>
              <w:right w:val="single" w:sz="4" w:space="0" w:color="auto"/>
            </w:tcBorders>
            <w:shd w:val="clear" w:color="auto" w:fill="auto"/>
            <w:noWrap/>
            <w:vAlign w:val="center"/>
            <w:hideMark/>
          </w:tcPr>
          <w:p w:rsidR="00E33903" w:rsidRPr="00CB500E" w:rsidRDefault="00E33903" w:rsidP="008309E1">
            <w:pPr>
              <w:jc w:val="center"/>
              <w:rPr>
                <w:sz w:val="18"/>
                <w:szCs w:val="18"/>
              </w:rPr>
            </w:pPr>
            <w:r w:rsidRPr="00CB500E">
              <w:rPr>
                <w:sz w:val="18"/>
                <w:szCs w:val="18"/>
              </w:rPr>
              <w:t>Adoption and enforcement of property regulations in areas vulnerable to wildfire.</w:t>
            </w:r>
          </w:p>
        </w:tc>
        <w:tc>
          <w:tcPr>
            <w:tcW w:w="619"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43"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460"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01"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617" w:type="pct"/>
            <w:tcBorders>
              <w:top w:val="nil"/>
              <w:left w:val="nil"/>
              <w:bottom w:val="single" w:sz="4" w:space="0" w:color="auto"/>
              <w:right w:val="single" w:sz="8"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r>
      <w:tr w:rsidR="00E33903" w:rsidRPr="00CB500E" w:rsidTr="00E33903">
        <w:trPr>
          <w:trHeight w:val="585"/>
          <w:jc w:val="center"/>
        </w:trPr>
        <w:tc>
          <w:tcPr>
            <w:tcW w:w="907" w:type="pct"/>
            <w:vMerge/>
            <w:tcBorders>
              <w:top w:val="nil"/>
              <w:left w:val="single" w:sz="8" w:space="0" w:color="auto"/>
              <w:bottom w:val="single" w:sz="4" w:space="0" w:color="auto"/>
              <w:right w:val="single" w:sz="4" w:space="0" w:color="auto"/>
            </w:tcBorders>
            <w:vAlign w:val="center"/>
            <w:hideMark/>
          </w:tcPr>
          <w:p w:rsidR="00E33903" w:rsidRPr="00CB500E" w:rsidRDefault="00E33903" w:rsidP="008309E1">
            <w:pPr>
              <w:jc w:val="center"/>
              <w:rPr>
                <w:sz w:val="18"/>
                <w:szCs w:val="18"/>
              </w:rPr>
            </w:pPr>
          </w:p>
        </w:tc>
        <w:tc>
          <w:tcPr>
            <w:tcW w:w="1353" w:type="pct"/>
            <w:tcBorders>
              <w:top w:val="nil"/>
              <w:left w:val="nil"/>
              <w:bottom w:val="single" w:sz="4" w:space="0" w:color="auto"/>
              <w:right w:val="single" w:sz="4" w:space="0" w:color="auto"/>
            </w:tcBorders>
            <w:shd w:val="clear" w:color="auto" w:fill="auto"/>
            <w:noWrap/>
            <w:vAlign w:val="center"/>
            <w:hideMark/>
          </w:tcPr>
          <w:p w:rsidR="00E33903" w:rsidRPr="00CB500E" w:rsidRDefault="00E33903" w:rsidP="008309E1">
            <w:pPr>
              <w:jc w:val="center"/>
              <w:rPr>
                <w:sz w:val="18"/>
                <w:szCs w:val="18"/>
              </w:rPr>
            </w:pPr>
            <w:r w:rsidRPr="00CB500E">
              <w:rPr>
                <w:sz w:val="18"/>
                <w:szCs w:val="18"/>
              </w:rPr>
              <w:t>Establish/require minimum fire suppression standards for subdivisions</w:t>
            </w:r>
          </w:p>
        </w:tc>
        <w:tc>
          <w:tcPr>
            <w:tcW w:w="619"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43"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460"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01"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617" w:type="pct"/>
            <w:tcBorders>
              <w:top w:val="nil"/>
              <w:left w:val="nil"/>
              <w:bottom w:val="single" w:sz="4" w:space="0" w:color="auto"/>
              <w:right w:val="single" w:sz="8"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r>
      <w:tr w:rsidR="00E33903" w:rsidRPr="00CB500E" w:rsidTr="00E33903">
        <w:trPr>
          <w:trHeight w:val="600"/>
          <w:jc w:val="center"/>
        </w:trPr>
        <w:tc>
          <w:tcPr>
            <w:tcW w:w="907" w:type="pct"/>
            <w:tcBorders>
              <w:top w:val="nil"/>
              <w:left w:val="single" w:sz="8" w:space="0" w:color="auto"/>
              <w:bottom w:val="nil"/>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Community has no plan/policy for water rationing in emergency</w:t>
            </w:r>
          </w:p>
        </w:tc>
        <w:tc>
          <w:tcPr>
            <w:tcW w:w="1353" w:type="pct"/>
            <w:tcBorders>
              <w:top w:val="nil"/>
              <w:left w:val="nil"/>
              <w:bottom w:val="nil"/>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Develop water rationing measures that will be implemented during a drought situation.</w:t>
            </w:r>
          </w:p>
        </w:tc>
        <w:tc>
          <w:tcPr>
            <w:tcW w:w="619"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43"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460"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01"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617" w:type="pct"/>
            <w:tcBorders>
              <w:top w:val="nil"/>
              <w:left w:val="nil"/>
              <w:bottom w:val="single" w:sz="4" w:space="0" w:color="auto"/>
              <w:right w:val="single" w:sz="8"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r>
      <w:tr w:rsidR="00E33903" w:rsidRPr="00CB500E" w:rsidTr="00E33903">
        <w:trPr>
          <w:trHeight w:val="615"/>
          <w:jc w:val="center"/>
        </w:trPr>
        <w:tc>
          <w:tcPr>
            <w:tcW w:w="907" w:type="pct"/>
            <w:tcBorders>
              <w:top w:val="single" w:sz="4" w:space="0" w:color="auto"/>
              <w:left w:val="single" w:sz="8" w:space="0" w:color="auto"/>
              <w:bottom w:val="single" w:sz="8" w:space="0" w:color="auto"/>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Public is unaware of benefits of conserving water</w:t>
            </w:r>
          </w:p>
        </w:tc>
        <w:tc>
          <w:tcPr>
            <w:tcW w:w="1353" w:type="pct"/>
            <w:tcBorders>
              <w:top w:val="single" w:sz="4" w:space="0" w:color="auto"/>
              <w:left w:val="nil"/>
              <w:bottom w:val="single" w:sz="8" w:space="0" w:color="auto"/>
              <w:right w:val="single" w:sz="4" w:space="0" w:color="auto"/>
            </w:tcBorders>
            <w:shd w:val="clear" w:color="auto" w:fill="auto"/>
            <w:noWrap/>
            <w:vAlign w:val="center"/>
            <w:hideMark/>
          </w:tcPr>
          <w:p w:rsidR="00E33903" w:rsidRPr="00CB500E" w:rsidRDefault="00E33903" w:rsidP="008309E1">
            <w:pPr>
              <w:jc w:val="center"/>
              <w:rPr>
                <w:sz w:val="18"/>
                <w:szCs w:val="18"/>
              </w:rPr>
            </w:pPr>
            <w:proofErr w:type="gramStart"/>
            <w:r w:rsidRPr="00CB500E">
              <w:rPr>
                <w:sz w:val="18"/>
                <w:szCs w:val="18"/>
              </w:rPr>
              <w:t>Educate residents on the benefits of conserving water at all times</w:t>
            </w:r>
            <w:proofErr w:type="gramEnd"/>
            <w:r w:rsidRPr="00CB500E">
              <w:rPr>
                <w:sz w:val="18"/>
                <w:szCs w:val="18"/>
              </w:rPr>
              <w:t>, not just during a drought.</w:t>
            </w:r>
          </w:p>
        </w:tc>
        <w:tc>
          <w:tcPr>
            <w:tcW w:w="619" w:type="pct"/>
            <w:tcBorders>
              <w:top w:val="nil"/>
              <w:left w:val="nil"/>
              <w:bottom w:val="single" w:sz="8"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43" w:type="pct"/>
            <w:tcBorders>
              <w:top w:val="nil"/>
              <w:left w:val="nil"/>
              <w:bottom w:val="single" w:sz="8"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460" w:type="pct"/>
            <w:tcBorders>
              <w:top w:val="nil"/>
              <w:left w:val="nil"/>
              <w:bottom w:val="single" w:sz="8"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01" w:type="pct"/>
            <w:tcBorders>
              <w:top w:val="nil"/>
              <w:left w:val="nil"/>
              <w:bottom w:val="single" w:sz="8"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617" w:type="pct"/>
            <w:tcBorders>
              <w:top w:val="nil"/>
              <w:left w:val="nil"/>
              <w:bottom w:val="single" w:sz="8" w:space="0" w:color="auto"/>
              <w:right w:val="single" w:sz="8"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r>
    </w:tbl>
    <w:p w:rsidR="008309E1" w:rsidRPr="00DC2C4E" w:rsidRDefault="008309E1" w:rsidP="00556893">
      <w:pPr>
        <w:pStyle w:val="ListParagraph"/>
        <w:jc w:val="center"/>
        <w:rPr>
          <w:b/>
          <w:bCs/>
          <w:color w:val="FF0000"/>
          <w:sz w:val="22"/>
          <w:szCs w:val="22"/>
          <w:u w:val="single"/>
        </w:rPr>
      </w:pPr>
    </w:p>
    <w:p w:rsidR="008309E1" w:rsidRPr="00CB500E" w:rsidRDefault="008309E1" w:rsidP="00556893">
      <w:pPr>
        <w:jc w:val="center"/>
        <w:rPr>
          <w:b/>
          <w:sz w:val="22"/>
          <w:szCs w:val="22"/>
        </w:rPr>
      </w:pPr>
      <w:r w:rsidRPr="00CB500E">
        <w:rPr>
          <w:b/>
          <w:sz w:val="22"/>
          <w:szCs w:val="22"/>
        </w:rPr>
        <w:t>Table 5.8: Actions/Projects to Reduce Loss Potential of Infrastructure to Fire and Drought Hazards</w:t>
      </w:r>
    </w:p>
    <w:tbl>
      <w:tblPr>
        <w:tblW w:w="4127" w:type="pct"/>
        <w:jc w:val="center"/>
        <w:tblLayout w:type="fixed"/>
        <w:tblLook w:val="04A0" w:firstRow="1" w:lastRow="0" w:firstColumn="1" w:lastColumn="0" w:noHBand="0" w:noVBand="1"/>
      </w:tblPr>
      <w:tblGrid>
        <w:gridCol w:w="1774"/>
        <w:gridCol w:w="3097"/>
        <w:gridCol w:w="1241"/>
        <w:gridCol w:w="1079"/>
        <w:gridCol w:w="989"/>
        <w:gridCol w:w="1083"/>
        <w:gridCol w:w="1418"/>
      </w:tblGrid>
      <w:tr w:rsidR="00E33903" w:rsidRPr="00CB500E" w:rsidTr="000D1667">
        <w:trPr>
          <w:trHeight w:val="315"/>
          <w:jc w:val="center"/>
        </w:trPr>
        <w:tc>
          <w:tcPr>
            <w:tcW w:w="830"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3903" w:rsidRPr="00CB500E" w:rsidRDefault="00E33903" w:rsidP="008309E1">
            <w:pPr>
              <w:jc w:val="center"/>
              <w:rPr>
                <w:b/>
                <w:bCs/>
                <w:sz w:val="18"/>
                <w:szCs w:val="18"/>
              </w:rPr>
            </w:pPr>
            <w:r w:rsidRPr="00CB500E">
              <w:rPr>
                <w:b/>
                <w:bCs/>
                <w:sz w:val="18"/>
                <w:szCs w:val="18"/>
              </w:rPr>
              <w:t>Problem Statements</w:t>
            </w:r>
          </w:p>
        </w:tc>
        <w:tc>
          <w:tcPr>
            <w:tcW w:w="1450" w:type="pct"/>
            <w:tcBorders>
              <w:top w:val="single" w:sz="8" w:space="0" w:color="auto"/>
              <w:left w:val="nil"/>
              <w:bottom w:val="single" w:sz="8" w:space="0" w:color="auto"/>
              <w:right w:val="single" w:sz="4" w:space="0" w:color="auto"/>
            </w:tcBorders>
            <w:shd w:val="clear" w:color="auto" w:fill="auto"/>
            <w:noWrap/>
            <w:vAlign w:val="center"/>
            <w:hideMark/>
          </w:tcPr>
          <w:p w:rsidR="00E33903" w:rsidRPr="00CB500E" w:rsidRDefault="00E33903" w:rsidP="008309E1">
            <w:pPr>
              <w:jc w:val="center"/>
              <w:rPr>
                <w:b/>
                <w:bCs/>
                <w:sz w:val="18"/>
                <w:szCs w:val="18"/>
              </w:rPr>
            </w:pPr>
            <w:r w:rsidRPr="00CB500E">
              <w:rPr>
                <w:b/>
                <w:bCs/>
                <w:sz w:val="18"/>
                <w:szCs w:val="18"/>
              </w:rPr>
              <w:t>Actions</w:t>
            </w:r>
          </w:p>
        </w:tc>
        <w:tc>
          <w:tcPr>
            <w:tcW w:w="581"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Canova</w:t>
            </w:r>
          </w:p>
        </w:tc>
        <w:tc>
          <w:tcPr>
            <w:tcW w:w="505"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Carthage</w:t>
            </w:r>
          </w:p>
        </w:tc>
        <w:tc>
          <w:tcPr>
            <w:tcW w:w="463"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Howard</w:t>
            </w:r>
          </w:p>
        </w:tc>
        <w:tc>
          <w:tcPr>
            <w:tcW w:w="507"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Vilas</w:t>
            </w:r>
          </w:p>
        </w:tc>
        <w:tc>
          <w:tcPr>
            <w:tcW w:w="664" w:type="pct"/>
            <w:tcBorders>
              <w:top w:val="single" w:sz="8" w:space="0" w:color="auto"/>
              <w:left w:val="nil"/>
              <w:bottom w:val="single" w:sz="8" w:space="0" w:color="auto"/>
              <w:right w:val="single" w:sz="8" w:space="0" w:color="auto"/>
            </w:tcBorders>
            <w:shd w:val="clear" w:color="auto" w:fill="auto"/>
            <w:noWrap/>
            <w:vAlign w:val="center"/>
          </w:tcPr>
          <w:p w:rsidR="00E33903" w:rsidRPr="000D1667" w:rsidRDefault="00E33903" w:rsidP="008309E1">
            <w:pPr>
              <w:jc w:val="center"/>
              <w:rPr>
                <w:b/>
                <w:bCs/>
                <w:iCs/>
                <w:sz w:val="18"/>
                <w:szCs w:val="18"/>
              </w:rPr>
            </w:pPr>
            <w:r w:rsidRPr="000D1667">
              <w:rPr>
                <w:b/>
                <w:bCs/>
                <w:iCs/>
                <w:sz w:val="18"/>
                <w:szCs w:val="18"/>
              </w:rPr>
              <w:t>Miner County</w:t>
            </w:r>
          </w:p>
        </w:tc>
      </w:tr>
      <w:tr w:rsidR="00E33903" w:rsidRPr="00CB500E" w:rsidTr="00E33903">
        <w:trPr>
          <w:trHeight w:val="600"/>
          <w:jc w:val="center"/>
        </w:trPr>
        <w:tc>
          <w:tcPr>
            <w:tcW w:w="830" w:type="pct"/>
            <w:tcBorders>
              <w:top w:val="nil"/>
              <w:left w:val="single" w:sz="8" w:space="0" w:color="auto"/>
              <w:bottom w:val="single" w:sz="4" w:space="0" w:color="auto"/>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Firefighting equipment becomes out of date quickly</w:t>
            </w:r>
          </w:p>
        </w:tc>
        <w:tc>
          <w:tcPr>
            <w:tcW w:w="1450" w:type="pct"/>
            <w:tcBorders>
              <w:top w:val="nil"/>
              <w:left w:val="nil"/>
              <w:bottom w:val="single" w:sz="4" w:space="0" w:color="auto"/>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Ensure that fire departments are adequately equipped to respond to wildfires</w:t>
            </w:r>
          </w:p>
        </w:tc>
        <w:tc>
          <w:tcPr>
            <w:tcW w:w="581"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05"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463"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07"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664" w:type="pct"/>
            <w:tcBorders>
              <w:top w:val="nil"/>
              <w:left w:val="nil"/>
              <w:bottom w:val="single" w:sz="4" w:space="0" w:color="auto"/>
              <w:right w:val="single" w:sz="8"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r>
      <w:tr w:rsidR="00E33903" w:rsidRPr="00CB500E" w:rsidTr="00E33903">
        <w:trPr>
          <w:trHeight w:val="315"/>
          <w:jc w:val="center"/>
        </w:trPr>
        <w:tc>
          <w:tcPr>
            <w:tcW w:w="830" w:type="pct"/>
            <w:tcBorders>
              <w:top w:val="nil"/>
              <w:left w:val="single" w:sz="8" w:space="0" w:color="auto"/>
              <w:bottom w:val="single" w:sz="8" w:space="0" w:color="auto"/>
              <w:right w:val="single" w:sz="4" w:space="0" w:color="auto"/>
            </w:tcBorders>
            <w:shd w:val="clear" w:color="auto" w:fill="auto"/>
            <w:noWrap/>
            <w:vAlign w:val="center"/>
            <w:hideMark/>
          </w:tcPr>
          <w:p w:rsidR="00E33903" w:rsidRPr="00CB500E" w:rsidRDefault="00E33903" w:rsidP="008309E1">
            <w:pPr>
              <w:jc w:val="center"/>
              <w:rPr>
                <w:sz w:val="18"/>
                <w:szCs w:val="18"/>
              </w:rPr>
            </w:pPr>
            <w:r w:rsidRPr="00CB500E">
              <w:rPr>
                <w:sz w:val="18"/>
                <w:szCs w:val="18"/>
              </w:rPr>
              <w:t>Fire hydrants become unusable</w:t>
            </w:r>
          </w:p>
        </w:tc>
        <w:tc>
          <w:tcPr>
            <w:tcW w:w="1450" w:type="pct"/>
            <w:tcBorders>
              <w:top w:val="nil"/>
              <w:left w:val="nil"/>
              <w:bottom w:val="single" w:sz="8" w:space="0" w:color="auto"/>
              <w:right w:val="single" w:sz="4" w:space="0" w:color="auto"/>
            </w:tcBorders>
            <w:shd w:val="clear" w:color="auto" w:fill="auto"/>
            <w:noWrap/>
            <w:vAlign w:val="center"/>
            <w:hideMark/>
          </w:tcPr>
          <w:p w:rsidR="00E33903" w:rsidRPr="00CB500E" w:rsidRDefault="00E33903" w:rsidP="008309E1">
            <w:pPr>
              <w:jc w:val="center"/>
              <w:rPr>
                <w:sz w:val="18"/>
                <w:szCs w:val="18"/>
              </w:rPr>
            </w:pPr>
            <w:r w:rsidRPr="00CB500E">
              <w:rPr>
                <w:sz w:val="18"/>
                <w:szCs w:val="18"/>
              </w:rPr>
              <w:t>Have rural fire departments locate dry fire hydrants.</w:t>
            </w:r>
          </w:p>
        </w:tc>
        <w:tc>
          <w:tcPr>
            <w:tcW w:w="581" w:type="pct"/>
            <w:tcBorders>
              <w:top w:val="nil"/>
              <w:left w:val="nil"/>
              <w:bottom w:val="single" w:sz="8" w:space="0" w:color="auto"/>
              <w:right w:val="single" w:sz="4" w:space="0" w:color="auto"/>
            </w:tcBorders>
            <w:shd w:val="clear" w:color="auto" w:fill="auto"/>
            <w:noWrap/>
            <w:vAlign w:val="center"/>
          </w:tcPr>
          <w:p w:rsidR="00E33903" w:rsidRPr="00CB500E" w:rsidRDefault="00E33903" w:rsidP="008309E1">
            <w:pPr>
              <w:jc w:val="center"/>
              <w:rPr>
                <w:sz w:val="18"/>
                <w:szCs w:val="18"/>
              </w:rPr>
            </w:pPr>
          </w:p>
        </w:tc>
        <w:tc>
          <w:tcPr>
            <w:tcW w:w="505" w:type="pct"/>
            <w:tcBorders>
              <w:top w:val="nil"/>
              <w:left w:val="nil"/>
              <w:bottom w:val="single" w:sz="8" w:space="0" w:color="auto"/>
              <w:right w:val="single" w:sz="4" w:space="0" w:color="auto"/>
            </w:tcBorders>
            <w:shd w:val="clear" w:color="auto" w:fill="auto"/>
            <w:noWrap/>
            <w:vAlign w:val="center"/>
          </w:tcPr>
          <w:p w:rsidR="00E33903" w:rsidRPr="00CB500E" w:rsidRDefault="00E33903" w:rsidP="008309E1">
            <w:pPr>
              <w:jc w:val="center"/>
              <w:rPr>
                <w:sz w:val="18"/>
                <w:szCs w:val="18"/>
              </w:rPr>
            </w:pPr>
          </w:p>
        </w:tc>
        <w:tc>
          <w:tcPr>
            <w:tcW w:w="463" w:type="pct"/>
            <w:tcBorders>
              <w:top w:val="nil"/>
              <w:left w:val="nil"/>
              <w:bottom w:val="single" w:sz="8"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07" w:type="pct"/>
            <w:tcBorders>
              <w:top w:val="nil"/>
              <w:left w:val="nil"/>
              <w:bottom w:val="single" w:sz="8" w:space="0" w:color="auto"/>
              <w:right w:val="single" w:sz="4" w:space="0" w:color="auto"/>
            </w:tcBorders>
            <w:shd w:val="clear" w:color="auto" w:fill="auto"/>
            <w:noWrap/>
            <w:vAlign w:val="center"/>
          </w:tcPr>
          <w:p w:rsidR="00E33903" w:rsidRPr="00CB500E" w:rsidRDefault="00E33903" w:rsidP="008309E1">
            <w:pPr>
              <w:jc w:val="center"/>
              <w:rPr>
                <w:sz w:val="18"/>
                <w:szCs w:val="18"/>
              </w:rPr>
            </w:pPr>
          </w:p>
        </w:tc>
        <w:tc>
          <w:tcPr>
            <w:tcW w:w="664" w:type="pct"/>
            <w:tcBorders>
              <w:top w:val="nil"/>
              <w:left w:val="nil"/>
              <w:bottom w:val="single" w:sz="8" w:space="0" w:color="auto"/>
              <w:right w:val="single" w:sz="8" w:space="0" w:color="auto"/>
            </w:tcBorders>
            <w:shd w:val="clear" w:color="auto" w:fill="auto"/>
            <w:noWrap/>
            <w:vAlign w:val="center"/>
          </w:tcPr>
          <w:p w:rsidR="00E33903" w:rsidRPr="00CB500E" w:rsidRDefault="00E33903" w:rsidP="008309E1">
            <w:pPr>
              <w:jc w:val="center"/>
              <w:rPr>
                <w:sz w:val="18"/>
                <w:szCs w:val="18"/>
              </w:rPr>
            </w:pPr>
          </w:p>
        </w:tc>
      </w:tr>
    </w:tbl>
    <w:p w:rsidR="00556893" w:rsidRDefault="00556893" w:rsidP="00556893">
      <w:pPr>
        <w:rPr>
          <w:b/>
          <w:bCs/>
          <w:sz w:val="22"/>
          <w:szCs w:val="22"/>
          <w:u w:val="single"/>
        </w:rPr>
      </w:pPr>
    </w:p>
    <w:p w:rsidR="00556893" w:rsidRDefault="00556893" w:rsidP="00556893">
      <w:pPr>
        <w:jc w:val="center"/>
        <w:rPr>
          <w:b/>
          <w:bCs/>
          <w:sz w:val="22"/>
          <w:szCs w:val="22"/>
          <w:u w:val="single"/>
        </w:rPr>
      </w:pPr>
    </w:p>
    <w:p w:rsidR="00556893" w:rsidRDefault="00556893" w:rsidP="00556893">
      <w:pPr>
        <w:jc w:val="center"/>
        <w:rPr>
          <w:b/>
          <w:bCs/>
          <w:sz w:val="22"/>
          <w:szCs w:val="22"/>
          <w:u w:val="single"/>
        </w:rPr>
      </w:pPr>
    </w:p>
    <w:p w:rsidR="00556893" w:rsidRDefault="00556893" w:rsidP="00556893">
      <w:pPr>
        <w:jc w:val="center"/>
        <w:rPr>
          <w:b/>
          <w:bCs/>
          <w:sz w:val="22"/>
          <w:szCs w:val="22"/>
          <w:u w:val="single"/>
        </w:rPr>
      </w:pPr>
    </w:p>
    <w:p w:rsidR="00556893" w:rsidRDefault="00556893" w:rsidP="00556893">
      <w:pPr>
        <w:jc w:val="center"/>
        <w:rPr>
          <w:b/>
          <w:bCs/>
          <w:sz w:val="22"/>
          <w:szCs w:val="22"/>
          <w:u w:val="single"/>
        </w:rPr>
      </w:pPr>
    </w:p>
    <w:p w:rsidR="00556893" w:rsidRDefault="00556893" w:rsidP="00556893">
      <w:pPr>
        <w:jc w:val="center"/>
        <w:rPr>
          <w:b/>
          <w:bCs/>
          <w:sz w:val="22"/>
          <w:szCs w:val="22"/>
          <w:u w:val="single"/>
        </w:rPr>
      </w:pPr>
    </w:p>
    <w:p w:rsidR="00556893" w:rsidRDefault="00556893" w:rsidP="00556893">
      <w:pPr>
        <w:jc w:val="center"/>
        <w:rPr>
          <w:b/>
          <w:bCs/>
          <w:sz w:val="22"/>
          <w:szCs w:val="22"/>
          <w:u w:val="single"/>
        </w:rPr>
      </w:pPr>
    </w:p>
    <w:p w:rsidR="00556893" w:rsidRDefault="00556893" w:rsidP="00556893">
      <w:pPr>
        <w:jc w:val="center"/>
        <w:rPr>
          <w:b/>
          <w:bCs/>
          <w:sz w:val="22"/>
          <w:szCs w:val="22"/>
          <w:u w:val="single"/>
        </w:rPr>
      </w:pPr>
    </w:p>
    <w:p w:rsidR="00556893" w:rsidRDefault="00556893" w:rsidP="00556893">
      <w:pPr>
        <w:jc w:val="center"/>
        <w:rPr>
          <w:b/>
          <w:bCs/>
          <w:sz w:val="22"/>
          <w:szCs w:val="22"/>
          <w:u w:val="single"/>
        </w:rPr>
      </w:pPr>
    </w:p>
    <w:p w:rsidR="008309E1" w:rsidRPr="00556893" w:rsidRDefault="008309E1" w:rsidP="00556893">
      <w:pPr>
        <w:jc w:val="center"/>
        <w:rPr>
          <w:b/>
          <w:bCs/>
          <w:sz w:val="22"/>
          <w:szCs w:val="22"/>
          <w:u w:val="single"/>
        </w:rPr>
      </w:pPr>
      <w:r w:rsidRPr="00556893">
        <w:rPr>
          <w:b/>
          <w:sz w:val="22"/>
          <w:szCs w:val="18"/>
        </w:rPr>
        <w:t>Table 5.9: Actions/Projects to Change the Characteristics or Impacts of Fire and Drought Hazards</w:t>
      </w:r>
    </w:p>
    <w:tbl>
      <w:tblPr>
        <w:tblW w:w="4093" w:type="pct"/>
        <w:jc w:val="center"/>
        <w:tblLayout w:type="fixed"/>
        <w:tblLook w:val="04A0" w:firstRow="1" w:lastRow="0" w:firstColumn="1" w:lastColumn="0" w:noHBand="0" w:noVBand="1"/>
      </w:tblPr>
      <w:tblGrid>
        <w:gridCol w:w="1952"/>
        <w:gridCol w:w="2917"/>
        <w:gridCol w:w="1333"/>
        <w:gridCol w:w="1080"/>
        <w:gridCol w:w="900"/>
        <w:gridCol w:w="992"/>
        <w:gridCol w:w="1419"/>
      </w:tblGrid>
      <w:tr w:rsidR="00E33903" w:rsidRPr="00CB500E" w:rsidTr="000D1667">
        <w:trPr>
          <w:trHeight w:val="315"/>
          <w:jc w:val="center"/>
        </w:trPr>
        <w:tc>
          <w:tcPr>
            <w:tcW w:w="921"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3903" w:rsidRPr="00CB500E" w:rsidRDefault="00E33903" w:rsidP="008309E1">
            <w:pPr>
              <w:jc w:val="center"/>
              <w:rPr>
                <w:b/>
                <w:bCs/>
                <w:sz w:val="18"/>
                <w:szCs w:val="18"/>
              </w:rPr>
            </w:pPr>
            <w:r w:rsidRPr="00CB500E">
              <w:rPr>
                <w:b/>
                <w:bCs/>
                <w:sz w:val="18"/>
                <w:szCs w:val="18"/>
              </w:rPr>
              <w:t>Problem Statements</w:t>
            </w:r>
          </w:p>
        </w:tc>
        <w:tc>
          <w:tcPr>
            <w:tcW w:w="1377" w:type="pct"/>
            <w:tcBorders>
              <w:top w:val="single" w:sz="8" w:space="0" w:color="auto"/>
              <w:left w:val="nil"/>
              <w:bottom w:val="single" w:sz="8" w:space="0" w:color="auto"/>
              <w:right w:val="single" w:sz="4" w:space="0" w:color="auto"/>
            </w:tcBorders>
            <w:shd w:val="clear" w:color="auto" w:fill="auto"/>
            <w:noWrap/>
            <w:vAlign w:val="center"/>
            <w:hideMark/>
          </w:tcPr>
          <w:p w:rsidR="00E33903" w:rsidRPr="00CB500E" w:rsidRDefault="00E33903" w:rsidP="008309E1">
            <w:pPr>
              <w:jc w:val="center"/>
              <w:rPr>
                <w:b/>
                <w:bCs/>
                <w:sz w:val="18"/>
                <w:szCs w:val="18"/>
              </w:rPr>
            </w:pPr>
            <w:r w:rsidRPr="00CB500E">
              <w:rPr>
                <w:b/>
                <w:bCs/>
                <w:sz w:val="18"/>
                <w:szCs w:val="18"/>
              </w:rPr>
              <w:t>Actions</w:t>
            </w:r>
          </w:p>
        </w:tc>
        <w:tc>
          <w:tcPr>
            <w:tcW w:w="629"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Canova</w:t>
            </w:r>
          </w:p>
        </w:tc>
        <w:tc>
          <w:tcPr>
            <w:tcW w:w="510"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Carthage</w:t>
            </w:r>
          </w:p>
        </w:tc>
        <w:tc>
          <w:tcPr>
            <w:tcW w:w="425"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Howard</w:t>
            </w:r>
          </w:p>
        </w:tc>
        <w:tc>
          <w:tcPr>
            <w:tcW w:w="468"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8309E1">
            <w:pPr>
              <w:jc w:val="center"/>
              <w:rPr>
                <w:b/>
                <w:bCs/>
                <w:iCs/>
                <w:sz w:val="18"/>
                <w:szCs w:val="18"/>
              </w:rPr>
            </w:pPr>
            <w:r w:rsidRPr="000D1667">
              <w:rPr>
                <w:b/>
                <w:bCs/>
                <w:iCs/>
                <w:sz w:val="18"/>
                <w:szCs w:val="18"/>
              </w:rPr>
              <w:t>Vilas</w:t>
            </w:r>
          </w:p>
        </w:tc>
        <w:tc>
          <w:tcPr>
            <w:tcW w:w="670" w:type="pct"/>
            <w:tcBorders>
              <w:top w:val="single" w:sz="8" w:space="0" w:color="auto"/>
              <w:left w:val="nil"/>
              <w:bottom w:val="single" w:sz="8" w:space="0" w:color="auto"/>
              <w:right w:val="single" w:sz="8" w:space="0" w:color="auto"/>
            </w:tcBorders>
            <w:shd w:val="clear" w:color="auto" w:fill="auto"/>
            <w:noWrap/>
            <w:vAlign w:val="center"/>
          </w:tcPr>
          <w:p w:rsidR="00E33903" w:rsidRPr="000D1667" w:rsidRDefault="00E33903" w:rsidP="008309E1">
            <w:pPr>
              <w:jc w:val="center"/>
              <w:rPr>
                <w:b/>
                <w:bCs/>
                <w:iCs/>
                <w:sz w:val="18"/>
                <w:szCs w:val="18"/>
              </w:rPr>
            </w:pPr>
            <w:r w:rsidRPr="000D1667">
              <w:rPr>
                <w:b/>
                <w:bCs/>
                <w:iCs/>
                <w:sz w:val="18"/>
                <w:szCs w:val="18"/>
              </w:rPr>
              <w:t>Miner County</w:t>
            </w:r>
          </w:p>
        </w:tc>
      </w:tr>
      <w:tr w:rsidR="00E33903" w:rsidRPr="00CB500E" w:rsidTr="00E33903">
        <w:trPr>
          <w:trHeight w:val="900"/>
          <w:jc w:val="center"/>
        </w:trPr>
        <w:tc>
          <w:tcPr>
            <w:tcW w:w="921" w:type="pct"/>
            <w:tcBorders>
              <w:top w:val="nil"/>
              <w:left w:val="single" w:sz="8" w:space="0" w:color="auto"/>
              <w:bottom w:val="single" w:sz="4" w:space="0" w:color="auto"/>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Dead or dry plant material creates fire hazard/ location changes seasonally and annually</w:t>
            </w:r>
          </w:p>
        </w:tc>
        <w:tc>
          <w:tcPr>
            <w:tcW w:w="1377" w:type="pct"/>
            <w:tcBorders>
              <w:top w:val="nil"/>
              <w:left w:val="nil"/>
              <w:bottom w:val="single" w:sz="4" w:space="0" w:color="auto"/>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Burn areas to ensure a fire break rather than ignition fuel.</w:t>
            </w:r>
          </w:p>
        </w:tc>
        <w:tc>
          <w:tcPr>
            <w:tcW w:w="629" w:type="pct"/>
            <w:tcBorders>
              <w:top w:val="nil"/>
              <w:left w:val="nil"/>
              <w:bottom w:val="single" w:sz="4" w:space="0" w:color="auto"/>
              <w:right w:val="single" w:sz="4" w:space="0" w:color="auto"/>
            </w:tcBorders>
            <w:shd w:val="clear" w:color="auto" w:fill="auto"/>
            <w:noWrap/>
            <w:vAlign w:val="center"/>
          </w:tcPr>
          <w:p w:rsidR="00E33903" w:rsidRPr="00CB500E" w:rsidRDefault="00E33903" w:rsidP="008309E1">
            <w:pPr>
              <w:jc w:val="center"/>
              <w:rPr>
                <w:sz w:val="18"/>
                <w:szCs w:val="18"/>
              </w:rPr>
            </w:pPr>
          </w:p>
        </w:tc>
        <w:tc>
          <w:tcPr>
            <w:tcW w:w="510" w:type="pct"/>
            <w:tcBorders>
              <w:top w:val="nil"/>
              <w:left w:val="nil"/>
              <w:bottom w:val="single" w:sz="4" w:space="0" w:color="auto"/>
              <w:right w:val="single" w:sz="4" w:space="0" w:color="auto"/>
            </w:tcBorders>
            <w:shd w:val="clear" w:color="auto" w:fill="auto"/>
            <w:noWrap/>
            <w:vAlign w:val="center"/>
          </w:tcPr>
          <w:p w:rsidR="00E33903" w:rsidRPr="00CB500E" w:rsidRDefault="00E33903" w:rsidP="008309E1">
            <w:pPr>
              <w:jc w:val="center"/>
              <w:rPr>
                <w:sz w:val="18"/>
                <w:szCs w:val="18"/>
              </w:rPr>
            </w:pPr>
          </w:p>
        </w:tc>
        <w:tc>
          <w:tcPr>
            <w:tcW w:w="425" w:type="pct"/>
            <w:tcBorders>
              <w:top w:val="nil"/>
              <w:left w:val="nil"/>
              <w:bottom w:val="single" w:sz="4" w:space="0" w:color="auto"/>
              <w:right w:val="single" w:sz="4" w:space="0" w:color="auto"/>
            </w:tcBorders>
            <w:shd w:val="clear" w:color="auto" w:fill="auto"/>
            <w:noWrap/>
            <w:vAlign w:val="center"/>
          </w:tcPr>
          <w:p w:rsidR="00E33903" w:rsidRPr="00CB500E" w:rsidRDefault="00E33903" w:rsidP="008309E1">
            <w:pPr>
              <w:jc w:val="center"/>
              <w:rPr>
                <w:sz w:val="18"/>
                <w:szCs w:val="18"/>
              </w:rPr>
            </w:pPr>
          </w:p>
        </w:tc>
        <w:tc>
          <w:tcPr>
            <w:tcW w:w="468" w:type="pct"/>
            <w:tcBorders>
              <w:top w:val="nil"/>
              <w:left w:val="nil"/>
              <w:bottom w:val="single" w:sz="4" w:space="0" w:color="auto"/>
              <w:right w:val="single" w:sz="4" w:space="0" w:color="auto"/>
            </w:tcBorders>
            <w:shd w:val="clear" w:color="auto" w:fill="auto"/>
            <w:noWrap/>
            <w:vAlign w:val="center"/>
          </w:tcPr>
          <w:p w:rsidR="00E33903" w:rsidRPr="00CB500E" w:rsidRDefault="00E33903" w:rsidP="008309E1">
            <w:pPr>
              <w:jc w:val="center"/>
              <w:rPr>
                <w:sz w:val="18"/>
                <w:szCs w:val="18"/>
              </w:rPr>
            </w:pPr>
          </w:p>
        </w:tc>
        <w:tc>
          <w:tcPr>
            <w:tcW w:w="670" w:type="pct"/>
            <w:tcBorders>
              <w:top w:val="nil"/>
              <w:left w:val="nil"/>
              <w:bottom w:val="single" w:sz="4" w:space="0" w:color="auto"/>
              <w:right w:val="single" w:sz="8"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r>
      <w:tr w:rsidR="00E33903" w:rsidRPr="00CB500E" w:rsidTr="00E33903">
        <w:trPr>
          <w:trHeight w:val="900"/>
          <w:jc w:val="center"/>
        </w:trPr>
        <w:tc>
          <w:tcPr>
            <w:tcW w:w="921" w:type="pct"/>
            <w:vMerge w:val="restart"/>
            <w:tcBorders>
              <w:top w:val="nil"/>
              <w:left w:val="single" w:sz="8" w:space="0" w:color="auto"/>
              <w:bottom w:val="single" w:sz="8" w:space="0" w:color="000000"/>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Local economy is very dependent on corn/soybean production</w:t>
            </w:r>
          </w:p>
        </w:tc>
        <w:tc>
          <w:tcPr>
            <w:tcW w:w="1377" w:type="pct"/>
            <w:tcBorders>
              <w:top w:val="nil"/>
              <w:left w:val="nil"/>
              <w:bottom w:val="single" w:sz="4" w:space="0" w:color="auto"/>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Educate farmers on the benefits of a diversified crop protection plan in the event of a drought</w:t>
            </w:r>
          </w:p>
        </w:tc>
        <w:tc>
          <w:tcPr>
            <w:tcW w:w="629"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10"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425"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468" w:type="pct"/>
            <w:tcBorders>
              <w:top w:val="nil"/>
              <w:left w:val="nil"/>
              <w:bottom w:val="single" w:sz="4"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670" w:type="pct"/>
            <w:tcBorders>
              <w:top w:val="nil"/>
              <w:left w:val="nil"/>
              <w:bottom w:val="single" w:sz="4" w:space="0" w:color="auto"/>
              <w:right w:val="single" w:sz="8"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r>
      <w:tr w:rsidR="00E33903" w:rsidRPr="00CB500E" w:rsidTr="00E33903">
        <w:trPr>
          <w:trHeight w:val="600"/>
          <w:jc w:val="center"/>
        </w:trPr>
        <w:tc>
          <w:tcPr>
            <w:tcW w:w="921" w:type="pct"/>
            <w:vMerge/>
            <w:tcBorders>
              <w:top w:val="nil"/>
              <w:left w:val="single" w:sz="8" w:space="0" w:color="auto"/>
              <w:bottom w:val="single" w:sz="8" w:space="0" w:color="000000"/>
              <w:right w:val="single" w:sz="4" w:space="0" w:color="auto"/>
            </w:tcBorders>
            <w:vAlign w:val="center"/>
            <w:hideMark/>
          </w:tcPr>
          <w:p w:rsidR="00E33903" w:rsidRPr="00CB500E" w:rsidRDefault="00E33903" w:rsidP="008309E1">
            <w:pPr>
              <w:jc w:val="center"/>
              <w:rPr>
                <w:sz w:val="18"/>
                <w:szCs w:val="18"/>
              </w:rPr>
            </w:pPr>
          </w:p>
        </w:tc>
        <w:tc>
          <w:tcPr>
            <w:tcW w:w="1377" w:type="pct"/>
            <w:tcBorders>
              <w:top w:val="nil"/>
              <w:left w:val="nil"/>
              <w:bottom w:val="single" w:sz="8" w:space="0" w:color="auto"/>
              <w:right w:val="single" w:sz="4" w:space="0" w:color="auto"/>
            </w:tcBorders>
            <w:shd w:val="clear" w:color="auto" w:fill="auto"/>
            <w:vAlign w:val="center"/>
            <w:hideMark/>
          </w:tcPr>
          <w:p w:rsidR="00E33903" w:rsidRPr="00CB500E" w:rsidRDefault="00E33903" w:rsidP="008309E1">
            <w:pPr>
              <w:jc w:val="center"/>
              <w:rPr>
                <w:sz w:val="18"/>
                <w:szCs w:val="18"/>
              </w:rPr>
            </w:pPr>
            <w:r w:rsidRPr="00CB500E">
              <w:rPr>
                <w:sz w:val="18"/>
                <w:szCs w:val="18"/>
              </w:rPr>
              <w:t>Work with local farmers to investigate the use of more drought resistant crops.</w:t>
            </w:r>
          </w:p>
        </w:tc>
        <w:tc>
          <w:tcPr>
            <w:tcW w:w="629" w:type="pct"/>
            <w:tcBorders>
              <w:top w:val="nil"/>
              <w:left w:val="nil"/>
              <w:bottom w:val="single" w:sz="8"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510" w:type="pct"/>
            <w:tcBorders>
              <w:top w:val="nil"/>
              <w:left w:val="nil"/>
              <w:bottom w:val="single" w:sz="8"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425" w:type="pct"/>
            <w:tcBorders>
              <w:top w:val="nil"/>
              <w:left w:val="nil"/>
              <w:bottom w:val="single" w:sz="8"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468" w:type="pct"/>
            <w:tcBorders>
              <w:top w:val="nil"/>
              <w:left w:val="nil"/>
              <w:bottom w:val="single" w:sz="8" w:space="0" w:color="auto"/>
              <w:right w:val="single" w:sz="4"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c>
          <w:tcPr>
            <w:tcW w:w="670" w:type="pct"/>
            <w:tcBorders>
              <w:top w:val="nil"/>
              <w:left w:val="nil"/>
              <w:bottom w:val="single" w:sz="8" w:space="0" w:color="auto"/>
              <w:right w:val="single" w:sz="8" w:space="0" w:color="auto"/>
            </w:tcBorders>
            <w:shd w:val="clear" w:color="auto" w:fill="auto"/>
            <w:noWrap/>
            <w:vAlign w:val="center"/>
          </w:tcPr>
          <w:p w:rsidR="00E33903" w:rsidRPr="00CB500E" w:rsidRDefault="00CB500E" w:rsidP="008309E1">
            <w:pPr>
              <w:jc w:val="center"/>
              <w:rPr>
                <w:sz w:val="18"/>
                <w:szCs w:val="18"/>
              </w:rPr>
            </w:pPr>
            <w:r w:rsidRPr="00CB500E">
              <w:rPr>
                <w:sz w:val="18"/>
                <w:szCs w:val="18"/>
              </w:rPr>
              <w:t>X</w:t>
            </w:r>
          </w:p>
        </w:tc>
      </w:tr>
    </w:tbl>
    <w:p w:rsidR="00556893" w:rsidRDefault="00556893" w:rsidP="0033631E">
      <w:pPr>
        <w:pStyle w:val="Default"/>
        <w:jc w:val="both"/>
        <w:rPr>
          <w:rFonts w:ascii="Arial" w:hAnsi="Arial" w:cs="Arial"/>
          <w:color w:val="FF0000"/>
          <w:sz w:val="22"/>
          <w:szCs w:val="22"/>
        </w:rPr>
      </w:pPr>
    </w:p>
    <w:p w:rsidR="008309E1" w:rsidRDefault="008309E1" w:rsidP="0033631E">
      <w:pPr>
        <w:pStyle w:val="Default"/>
        <w:jc w:val="both"/>
        <w:rPr>
          <w:rFonts w:ascii="Arial" w:hAnsi="Arial" w:cs="Arial"/>
          <w:color w:val="FF0000"/>
          <w:sz w:val="22"/>
          <w:szCs w:val="22"/>
        </w:rPr>
      </w:pPr>
    </w:p>
    <w:p w:rsidR="009E7032" w:rsidRPr="00CB500E" w:rsidRDefault="009E7032" w:rsidP="009E7032">
      <w:pPr>
        <w:spacing w:line="360" w:lineRule="auto"/>
        <w:jc w:val="center"/>
        <w:rPr>
          <w:b/>
          <w:sz w:val="22"/>
          <w:szCs w:val="18"/>
        </w:rPr>
      </w:pPr>
      <w:r w:rsidRPr="00CB500E">
        <w:rPr>
          <w:b/>
          <w:sz w:val="22"/>
          <w:szCs w:val="18"/>
        </w:rPr>
        <w:t>Table 5.10: Technological Activities</w:t>
      </w:r>
    </w:p>
    <w:tbl>
      <w:tblPr>
        <w:tblW w:w="4058" w:type="pct"/>
        <w:jc w:val="center"/>
        <w:tblLayout w:type="fixed"/>
        <w:tblLook w:val="04A0" w:firstRow="1" w:lastRow="0" w:firstColumn="1" w:lastColumn="0" w:noHBand="0" w:noVBand="1"/>
      </w:tblPr>
      <w:tblGrid>
        <w:gridCol w:w="1952"/>
        <w:gridCol w:w="2918"/>
        <w:gridCol w:w="1240"/>
        <w:gridCol w:w="1080"/>
        <w:gridCol w:w="901"/>
        <w:gridCol w:w="989"/>
        <w:gridCol w:w="1422"/>
      </w:tblGrid>
      <w:tr w:rsidR="00E33903" w:rsidRPr="00CB500E" w:rsidTr="000D1667">
        <w:trPr>
          <w:trHeight w:val="315"/>
          <w:jc w:val="center"/>
        </w:trPr>
        <w:tc>
          <w:tcPr>
            <w:tcW w:w="929"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sz w:val="18"/>
                <w:szCs w:val="18"/>
              </w:rPr>
            </w:pPr>
            <w:r w:rsidRPr="000D1667">
              <w:rPr>
                <w:b/>
                <w:bCs/>
                <w:sz w:val="18"/>
                <w:szCs w:val="18"/>
              </w:rPr>
              <w:t>Problem Statements</w:t>
            </w:r>
          </w:p>
        </w:tc>
        <w:tc>
          <w:tcPr>
            <w:tcW w:w="1389"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sz w:val="18"/>
                <w:szCs w:val="18"/>
              </w:rPr>
            </w:pPr>
            <w:r w:rsidRPr="000D1667">
              <w:rPr>
                <w:b/>
                <w:bCs/>
                <w:sz w:val="18"/>
                <w:szCs w:val="18"/>
              </w:rPr>
              <w:t>Actions</w:t>
            </w:r>
          </w:p>
        </w:tc>
        <w:tc>
          <w:tcPr>
            <w:tcW w:w="590"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Canova</w:t>
            </w:r>
          </w:p>
        </w:tc>
        <w:tc>
          <w:tcPr>
            <w:tcW w:w="514"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Carthage</w:t>
            </w:r>
          </w:p>
        </w:tc>
        <w:tc>
          <w:tcPr>
            <w:tcW w:w="429"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Howard</w:t>
            </w:r>
          </w:p>
        </w:tc>
        <w:tc>
          <w:tcPr>
            <w:tcW w:w="471"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Vilas</w:t>
            </w:r>
          </w:p>
        </w:tc>
        <w:tc>
          <w:tcPr>
            <w:tcW w:w="677" w:type="pct"/>
            <w:tcBorders>
              <w:top w:val="single" w:sz="8" w:space="0" w:color="auto"/>
              <w:left w:val="nil"/>
              <w:bottom w:val="single" w:sz="8" w:space="0" w:color="auto"/>
              <w:right w:val="single" w:sz="8" w:space="0" w:color="auto"/>
            </w:tcBorders>
            <w:shd w:val="clear" w:color="auto" w:fill="auto"/>
            <w:noWrap/>
            <w:vAlign w:val="center"/>
          </w:tcPr>
          <w:p w:rsidR="00E33903" w:rsidRPr="000D1667" w:rsidRDefault="00E33903" w:rsidP="006C7E9E">
            <w:pPr>
              <w:jc w:val="center"/>
              <w:rPr>
                <w:b/>
                <w:bCs/>
                <w:iCs/>
                <w:sz w:val="18"/>
                <w:szCs w:val="18"/>
              </w:rPr>
            </w:pPr>
            <w:r w:rsidRPr="000D1667">
              <w:rPr>
                <w:b/>
                <w:bCs/>
                <w:iCs/>
                <w:sz w:val="18"/>
                <w:szCs w:val="18"/>
              </w:rPr>
              <w:t>Miner County</w:t>
            </w:r>
          </w:p>
        </w:tc>
      </w:tr>
      <w:tr w:rsidR="00E33903" w:rsidRPr="00CB500E" w:rsidTr="00E33903">
        <w:trPr>
          <w:trHeight w:val="1024"/>
          <w:jc w:val="center"/>
        </w:trPr>
        <w:tc>
          <w:tcPr>
            <w:tcW w:w="929" w:type="pct"/>
            <w:vMerge w:val="restart"/>
            <w:tcBorders>
              <w:top w:val="nil"/>
              <w:left w:val="single" w:sz="8" w:space="0" w:color="auto"/>
              <w:right w:val="single" w:sz="4" w:space="0" w:color="auto"/>
            </w:tcBorders>
            <w:shd w:val="clear" w:color="auto" w:fill="auto"/>
            <w:vAlign w:val="center"/>
            <w:hideMark/>
          </w:tcPr>
          <w:p w:rsidR="00E33903" w:rsidRPr="00CB500E" w:rsidRDefault="00E33903" w:rsidP="006C7E9E">
            <w:pPr>
              <w:jc w:val="center"/>
              <w:rPr>
                <w:sz w:val="18"/>
                <w:szCs w:val="18"/>
              </w:rPr>
            </w:pPr>
            <w:r w:rsidRPr="00CB500E">
              <w:rPr>
                <w:sz w:val="18"/>
                <w:szCs w:val="18"/>
              </w:rPr>
              <w:t>Current data and software can become obsolete or out of date</w:t>
            </w:r>
          </w:p>
        </w:tc>
        <w:tc>
          <w:tcPr>
            <w:tcW w:w="1389" w:type="pct"/>
            <w:tcBorders>
              <w:top w:val="nil"/>
              <w:left w:val="nil"/>
              <w:bottom w:val="single" w:sz="4" w:space="0" w:color="auto"/>
              <w:right w:val="single" w:sz="4" w:space="0" w:color="auto"/>
            </w:tcBorders>
            <w:shd w:val="clear" w:color="auto" w:fill="auto"/>
            <w:vAlign w:val="center"/>
            <w:hideMark/>
          </w:tcPr>
          <w:p w:rsidR="00E33903" w:rsidRPr="00CB500E" w:rsidRDefault="00E33903" w:rsidP="006C7E9E">
            <w:pPr>
              <w:jc w:val="center"/>
              <w:rPr>
                <w:sz w:val="18"/>
                <w:szCs w:val="18"/>
              </w:rPr>
            </w:pPr>
            <w:r w:rsidRPr="00CB500E">
              <w:rPr>
                <w:sz w:val="18"/>
                <w:szCs w:val="18"/>
              </w:rPr>
              <w:t>Continue utilizing a working computer aided mapping project for the County. This includes using overlays of GIS data, HazMat, and Roads.</w:t>
            </w:r>
          </w:p>
        </w:tc>
        <w:tc>
          <w:tcPr>
            <w:tcW w:w="590" w:type="pct"/>
            <w:tcBorders>
              <w:top w:val="nil"/>
              <w:left w:val="nil"/>
              <w:bottom w:val="single" w:sz="4" w:space="0" w:color="auto"/>
              <w:right w:val="single" w:sz="4" w:space="0" w:color="auto"/>
            </w:tcBorders>
            <w:shd w:val="clear" w:color="auto" w:fill="auto"/>
            <w:noWrap/>
            <w:vAlign w:val="center"/>
            <w:hideMark/>
          </w:tcPr>
          <w:p w:rsidR="00E33903" w:rsidRPr="00CB500E" w:rsidRDefault="00E33903" w:rsidP="006C7E9E">
            <w:pPr>
              <w:jc w:val="center"/>
              <w:rPr>
                <w:sz w:val="18"/>
                <w:szCs w:val="18"/>
              </w:rPr>
            </w:pPr>
          </w:p>
        </w:tc>
        <w:tc>
          <w:tcPr>
            <w:tcW w:w="514" w:type="pct"/>
            <w:tcBorders>
              <w:top w:val="nil"/>
              <w:left w:val="nil"/>
              <w:bottom w:val="single" w:sz="4" w:space="0" w:color="auto"/>
              <w:right w:val="single" w:sz="4" w:space="0" w:color="auto"/>
            </w:tcBorders>
            <w:shd w:val="clear" w:color="auto" w:fill="auto"/>
            <w:noWrap/>
            <w:vAlign w:val="center"/>
          </w:tcPr>
          <w:p w:rsidR="00E33903" w:rsidRPr="00CB500E" w:rsidRDefault="00E33903" w:rsidP="006C7E9E">
            <w:pPr>
              <w:jc w:val="center"/>
              <w:rPr>
                <w:sz w:val="18"/>
                <w:szCs w:val="18"/>
              </w:rPr>
            </w:pPr>
          </w:p>
        </w:tc>
        <w:tc>
          <w:tcPr>
            <w:tcW w:w="429" w:type="pct"/>
            <w:tcBorders>
              <w:top w:val="nil"/>
              <w:left w:val="nil"/>
              <w:bottom w:val="single" w:sz="4" w:space="0" w:color="auto"/>
              <w:right w:val="single" w:sz="4" w:space="0" w:color="auto"/>
            </w:tcBorders>
            <w:shd w:val="clear" w:color="auto" w:fill="auto"/>
            <w:noWrap/>
            <w:vAlign w:val="center"/>
          </w:tcPr>
          <w:p w:rsidR="00E33903" w:rsidRPr="00CB500E" w:rsidRDefault="00E33903" w:rsidP="006C7E9E">
            <w:pPr>
              <w:jc w:val="center"/>
              <w:rPr>
                <w:sz w:val="18"/>
                <w:szCs w:val="18"/>
              </w:rPr>
            </w:pPr>
          </w:p>
        </w:tc>
        <w:tc>
          <w:tcPr>
            <w:tcW w:w="471" w:type="pct"/>
            <w:tcBorders>
              <w:top w:val="nil"/>
              <w:left w:val="nil"/>
              <w:bottom w:val="single" w:sz="4" w:space="0" w:color="auto"/>
              <w:right w:val="single" w:sz="4" w:space="0" w:color="auto"/>
            </w:tcBorders>
            <w:shd w:val="clear" w:color="auto" w:fill="auto"/>
            <w:noWrap/>
            <w:vAlign w:val="center"/>
          </w:tcPr>
          <w:p w:rsidR="00E33903" w:rsidRPr="00CB500E" w:rsidRDefault="00E33903" w:rsidP="006C7E9E">
            <w:pPr>
              <w:jc w:val="center"/>
              <w:rPr>
                <w:sz w:val="18"/>
                <w:szCs w:val="18"/>
              </w:rPr>
            </w:pPr>
          </w:p>
        </w:tc>
        <w:tc>
          <w:tcPr>
            <w:tcW w:w="677" w:type="pct"/>
            <w:tcBorders>
              <w:top w:val="nil"/>
              <w:left w:val="nil"/>
              <w:bottom w:val="single" w:sz="4" w:space="0" w:color="auto"/>
              <w:right w:val="single" w:sz="8"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r>
      <w:tr w:rsidR="00E33903" w:rsidRPr="00CB500E" w:rsidTr="00E33903">
        <w:trPr>
          <w:trHeight w:val="300"/>
          <w:jc w:val="center"/>
        </w:trPr>
        <w:tc>
          <w:tcPr>
            <w:tcW w:w="929" w:type="pct"/>
            <w:vMerge/>
            <w:tcBorders>
              <w:left w:val="single" w:sz="8" w:space="0" w:color="auto"/>
              <w:right w:val="single" w:sz="4" w:space="0" w:color="auto"/>
            </w:tcBorders>
            <w:shd w:val="clear" w:color="auto" w:fill="auto"/>
            <w:vAlign w:val="center"/>
            <w:hideMark/>
          </w:tcPr>
          <w:p w:rsidR="00E33903" w:rsidRPr="00CB500E" w:rsidRDefault="00E33903" w:rsidP="006C7E9E">
            <w:pPr>
              <w:jc w:val="center"/>
              <w:rPr>
                <w:sz w:val="18"/>
                <w:szCs w:val="18"/>
              </w:rPr>
            </w:pPr>
          </w:p>
        </w:tc>
        <w:tc>
          <w:tcPr>
            <w:tcW w:w="1389" w:type="pct"/>
            <w:tcBorders>
              <w:top w:val="nil"/>
              <w:left w:val="nil"/>
              <w:bottom w:val="single" w:sz="4" w:space="0" w:color="auto"/>
              <w:right w:val="single" w:sz="4" w:space="0" w:color="auto"/>
            </w:tcBorders>
            <w:shd w:val="clear" w:color="auto" w:fill="auto"/>
            <w:noWrap/>
            <w:vAlign w:val="center"/>
            <w:hideMark/>
          </w:tcPr>
          <w:p w:rsidR="00E33903" w:rsidRPr="00CB500E" w:rsidRDefault="00E33903" w:rsidP="006C7E9E">
            <w:pPr>
              <w:jc w:val="center"/>
              <w:rPr>
                <w:sz w:val="18"/>
                <w:szCs w:val="18"/>
              </w:rPr>
            </w:pPr>
            <w:r w:rsidRPr="00CB500E">
              <w:rPr>
                <w:sz w:val="18"/>
                <w:szCs w:val="18"/>
              </w:rPr>
              <w:t>Enhance existing computer aided dispatch.</w:t>
            </w:r>
          </w:p>
        </w:tc>
        <w:tc>
          <w:tcPr>
            <w:tcW w:w="590"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514"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29"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71"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677" w:type="pct"/>
            <w:tcBorders>
              <w:top w:val="nil"/>
              <w:left w:val="nil"/>
              <w:bottom w:val="single" w:sz="4" w:space="0" w:color="auto"/>
              <w:right w:val="single" w:sz="8"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r>
      <w:tr w:rsidR="00E33903" w:rsidRPr="00CB500E" w:rsidTr="00E33903">
        <w:trPr>
          <w:trHeight w:val="585"/>
          <w:jc w:val="center"/>
        </w:trPr>
        <w:tc>
          <w:tcPr>
            <w:tcW w:w="929" w:type="pct"/>
            <w:vMerge/>
            <w:tcBorders>
              <w:left w:val="single" w:sz="8" w:space="0" w:color="auto"/>
              <w:bottom w:val="single" w:sz="8" w:space="0" w:color="000000"/>
              <w:right w:val="single" w:sz="4" w:space="0" w:color="auto"/>
            </w:tcBorders>
            <w:shd w:val="clear" w:color="auto" w:fill="auto"/>
            <w:vAlign w:val="center"/>
            <w:hideMark/>
          </w:tcPr>
          <w:p w:rsidR="00E33903" w:rsidRPr="00CB500E" w:rsidRDefault="00E33903" w:rsidP="006C7E9E">
            <w:pPr>
              <w:jc w:val="center"/>
              <w:rPr>
                <w:sz w:val="18"/>
                <w:szCs w:val="18"/>
              </w:rPr>
            </w:pPr>
          </w:p>
        </w:tc>
        <w:tc>
          <w:tcPr>
            <w:tcW w:w="1389" w:type="pct"/>
            <w:tcBorders>
              <w:top w:val="nil"/>
              <w:left w:val="nil"/>
              <w:bottom w:val="single" w:sz="4" w:space="0" w:color="auto"/>
              <w:right w:val="single" w:sz="4" w:space="0" w:color="auto"/>
            </w:tcBorders>
            <w:shd w:val="clear" w:color="auto" w:fill="auto"/>
            <w:vAlign w:val="center"/>
            <w:hideMark/>
          </w:tcPr>
          <w:p w:rsidR="00E33903" w:rsidRPr="00CB500E" w:rsidRDefault="00E33903" w:rsidP="006C7E9E">
            <w:pPr>
              <w:jc w:val="center"/>
              <w:rPr>
                <w:sz w:val="18"/>
                <w:szCs w:val="18"/>
              </w:rPr>
            </w:pPr>
            <w:r w:rsidRPr="00CB500E">
              <w:rPr>
                <w:sz w:val="18"/>
                <w:szCs w:val="18"/>
              </w:rPr>
              <w:t>Use HAZUS software to estimate losses in flooding situations. Information may also be able to be used for other hazard areas.</w:t>
            </w:r>
          </w:p>
        </w:tc>
        <w:tc>
          <w:tcPr>
            <w:tcW w:w="590"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514"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29"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71"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677" w:type="pct"/>
            <w:tcBorders>
              <w:top w:val="nil"/>
              <w:left w:val="nil"/>
              <w:bottom w:val="single" w:sz="4" w:space="0" w:color="auto"/>
              <w:right w:val="single" w:sz="8"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 xml:space="preserve">X </w:t>
            </w:r>
          </w:p>
        </w:tc>
      </w:tr>
    </w:tbl>
    <w:p w:rsidR="009E7032" w:rsidRPr="009E7032" w:rsidRDefault="009E7032" w:rsidP="009E7032">
      <w:pPr>
        <w:spacing w:line="360" w:lineRule="auto"/>
        <w:jc w:val="center"/>
        <w:rPr>
          <w:b/>
          <w:color w:val="FF0000"/>
          <w:sz w:val="22"/>
          <w:szCs w:val="22"/>
        </w:rPr>
      </w:pPr>
    </w:p>
    <w:p w:rsidR="008309E1" w:rsidRPr="009E7032" w:rsidRDefault="008309E1" w:rsidP="0033631E">
      <w:pPr>
        <w:pStyle w:val="Default"/>
        <w:jc w:val="both"/>
        <w:rPr>
          <w:rFonts w:ascii="Arial" w:hAnsi="Arial" w:cs="Arial"/>
          <w:color w:val="FF0000"/>
          <w:sz w:val="22"/>
          <w:szCs w:val="22"/>
        </w:rPr>
      </w:pPr>
    </w:p>
    <w:p w:rsidR="008309E1" w:rsidRPr="009E7032" w:rsidRDefault="008309E1" w:rsidP="0033631E">
      <w:pPr>
        <w:pStyle w:val="Default"/>
        <w:jc w:val="both"/>
        <w:rPr>
          <w:rFonts w:ascii="Arial" w:hAnsi="Arial" w:cs="Arial"/>
          <w:color w:val="FF0000"/>
          <w:sz w:val="22"/>
          <w:szCs w:val="22"/>
        </w:rPr>
      </w:pPr>
    </w:p>
    <w:p w:rsidR="008309E1" w:rsidRPr="009E7032" w:rsidRDefault="008309E1" w:rsidP="0033631E">
      <w:pPr>
        <w:pStyle w:val="Default"/>
        <w:jc w:val="both"/>
        <w:rPr>
          <w:rFonts w:ascii="Arial" w:hAnsi="Arial" w:cs="Arial"/>
          <w:color w:val="FF0000"/>
          <w:sz w:val="22"/>
          <w:szCs w:val="22"/>
        </w:rPr>
      </w:pPr>
    </w:p>
    <w:p w:rsidR="008309E1" w:rsidRPr="009E7032" w:rsidRDefault="008309E1" w:rsidP="0033631E">
      <w:pPr>
        <w:pStyle w:val="Default"/>
        <w:jc w:val="both"/>
        <w:rPr>
          <w:rFonts w:ascii="Arial" w:hAnsi="Arial" w:cs="Arial"/>
          <w:color w:val="FF0000"/>
          <w:sz w:val="22"/>
          <w:szCs w:val="22"/>
        </w:rPr>
      </w:pPr>
    </w:p>
    <w:p w:rsidR="008309E1" w:rsidRDefault="008309E1" w:rsidP="0033631E">
      <w:pPr>
        <w:pStyle w:val="Default"/>
        <w:jc w:val="both"/>
        <w:rPr>
          <w:rFonts w:ascii="Arial" w:hAnsi="Arial" w:cs="Arial"/>
          <w:color w:val="FF0000"/>
          <w:sz w:val="22"/>
          <w:szCs w:val="22"/>
        </w:rPr>
      </w:pPr>
    </w:p>
    <w:p w:rsidR="00556893" w:rsidRDefault="00556893" w:rsidP="0033631E">
      <w:pPr>
        <w:pStyle w:val="Default"/>
        <w:jc w:val="both"/>
        <w:rPr>
          <w:rFonts w:ascii="Arial" w:hAnsi="Arial" w:cs="Arial"/>
          <w:color w:val="FF0000"/>
          <w:sz w:val="22"/>
          <w:szCs w:val="22"/>
        </w:rPr>
      </w:pPr>
    </w:p>
    <w:p w:rsidR="00556893" w:rsidRPr="00CB500E" w:rsidRDefault="00556893" w:rsidP="0033631E">
      <w:pPr>
        <w:pStyle w:val="Default"/>
        <w:jc w:val="both"/>
        <w:rPr>
          <w:rFonts w:ascii="Arial" w:hAnsi="Arial" w:cs="Arial"/>
          <w:color w:val="auto"/>
          <w:sz w:val="22"/>
          <w:szCs w:val="22"/>
        </w:rPr>
      </w:pPr>
    </w:p>
    <w:p w:rsidR="009E7032" w:rsidRPr="00CB500E" w:rsidRDefault="009E7032" w:rsidP="009E7032">
      <w:pPr>
        <w:spacing w:line="360" w:lineRule="auto"/>
        <w:jc w:val="center"/>
        <w:rPr>
          <w:b/>
          <w:sz w:val="22"/>
          <w:szCs w:val="22"/>
        </w:rPr>
      </w:pPr>
      <w:r w:rsidRPr="00CB500E">
        <w:rPr>
          <w:b/>
          <w:sz w:val="22"/>
          <w:szCs w:val="22"/>
        </w:rPr>
        <w:t>Table 5.11: Planning Activities</w:t>
      </w:r>
    </w:p>
    <w:tbl>
      <w:tblPr>
        <w:tblW w:w="4301" w:type="pct"/>
        <w:jc w:val="center"/>
        <w:tblLayout w:type="fixed"/>
        <w:tblLook w:val="04A0" w:firstRow="1" w:lastRow="0" w:firstColumn="1" w:lastColumn="0" w:noHBand="0" w:noVBand="1"/>
      </w:tblPr>
      <w:tblGrid>
        <w:gridCol w:w="1944"/>
        <w:gridCol w:w="3438"/>
        <w:gridCol w:w="1272"/>
        <w:gridCol w:w="1081"/>
        <w:gridCol w:w="988"/>
        <w:gridCol w:w="988"/>
        <w:gridCol w:w="1420"/>
      </w:tblGrid>
      <w:tr w:rsidR="00E33903" w:rsidRPr="00CB500E" w:rsidTr="000D1667">
        <w:trPr>
          <w:trHeight w:val="315"/>
          <w:jc w:val="center"/>
        </w:trPr>
        <w:tc>
          <w:tcPr>
            <w:tcW w:w="873"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sz w:val="18"/>
                <w:szCs w:val="18"/>
              </w:rPr>
            </w:pPr>
            <w:r w:rsidRPr="000D1667">
              <w:rPr>
                <w:b/>
                <w:bCs/>
                <w:sz w:val="18"/>
                <w:szCs w:val="18"/>
              </w:rPr>
              <w:t>Problem Statements</w:t>
            </w:r>
          </w:p>
        </w:tc>
        <w:tc>
          <w:tcPr>
            <w:tcW w:w="1544" w:type="pct"/>
            <w:tcBorders>
              <w:top w:val="single" w:sz="8" w:space="0" w:color="auto"/>
              <w:left w:val="nil"/>
              <w:bottom w:val="single" w:sz="8" w:space="0" w:color="auto"/>
              <w:right w:val="single" w:sz="8" w:space="0" w:color="auto"/>
            </w:tcBorders>
            <w:shd w:val="clear" w:color="auto" w:fill="auto"/>
            <w:noWrap/>
            <w:vAlign w:val="center"/>
            <w:hideMark/>
          </w:tcPr>
          <w:p w:rsidR="00E33903" w:rsidRPr="000D1667" w:rsidRDefault="00E33903" w:rsidP="006C7E9E">
            <w:pPr>
              <w:jc w:val="center"/>
              <w:rPr>
                <w:b/>
                <w:bCs/>
                <w:sz w:val="18"/>
                <w:szCs w:val="18"/>
              </w:rPr>
            </w:pPr>
            <w:r w:rsidRPr="000D1667">
              <w:rPr>
                <w:b/>
                <w:bCs/>
                <w:sz w:val="18"/>
                <w:szCs w:val="18"/>
              </w:rPr>
              <w:t>Actions</w:t>
            </w:r>
          </w:p>
        </w:tc>
        <w:tc>
          <w:tcPr>
            <w:tcW w:w="571" w:type="pct"/>
            <w:tcBorders>
              <w:top w:val="single" w:sz="8" w:space="0" w:color="auto"/>
              <w:left w:val="single" w:sz="4" w:space="0" w:color="auto"/>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Canova</w:t>
            </w:r>
          </w:p>
        </w:tc>
        <w:tc>
          <w:tcPr>
            <w:tcW w:w="485"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Carthage</w:t>
            </w:r>
          </w:p>
        </w:tc>
        <w:tc>
          <w:tcPr>
            <w:tcW w:w="444"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Howard</w:t>
            </w:r>
          </w:p>
        </w:tc>
        <w:tc>
          <w:tcPr>
            <w:tcW w:w="444"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Vilas</w:t>
            </w:r>
          </w:p>
        </w:tc>
        <w:tc>
          <w:tcPr>
            <w:tcW w:w="638" w:type="pct"/>
            <w:tcBorders>
              <w:top w:val="single" w:sz="8" w:space="0" w:color="auto"/>
              <w:left w:val="nil"/>
              <w:bottom w:val="single" w:sz="8" w:space="0" w:color="auto"/>
              <w:right w:val="single" w:sz="8" w:space="0" w:color="auto"/>
            </w:tcBorders>
            <w:shd w:val="clear" w:color="auto" w:fill="auto"/>
            <w:noWrap/>
            <w:vAlign w:val="center"/>
          </w:tcPr>
          <w:p w:rsidR="00E33903" w:rsidRPr="000D1667" w:rsidRDefault="00E33903" w:rsidP="006C7E9E">
            <w:pPr>
              <w:jc w:val="center"/>
              <w:rPr>
                <w:b/>
                <w:bCs/>
                <w:iCs/>
                <w:sz w:val="18"/>
                <w:szCs w:val="18"/>
              </w:rPr>
            </w:pPr>
            <w:r w:rsidRPr="000D1667">
              <w:rPr>
                <w:b/>
                <w:bCs/>
                <w:iCs/>
                <w:sz w:val="18"/>
                <w:szCs w:val="18"/>
              </w:rPr>
              <w:t>Miner County</w:t>
            </w:r>
          </w:p>
        </w:tc>
      </w:tr>
      <w:tr w:rsidR="00E33903" w:rsidRPr="00CB500E" w:rsidTr="00E33903">
        <w:trPr>
          <w:trHeight w:val="900"/>
          <w:jc w:val="center"/>
        </w:trPr>
        <w:tc>
          <w:tcPr>
            <w:tcW w:w="873" w:type="pct"/>
            <w:tcBorders>
              <w:top w:val="nil"/>
              <w:left w:val="single" w:sz="8" w:space="0" w:color="auto"/>
              <w:bottom w:val="single" w:sz="4" w:space="0" w:color="auto"/>
              <w:right w:val="single" w:sz="4" w:space="0" w:color="auto"/>
            </w:tcBorders>
            <w:shd w:val="clear" w:color="auto" w:fill="auto"/>
            <w:vAlign w:val="center"/>
            <w:hideMark/>
          </w:tcPr>
          <w:p w:rsidR="00E33903" w:rsidRPr="00CB500E" w:rsidRDefault="00E33903" w:rsidP="006C7E9E">
            <w:pPr>
              <w:jc w:val="center"/>
              <w:rPr>
                <w:sz w:val="18"/>
                <w:szCs w:val="18"/>
              </w:rPr>
            </w:pPr>
            <w:r w:rsidRPr="00CB500E">
              <w:rPr>
                <w:sz w:val="18"/>
                <w:szCs w:val="18"/>
              </w:rPr>
              <w:t>Maintenance of a mitigation plan is beyond the economic capability of this community</w:t>
            </w:r>
          </w:p>
        </w:tc>
        <w:tc>
          <w:tcPr>
            <w:tcW w:w="1544" w:type="pct"/>
            <w:tcBorders>
              <w:top w:val="nil"/>
              <w:left w:val="nil"/>
              <w:bottom w:val="single" w:sz="4" w:space="0" w:color="auto"/>
              <w:right w:val="single" w:sz="4" w:space="0" w:color="auto"/>
            </w:tcBorders>
            <w:shd w:val="clear" w:color="auto" w:fill="auto"/>
            <w:noWrap/>
            <w:vAlign w:val="center"/>
            <w:hideMark/>
          </w:tcPr>
          <w:p w:rsidR="00E33903" w:rsidRPr="00CB500E" w:rsidRDefault="00E33903" w:rsidP="006C7E9E">
            <w:pPr>
              <w:jc w:val="center"/>
              <w:rPr>
                <w:sz w:val="18"/>
                <w:szCs w:val="18"/>
              </w:rPr>
            </w:pPr>
            <w:r w:rsidRPr="00CB500E">
              <w:rPr>
                <w:sz w:val="18"/>
                <w:szCs w:val="18"/>
              </w:rPr>
              <w:t>Find funding to review and update the regional and local disaster mitigation plans on a five-year cycle.</w:t>
            </w:r>
          </w:p>
        </w:tc>
        <w:tc>
          <w:tcPr>
            <w:tcW w:w="571"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638" w:type="pct"/>
            <w:tcBorders>
              <w:top w:val="nil"/>
              <w:left w:val="nil"/>
              <w:bottom w:val="single" w:sz="4" w:space="0" w:color="auto"/>
              <w:right w:val="single" w:sz="8"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r>
      <w:tr w:rsidR="00E33903" w:rsidRPr="00CB500E" w:rsidTr="00E33903">
        <w:trPr>
          <w:trHeight w:val="870"/>
          <w:jc w:val="center"/>
        </w:trPr>
        <w:tc>
          <w:tcPr>
            <w:tcW w:w="873" w:type="pct"/>
            <w:vMerge w:val="restart"/>
            <w:tcBorders>
              <w:top w:val="nil"/>
              <w:left w:val="single" w:sz="8" w:space="0" w:color="auto"/>
              <w:bottom w:val="single" w:sz="4" w:space="0" w:color="auto"/>
              <w:right w:val="single" w:sz="4" w:space="0" w:color="auto"/>
            </w:tcBorders>
            <w:shd w:val="clear" w:color="auto" w:fill="auto"/>
            <w:vAlign w:val="center"/>
            <w:hideMark/>
          </w:tcPr>
          <w:p w:rsidR="00E33903" w:rsidRPr="00CB500E" w:rsidRDefault="00E33903" w:rsidP="006C7E9E">
            <w:pPr>
              <w:jc w:val="center"/>
              <w:rPr>
                <w:sz w:val="18"/>
                <w:szCs w:val="18"/>
              </w:rPr>
            </w:pPr>
            <w:r w:rsidRPr="00CB500E">
              <w:rPr>
                <w:sz w:val="18"/>
                <w:szCs w:val="18"/>
              </w:rPr>
              <w:t>Disaster mitigation projects have not always been incorporated into other plans</w:t>
            </w:r>
          </w:p>
        </w:tc>
        <w:tc>
          <w:tcPr>
            <w:tcW w:w="1544" w:type="pct"/>
            <w:tcBorders>
              <w:top w:val="nil"/>
              <w:left w:val="nil"/>
              <w:bottom w:val="single" w:sz="4" w:space="0" w:color="auto"/>
              <w:right w:val="single" w:sz="4" w:space="0" w:color="auto"/>
            </w:tcBorders>
            <w:shd w:val="clear" w:color="auto" w:fill="auto"/>
            <w:noWrap/>
            <w:vAlign w:val="center"/>
            <w:hideMark/>
          </w:tcPr>
          <w:p w:rsidR="00E33903" w:rsidRPr="00CB500E" w:rsidRDefault="00E33903" w:rsidP="006C7E9E">
            <w:pPr>
              <w:jc w:val="center"/>
              <w:rPr>
                <w:sz w:val="18"/>
                <w:szCs w:val="18"/>
              </w:rPr>
            </w:pPr>
            <w:r w:rsidRPr="00CB500E">
              <w:rPr>
                <w:sz w:val="18"/>
                <w:szCs w:val="18"/>
              </w:rPr>
              <w:t>Incorporate disaster mitigation actions into appropriate local and regional plans – Master Plans, land use, transportation, open space, and capital programming.</w:t>
            </w:r>
          </w:p>
        </w:tc>
        <w:tc>
          <w:tcPr>
            <w:tcW w:w="571"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4" w:space="0" w:color="auto"/>
              <w:right w:val="single" w:sz="4" w:space="0" w:color="auto"/>
            </w:tcBorders>
            <w:shd w:val="clear" w:color="auto" w:fill="auto"/>
            <w:noWrap/>
            <w:vAlign w:val="center"/>
          </w:tcPr>
          <w:p w:rsidR="00E33903" w:rsidRPr="00CB500E" w:rsidRDefault="00E33903" w:rsidP="006C7E9E">
            <w:pPr>
              <w:jc w:val="center"/>
              <w:rPr>
                <w:sz w:val="18"/>
                <w:szCs w:val="18"/>
              </w:rPr>
            </w:pPr>
          </w:p>
        </w:tc>
        <w:tc>
          <w:tcPr>
            <w:tcW w:w="638" w:type="pct"/>
            <w:tcBorders>
              <w:top w:val="nil"/>
              <w:left w:val="nil"/>
              <w:bottom w:val="single" w:sz="4" w:space="0" w:color="auto"/>
              <w:right w:val="single" w:sz="8"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r>
      <w:tr w:rsidR="00E33903" w:rsidRPr="00CB500E" w:rsidTr="00E33903">
        <w:trPr>
          <w:trHeight w:val="1155"/>
          <w:jc w:val="center"/>
        </w:trPr>
        <w:tc>
          <w:tcPr>
            <w:tcW w:w="873" w:type="pct"/>
            <w:vMerge/>
            <w:tcBorders>
              <w:top w:val="nil"/>
              <w:left w:val="single" w:sz="8" w:space="0" w:color="auto"/>
              <w:bottom w:val="single" w:sz="4" w:space="0" w:color="auto"/>
              <w:right w:val="single" w:sz="4" w:space="0" w:color="auto"/>
            </w:tcBorders>
            <w:vAlign w:val="center"/>
            <w:hideMark/>
          </w:tcPr>
          <w:p w:rsidR="00E33903" w:rsidRPr="00CB500E" w:rsidRDefault="00E33903" w:rsidP="006C7E9E">
            <w:pPr>
              <w:jc w:val="center"/>
              <w:rPr>
                <w:sz w:val="18"/>
                <w:szCs w:val="18"/>
              </w:rPr>
            </w:pPr>
          </w:p>
        </w:tc>
        <w:tc>
          <w:tcPr>
            <w:tcW w:w="1544" w:type="pct"/>
            <w:tcBorders>
              <w:top w:val="nil"/>
              <w:left w:val="nil"/>
              <w:bottom w:val="single" w:sz="4" w:space="0" w:color="auto"/>
              <w:right w:val="single" w:sz="4" w:space="0" w:color="auto"/>
            </w:tcBorders>
            <w:shd w:val="clear" w:color="auto" w:fill="auto"/>
            <w:noWrap/>
            <w:vAlign w:val="center"/>
            <w:hideMark/>
          </w:tcPr>
          <w:p w:rsidR="00E33903" w:rsidRPr="00CB500E" w:rsidRDefault="00E33903" w:rsidP="006C7E9E">
            <w:pPr>
              <w:jc w:val="center"/>
              <w:rPr>
                <w:sz w:val="18"/>
                <w:szCs w:val="18"/>
              </w:rPr>
            </w:pPr>
            <w:r w:rsidRPr="00CB500E">
              <w:rPr>
                <w:sz w:val="18"/>
                <w:szCs w:val="18"/>
              </w:rPr>
              <w:t xml:space="preserve">Integrate disaster mitigation concerns into subdivision, site plan review, and other zoning reviews.  </w:t>
            </w:r>
            <w:proofErr w:type="gramStart"/>
            <w:r w:rsidRPr="00CB500E">
              <w:rPr>
                <w:sz w:val="18"/>
                <w:szCs w:val="18"/>
              </w:rPr>
              <w:t>In particular require</w:t>
            </w:r>
            <w:proofErr w:type="gramEnd"/>
            <w:r w:rsidRPr="00CB500E">
              <w:rPr>
                <w:sz w:val="18"/>
                <w:szCs w:val="18"/>
              </w:rPr>
              <w:t xml:space="preserve"> the consideration of downstream flooding impacts caused by new projects.</w:t>
            </w:r>
          </w:p>
        </w:tc>
        <w:tc>
          <w:tcPr>
            <w:tcW w:w="571"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4" w:space="0" w:color="auto"/>
              <w:right w:val="single" w:sz="4" w:space="0" w:color="auto"/>
            </w:tcBorders>
            <w:shd w:val="clear" w:color="auto" w:fill="auto"/>
            <w:noWrap/>
            <w:vAlign w:val="center"/>
          </w:tcPr>
          <w:p w:rsidR="00E33903" w:rsidRPr="00CB500E" w:rsidRDefault="00E33903" w:rsidP="006C7E9E">
            <w:pPr>
              <w:jc w:val="center"/>
              <w:rPr>
                <w:sz w:val="18"/>
                <w:szCs w:val="18"/>
              </w:rPr>
            </w:pPr>
          </w:p>
        </w:tc>
        <w:tc>
          <w:tcPr>
            <w:tcW w:w="638" w:type="pct"/>
            <w:tcBorders>
              <w:top w:val="nil"/>
              <w:left w:val="nil"/>
              <w:bottom w:val="single" w:sz="4" w:space="0" w:color="auto"/>
              <w:right w:val="single" w:sz="8"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r>
      <w:tr w:rsidR="00E33903" w:rsidRPr="00CB500E" w:rsidTr="00E33903">
        <w:trPr>
          <w:trHeight w:val="585"/>
          <w:jc w:val="center"/>
        </w:trPr>
        <w:tc>
          <w:tcPr>
            <w:tcW w:w="873" w:type="pct"/>
            <w:vMerge/>
            <w:tcBorders>
              <w:top w:val="nil"/>
              <w:left w:val="single" w:sz="8" w:space="0" w:color="auto"/>
              <w:bottom w:val="single" w:sz="4" w:space="0" w:color="auto"/>
              <w:right w:val="single" w:sz="4" w:space="0" w:color="auto"/>
            </w:tcBorders>
            <w:vAlign w:val="center"/>
            <w:hideMark/>
          </w:tcPr>
          <w:p w:rsidR="00E33903" w:rsidRPr="00CB500E" w:rsidRDefault="00E33903" w:rsidP="006C7E9E">
            <w:pPr>
              <w:jc w:val="center"/>
              <w:rPr>
                <w:sz w:val="18"/>
                <w:szCs w:val="18"/>
              </w:rPr>
            </w:pPr>
          </w:p>
        </w:tc>
        <w:tc>
          <w:tcPr>
            <w:tcW w:w="1544" w:type="pct"/>
            <w:tcBorders>
              <w:top w:val="nil"/>
              <w:left w:val="nil"/>
              <w:bottom w:val="single" w:sz="4" w:space="0" w:color="auto"/>
              <w:right w:val="single" w:sz="4" w:space="0" w:color="auto"/>
            </w:tcBorders>
            <w:shd w:val="clear" w:color="auto" w:fill="auto"/>
            <w:noWrap/>
            <w:vAlign w:val="center"/>
            <w:hideMark/>
          </w:tcPr>
          <w:p w:rsidR="00E33903" w:rsidRPr="00CB500E" w:rsidRDefault="00E33903" w:rsidP="006C7E9E">
            <w:pPr>
              <w:jc w:val="center"/>
              <w:rPr>
                <w:sz w:val="18"/>
                <w:szCs w:val="18"/>
              </w:rPr>
            </w:pPr>
            <w:r w:rsidRPr="00CB500E">
              <w:rPr>
                <w:sz w:val="18"/>
                <w:szCs w:val="18"/>
              </w:rPr>
              <w:t>Integrate disaster mitigation concerns into transportation projects (e.g. drainage improvements, underground utilities, etc.).</w:t>
            </w:r>
          </w:p>
        </w:tc>
        <w:tc>
          <w:tcPr>
            <w:tcW w:w="571"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85"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4" w:space="0" w:color="auto"/>
              <w:right w:val="single" w:sz="4" w:space="0" w:color="auto"/>
            </w:tcBorders>
            <w:shd w:val="clear" w:color="auto" w:fill="auto"/>
            <w:noWrap/>
            <w:vAlign w:val="center"/>
          </w:tcPr>
          <w:p w:rsidR="00E33903" w:rsidRPr="00CB500E" w:rsidRDefault="00E33903" w:rsidP="006C7E9E">
            <w:pPr>
              <w:jc w:val="center"/>
              <w:rPr>
                <w:sz w:val="18"/>
                <w:szCs w:val="18"/>
              </w:rPr>
            </w:pPr>
          </w:p>
        </w:tc>
        <w:tc>
          <w:tcPr>
            <w:tcW w:w="638" w:type="pct"/>
            <w:tcBorders>
              <w:top w:val="nil"/>
              <w:left w:val="nil"/>
              <w:bottom w:val="single" w:sz="4" w:space="0" w:color="auto"/>
              <w:right w:val="single" w:sz="8"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r>
      <w:tr w:rsidR="00E33903" w:rsidRPr="00CB500E" w:rsidTr="00E33903">
        <w:trPr>
          <w:trHeight w:val="900"/>
          <w:jc w:val="center"/>
        </w:trPr>
        <w:tc>
          <w:tcPr>
            <w:tcW w:w="873" w:type="pct"/>
            <w:tcBorders>
              <w:top w:val="nil"/>
              <w:left w:val="single" w:sz="8" w:space="0" w:color="auto"/>
              <w:bottom w:val="single" w:sz="8" w:space="0" w:color="auto"/>
              <w:right w:val="single" w:sz="4" w:space="0" w:color="auto"/>
            </w:tcBorders>
            <w:shd w:val="clear" w:color="auto" w:fill="auto"/>
            <w:vAlign w:val="center"/>
            <w:hideMark/>
          </w:tcPr>
          <w:p w:rsidR="00E33903" w:rsidRPr="00CB500E" w:rsidRDefault="00E33903" w:rsidP="006C7E9E">
            <w:pPr>
              <w:jc w:val="center"/>
              <w:rPr>
                <w:sz w:val="18"/>
                <w:szCs w:val="18"/>
              </w:rPr>
            </w:pPr>
            <w:r w:rsidRPr="00CB500E">
              <w:rPr>
                <w:sz w:val="18"/>
                <w:szCs w:val="18"/>
              </w:rPr>
              <w:t>This community's mitigation projects are not coordinated with other communities' projects</w:t>
            </w:r>
          </w:p>
        </w:tc>
        <w:tc>
          <w:tcPr>
            <w:tcW w:w="1544" w:type="pct"/>
            <w:tcBorders>
              <w:top w:val="nil"/>
              <w:left w:val="nil"/>
              <w:bottom w:val="single" w:sz="8" w:space="0" w:color="auto"/>
              <w:right w:val="single" w:sz="4" w:space="0" w:color="auto"/>
            </w:tcBorders>
            <w:shd w:val="clear" w:color="auto" w:fill="auto"/>
            <w:noWrap/>
            <w:vAlign w:val="center"/>
            <w:hideMark/>
          </w:tcPr>
          <w:p w:rsidR="00E33903" w:rsidRPr="00CB500E" w:rsidRDefault="00E33903" w:rsidP="006C7E9E">
            <w:pPr>
              <w:jc w:val="center"/>
              <w:rPr>
                <w:sz w:val="18"/>
                <w:szCs w:val="18"/>
              </w:rPr>
            </w:pPr>
            <w:r w:rsidRPr="00CB500E">
              <w:rPr>
                <w:sz w:val="18"/>
                <w:szCs w:val="18"/>
              </w:rPr>
              <w:t>Develop a means for sharing information on a regional basis about successful disaster mitigation planning and programs.</w:t>
            </w:r>
          </w:p>
        </w:tc>
        <w:tc>
          <w:tcPr>
            <w:tcW w:w="571" w:type="pct"/>
            <w:tcBorders>
              <w:top w:val="nil"/>
              <w:left w:val="nil"/>
              <w:bottom w:val="single" w:sz="8"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85" w:type="pct"/>
            <w:tcBorders>
              <w:top w:val="nil"/>
              <w:left w:val="nil"/>
              <w:bottom w:val="single" w:sz="8"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8"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8"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638" w:type="pct"/>
            <w:tcBorders>
              <w:top w:val="nil"/>
              <w:left w:val="nil"/>
              <w:bottom w:val="single" w:sz="8" w:space="0" w:color="auto"/>
              <w:right w:val="single" w:sz="8"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r>
    </w:tbl>
    <w:p w:rsidR="009E7032" w:rsidRPr="009E7032" w:rsidRDefault="009E7032" w:rsidP="009E7032">
      <w:pPr>
        <w:rPr>
          <w:b/>
          <w:bCs/>
          <w:color w:val="FF0000"/>
          <w:sz w:val="22"/>
          <w:szCs w:val="22"/>
          <w:u w:val="single"/>
        </w:rPr>
      </w:pPr>
    </w:p>
    <w:p w:rsidR="009E7032" w:rsidRPr="009E7032" w:rsidRDefault="009E7032" w:rsidP="009E7032">
      <w:pPr>
        <w:jc w:val="center"/>
        <w:rPr>
          <w:b/>
          <w:bCs/>
          <w:color w:val="FF0000"/>
          <w:sz w:val="22"/>
          <w:szCs w:val="22"/>
          <w:u w:val="single"/>
        </w:rPr>
      </w:pPr>
    </w:p>
    <w:p w:rsidR="009E7032" w:rsidRPr="00D57B41" w:rsidRDefault="009E7032" w:rsidP="009E7032">
      <w:pPr>
        <w:jc w:val="center"/>
        <w:rPr>
          <w:b/>
          <w:color w:val="00B0F0"/>
          <w:sz w:val="22"/>
          <w:szCs w:val="22"/>
        </w:rPr>
      </w:pPr>
    </w:p>
    <w:p w:rsidR="009E7032" w:rsidRPr="009E7032" w:rsidRDefault="009E7032" w:rsidP="0033631E">
      <w:pPr>
        <w:pStyle w:val="Default"/>
        <w:jc w:val="both"/>
        <w:rPr>
          <w:rFonts w:ascii="Arial" w:hAnsi="Arial" w:cs="Arial"/>
          <w:color w:val="FF0000"/>
          <w:sz w:val="22"/>
          <w:szCs w:val="22"/>
        </w:rPr>
      </w:pPr>
    </w:p>
    <w:p w:rsidR="008309E1" w:rsidRPr="009E7032" w:rsidRDefault="008309E1" w:rsidP="0033631E">
      <w:pPr>
        <w:pStyle w:val="Default"/>
        <w:jc w:val="both"/>
        <w:rPr>
          <w:rFonts w:ascii="Arial" w:hAnsi="Arial" w:cs="Arial"/>
          <w:color w:val="FF0000"/>
          <w:sz w:val="22"/>
          <w:szCs w:val="22"/>
        </w:rPr>
      </w:pPr>
    </w:p>
    <w:p w:rsidR="008309E1" w:rsidRPr="009E7032" w:rsidRDefault="008309E1" w:rsidP="0033631E">
      <w:pPr>
        <w:pStyle w:val="Default"/>
        <w:jc w:val="both"/>
        <w:rPr>
          <w:rFonts w:ascii="Arial" w:hAnsi="Arial" w:cs="Arial"/>
          <w:color w:val="FF0000"/>
          <w:sz w:val="22"/>
          <w:szCs w:val="22"/>
        </w:rPr>
      </w:pPr>
    </w:p>
    <w:p w:rsidR="008309E1" w:rsidRPr="009E7032" w:rsidRDefault="008309E1" w:rsidP="0033631E">
      <w:pPr>
        <w:pStyle w:val="Default"/>
        <w:jc w:val="both"/>
        <w:rPr>
          <w:rFonts w:ascii="Arial" w:hAnsi="Arial" w:cs="Arial"/>
          <w:color w:val="FF0000"/>
          <w:sz w:val="22"/>
          <w:szCs w:val="22"/>
        </w:rPr>
      </w:pPr>
    </w:p>
    <w:p w:rsidR="008309E1" w:rsidRPr="009E7032" w:rsidRDefault="008309E1" w:rsidP="0033631E">
      <w:pPr>
        <w:pStyle w:val="Default"/>
        <w:jc w:val="both"/>
        <w:rPr>
          <w:rFonts w:ascii="Arial" w:hAnsi="Arial" w:cs="Arial"/>
          <w:color w:val="FF0000"/>
          <w:sz w:val="22"/>
          <w:szCs w:val="22"/>
        </w:rPr>
      </w:pPr>
    </w:p>
    <w:p w:rsidR="008309E1" w:rsidRDefault="008309E1" w:rsidP="0033631E">
      <w:pPr>
        <w:pStyle w:val="Default"/>
        <w:jc w:val="both"/>
        <w:rPr>
          <w:rFonts w:ascii="Arial" w:hAnsi="Arial" w:cs="Arial"/>
          <w:color w:val="FF0000"/>
          <w:sz w:val="22"/>
          <w:szCs w:val="22"/>
        </w:rPr>
      </w:pPr>
    </w:p>
    <w:p w:rsidR="009E7032" w:rsidRDefault="009E7032" w:rsidP="0033631E">
      <w:pPr>
        <w:pStyle w:val="Default"/>
        <w:jc w:val="both"/>
        <w:rPr>
          <w:rFonts w:ascii="Arial" w:hAnsi="Arial" w:cs="Arial"/>
          <w:color w:val="FF0000"/>
          <w:sz w:val="22"/>
          <w:szCs w:val="22"/>
        </w:rPr>
      </w:pPr>
    </w:p>
    <w:p w:rsidR="009E7032" w:rsidRDefault="009E7032" w:rsidP="0033631E">
      <w:pPr>
        <w:pStyle w:val="Default"/>
        <w:jc w:val="both"/>
        <w:rPr>
          <w:rFonts w:ascii="Arial" w:hAnsi="Arial" w:cs="Arial"/>
          <w:color w:val="FF0000"/>
          <w:sz w:val="22"/>
          <w:szCs w:val="22"/>
        </w:rPr>
      </w:pPr>
    </w:p>
    <w:p w:rsidR="009E7032" w:rsidRDefault="009E7032" w:rsidP="0033631E">
      <w:pPr>
        <w:pStyle w:val="Default"/>
        <w:jc w:val="both"/>
        <w:rPr>
          <w:rFonts w:ascii="Arial" w:hAnsi="Arial" w:cs="Arial"/>
          <w:color w:val="FF0000"/>
          <w:sz w:val="22"/>
          <w:szCs w:val="22"/>
        </w:rPr>
      </w:pPr>
    </w:p>
    <w:p w:rsidR="009E7032" w:rsidRDefault="009E7032" w:rsidP="0033631E">
      <w:pPr>
        <w:pStyle w:val="Default"/>
        <w:jc w:val="both"/>
        <w:rPr>
          <w:rFonts w:ascii="Arial" w:hAnsi="Arial" w:cs="Arial"/>
          <w:color w:val="FF0000"/>
          <w:sz w:val="22"/>
          <w:szCs w:val="22"/>
        </w:rPr>
      </w:pPr>
    </w:p>
    <w:p w:rsidR="009E7032" w:rsidRDefault="009E7032" w:rsidP="0033631E">
      <w:pPr>
        <w:pStyle w:val="Default"/>
        <w:jc w:val="both"/>
        <w:rPr>
          <w:rFonts w:ascii="Arial" w:hAnsi="Arial" w:cs="Arial"/>
          <w:color w:val="FF0000"/>
          <w:sz w:val="22"/>
          <w:szCs w:val="22"/>
        </w:rPr>
      </w:pPr>
    </w:p>
    <w:p w:rsidR="009E7032" w:rsidRPr="000D1667" w:rsidRDefault="009E7032" w:rsidP="009E7032">
      <w:pPr>
        <w:spacing w:line="360" w:lineRule="auto"/>
        <w:jc w:val="center"/>
        <w:rPr>
          <w:b/>
          <w:sz w:val="22"/>
          <w:szCs w:val="22"/>
        </w:rPr>
      </w:pPr>
      <w:r w:rsidRPr="000D1667">
        <w:rPr>
          <w:b/>
          <w:sz w:val="22"/>
          <w:szCs w:val="22"/>
        </w:rPr>
        <w:t>Table 5.12: Administration/Coordination Activities</w:t>
      </w:r>
    </w:p>
    <w:tbl>
      <w:tblPr>
        <w:tblW w:w="4309" w:type="pct"/>
        <w:jc w:val="center"/>
        <w:tblLayout w:type="fixed"/>
        <w:tblLook w:val="04A0" w:firstRow="1" w:lastRow="0" w:firstColumn="1" w:lastColumn="0" w:noHBand="0" w:noVBand="1"/>
      </w:tblPr>
      <w:tblGrid>
        <w:gridCol w:w="1950"/>
        <w:gridCol w:w="3447"/>
        <w:gridCol w:w="1254"/>
        <w:gridCol w:w="1080"/>
        <w:gridCol w:w="990"/>
        <w:gridCol w:w="1010"/>
        <w:gridCol w:w="1421"/>
      </w:tblGrid>
      <w:tr w:rsidR="00E33903" w:rsidRPr="00CB500E" w:rsidTr="000D1667">
        <w:trPr>
          <w:trHeight w:val="315"/>
          <w:jc w:val="center"/>
        </w:trPr>
        <w:tc>
          <w:tcPr>
            <w:tcW w:w="874"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sz w:val="18"/>
                <w:szCs w:val="18"/>
              </w:rPr>
            </w:pPr>
            <w:r w:rsidRPr="000D1667">
              <w:rPr>
                <w:b/>
                <w:bCs/>
                <w:sz w:val="18"/>
                <w:szCs w:val="18"/>
              </w:rPr>
              <w:t>Problem Statements</w:t>
            </w:r>
          </w:p>
        </w:tc>
        <w:tc>
          <w:tcPr>
            <w:tcW w:w="1545" w:type="pct"/>
            <w:tcBorders>
              <w:top w:val="single" w:sz="8" w:space="0" w:color="auto"/>
              <w:left w:val="nil"/>
              <w:bottom w:val="single" w:sz="8" w:space="0" w:color="auto"/>
              <w:right w:val="single" w:sz="8" w:space="0" w:color="auto"/>
            </w:tcBorders>
            <w:shd w:val="clear" w:color="auto" w:fill="auto"/>
            <w:noWrap/>
            <w:vAlign w:val="center"/>
            <w:hideMark/>
          </w:tcPr>
          <w:p w:rsidR="00E33903" w:rsidRPr="000D1667" w:rsidRDefault="00E33903" w:rsidP="006C7E9E">
            <w:pPr>
              <w:jc w:val="center"/>
              <w:rPr>
                <w:b/>
                <w:bCs/>
                <w:sz w:val="18"/>
                <w:szCs w:val="18"/>
              </w:rPr>
            </w:pPr>
            <w:r w:rsidRPr="000D1667">
              <w:rPr>
                <w:b/>
                <w:bCs/>
                <w:sz w:val="18"/>
                <w:szCs w:val="18"/>
              </w:rPr>
              <w:t>Actions</w:t>
            </w:r>
          </w:p>
        </w:tc>
        <w:tc>
          <w:tcPr>
            <w:tcW w:w="562" w:type="pct"/>
            <w:tcBorders>
              <w:top w:val="single" w:sz="8" w:space="0" w:color="auto"/>
              <w:left w:val="single" w:sz="4" w:space="0" w:color="auto"/>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Canova</w:t>
            </w:r>
          </w:p>
        </w:tc>
        <w:tc>
          <w:tcPr>
            <w:tcW w:w="484"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Carthage</w:t>
            </w:r>
          </w:p>
        </w:tc>
        <w:tc>
          <w:tcPr>
            <w:tcW w:w="444"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Howard</w:t>
            </w:r>
          </w:p>
        </w:tc>
        <w:tc>
          <w:tcPr>
            <w:tcW w:w="453" w:type="pct"/>
            <w:tcBorders>
              <w:top w:val="single" w:sz="8" w:space="0" w:color="auto"/>
              <w:left w:val="nil"/>
              <w:bottom w:val="single" w:sz="8" w:space="0" w:color="auto"/>
              <w:right w:val="single" w:sz="4" w:space="0" w:color="auto"/>
            </w:tcBorders>
            <w:shd w:val="clear" w:color="auto" w:fill="auto"/>
            <w:noWrap/>
            <w:vAlign w:val="center"/>
            <w:hideMark/>
          </w:tcPr>
          <w:p w:rsidR="00E33903" w:rsidRPr="000D1667" w:rsidRDefault="00E33903" w:rsidP="006C7E9E">
            <w:pPr>
              <w:jc w:val="center"/>
              <w:rPr>
                <w:b/>
                <w:bCs/>
                <w:iCs/>
                <w:sz w:val="18"/>
                <w:szCs w:val="18"/>
              </w:rPr>
            </w:pPr>
            <w:r w:rsidRPr="000D1667">
              <w:rPr>
                <w:b/>
                <w:bCs/>
                <w:iCs/>
                <w:sz w:val="18"/>
                <w:szCs w:val="18"/>
              </w:rPr>
              <w:t>Vilas</w:t>
            </w:r>
          </w:p>
        </w:tc>
        <w:tc>
          <w:tcPr>
            <w:tcW w:w="637" w:type="pct"/>
            <w:tcBorders>
              <w:top w:val="single" w:sz="8" w:space="0" w:color="auto"/>
              <w:left w:val="nil"/>
              <w:bottom w:val="single" w:sz="8" w:space="0" w:color="auto"/>
              <w:right w:val="single" w:sz="8" w:space="0" w:color="auto"/>
            </w:tcBorders>
            <w:shd w:val="clear" w:color="auto" w:fill="auto"/>
            <w:noWrap/>
            <w:vAlign w:val="center"/>
          </w:tcPr>
          <w:p w:rsidR="00E33903" w:rsidRPr="000D1667" w:rsidRDefault="00E33903" w:rsidP="006C7E9E">
            <w:pPr>
              <w:jc w:val="center"/>
              <w:rPr>
                <w:b/>
                <w:bCs/>
                <w:iCs/>
                <w:sz w:val="18"/>
                <w:szCs w:val="18"/>
              </w:rPr>
            </w:pPr>
            <w:r w:rsidRPr="000D1667">
              <w:rPr>
                <w:b/>
                <w:bCs/>
                <w:iCs/>
                <w:sz w:val="18"/>
                <w:szCs w:val="18"/>
              </w:rPr>
              <w:t>Miner County</w:t>
            </w:r>
          </w:p>
        </w:tc>
      </w:tr>
      <w:tr w:rsidR="00E33903" w:rsidRPr="00CB500E" w:rsidTr="00E33903">
        <w:trPr>
          <w:trHeight w:val="1500"/>
          <w:jc w:val="center"/>
        </w:trPr>
        <w:tc>
          <w:tcPr>
            <w:tcW w:w="874" w:type="pct"/>
            <w:tcBorders>
              <w:top w:val="nil"/>
              <w:left w:val="single" w:sz="8" w:space="0" w:color="auto"/>
              <w:bottom w:val="single" w:sz="4" w:space="0" w:color="auto"/>
              <w:right w:val="single" w:sz="4" w:space="0" w:color="auto"/>
            </w:tcBorders>
            <w:shd w:val="clear" w:color="auto" w:fill="auto"/>
            <w:vAlign w:val="center"/>
            <w:hideMark/>
          </w:tcPr>
          <w:p w:rsidR="00E33903" w:rsidRPr="00CB500E" w:rsidRDefault="00E33903" w:rsidP="006C7E9E">
            <w:pPr>
              <w:jc w:val="center"/>
              <w:rPr>
                <w:sz w:val="18"/>
                <w:szCs w:val="18"/>
              </w:rPr>
            </w:pPr>
            <w:r w:rsidRPr="00CB500E">
              <w:rPr>
                <w:sz w:val="18"/>
                <w:szCs w:val="18"/>
              </w:rPr>
              <w:t xml:space="preserve">This community is not </w:t>
            </w:r>
            <w:proofErr w:type="gramStart"/>
            <w:r w:rsidRPr="00CB500E">
              <w:rPr>
                <w:sz w:val="18"/>
                <w:szCs w:val="18"/>
              </w:rPr>
              <w:t>staffed</w:t>
            </w:r>
            <w:proofErr w:type="gramEnd"/>
            <w:r w:rsidRPr="00CB500E">
              <w:rPr>
                <w:sz w:val="18"/>
                <w:szCs w:val="18"/>
              </w:rPr>
              <w:t xml:space="preserve"> nor does it have funding mechanisms to apply for and administer funding sources for mitigation projects</w:t>
            </w:r>
          </w:p>
        </w:tc>
        <w:tc>
          <w:tcPr>
            <w:tcW w:w="1545" w:type="pct"/>
            <w:tcBorders>
              <w:top w:val="nil"/>
              <w:left w:val="nil"/>
              <w:bottom w:val="single" w:sz="4" w:space="0" w:color="auto"/>
              <w:right w:val="single" w:sz="4" w:space="0" w:color="auto"/>
            </w:tcBorders>
            <w:shd w:val="clear" w:color="auto" w:fill="auto"/>
            <w:vAlign w:val="center"/>
            <w:hideMark/>
          </w:tcPr>
          <w:p w:rsidR="00E33903" w:rsidRPr="00CB500E" w:rsidRDefault="00E33903" w:rsidP="006C7E9E">
            <w:pPr>
              <w:jc w:val="center"/>
              <w:rPr>
                <w:sz w:val="18"/>
                <w:szCs w:val="18"/>
              </w:rPr>
            </w:pPr>
            <w:r w:rsidRPr="00CB500E">
              <w:rPr>
                <w:sz w:val="18"/>
                <w:szCs w:val="18"/>
              </w:rPr>
              <w:t>Identify and pursue funding that builds local capacity and supports grant-writing for mitigation actions identified in the PDM.</w:t>
            </w:r>
          </w:p>
        </w:tc>
        <w:tc>
          <w:tcPr>
            <w:tcW w:w="562"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84"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53"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637" w:type="pct"/>
            <w:tcBorders>
              <w:top w:val="nil"/>
              <w:left w:val="nil"/>
              <w:bottom w:val="single" w:sz="4" w:space="0" w:color="auto"/>
              <w:right w:val="single" w:sz="8"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r>
      <w:tr w:rsidR="00E33903" w:rsidRPr="00CB500E" w:rsidTr="00E33903">
        <w:trPr>
          <w:trHeight w:val="870"/>
          <w:jc w:val="center"/>
        </w:trPr>
        <w:tc>
          <w:tcPr>
            <w:tcW w:w="874" w:type="pct"/>
            <w:vMerge w:val="restart"/>
            <w:tcBorders>
              <w:top w:val="nil"/>
              <w:left w:val="single" w:sz="8" w:space="0" w:color="auto"/>
              <w:bottom w:val="single" w:sz="8" w:space="0" w:color="000000"/>
              <w:right w:val="single" w:sz="4" w:space="0" w:color="auto"/>
            </w:tcBorders>
            <w:shd w:val="clear" w:color="auto" w:fill="auto"/>
            <w:vAlign w:val="center"/>
            <w:hideMark/>
          </w:tcPr>
          <w:p w:rsidR="00E33903" w:rsidRPr="00CB500E" w:rsidRDefault="00E33903" w:rsidP="006C7E9E">
            <w:pPr>
              <w:jc w:val="center"/>
              <w:rPr>
                <w:sz w:val="18"/>
                <w:szCs w:val="18"/>
              </w:rPr>
            </w:pPr>
            <w:r w:rsidRPr="00CB500E">
              <w:rPr>
                <w:sz w:val="18"/>
                <w:szCs w:val="18"/>
              </w:rPr>
              <w:t>Need to improve coordination of activities with other governmental jurisdictions and utility providers</w:t>
            </w:r>
          </w:p>
        </w:tc>
        <w:tc>
          <w:tcPr>
            <w:tcW w:w="1545" w:type="pct"/>
            <w:tcBorders>
              <w:top w:val="nil"/>
              <w:left w:val="nil"/>
              <w:bottom w:val="single" w:sz="4" w:space="0" w:color="auto"/>
              <w:right w:val="single" w:sz="4" w:space="0" w:color="auto"/>
            </w:tcBorders>
            <w:shd w:val="clear" w:color="auto" w:fill="auto"/>
            <w:vAlign w:val="center"/>
            <w:hideMark/>
          </w:tcPr>
          <w:p w:rsidR="00E33903" w:rsidRPr="00CB500E" w:rsidRDefault="00E33903" w:rsidP="006C7E9E">
            <w:pPr>
              <w:jc w:val="center"/>
              <w:rPr>
                <w:sz w:val="18"/>
                <w:szCs w:val="18"/>
              </w:rPr>
            </w:pPr>
            <w:r w:rsidRPr="00CB500E">
              <w:rPr>
                <w:sz w:val="18"/>
                <w:szCs w:val="18"/>
              </w:rPr>
              <w:t>Increase communication /coordination between federal, state, regional, county, municipal, private, and non-profit agencies in the area of pre-disaster mitigation.</w:t>
            </w:r>
          </w:p>
        </w:tc>
        <w:tc>
          <w:tcPr>
            <w:tcW w:w="562"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84"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53" w:type="pct"/>
            <w:tcBorders>
              <w:top w:val="nil"/>
              <w:left w:val="nil"/>
              <w:bottom w:val="single" w:sz="4"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637" w:type="pct"/>
            <w:tcBorders>
              <w:top w:val="nil"/>
              <w:left w:val="nil"/>
              <w:bottom w:val="single" w:sz="4" w:space="0" w:color="auto"/>
              <w:right w:val="single" w:sz="8"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r>
      <w:tr w:rsidR="00E33903" w:rsidRPr="00CB500E" w:rsidTr="00E33903">
        <w:trPr>
          <w:trHeight w:val="315"/>
          <w:jc w:val="center"/>
        </w:trPr>
        <w:tc>
          <w:tcPr>
            <w:tcW w:w="874" w:type="pct"/>
            <w:vMerge/>
            <w:tcBorders>
              <w:top w:val="nil"/>
              <w:left w:val="single" w:sz="8" w:space="0" w:color="auto"/>
              <w:bottom w:val="single" w:sz="8" w:space="0" w:color="000000"/>
              <w:right w:val="single" w:sz="4" w:space="0" w:color="auto"/>
            </w:tcBorders>
            <w:vAlign w:val="center"/>
            <w:hideMark/>
          </w:tcPr>
          <w:p w:rsidR="00E33903" w:rsidRPr="00CB500E" w:rsidRDefault="00E33903" w:rsidP="006C7E9E">
            <w:pPr>
              <w:jc w:val="center"/>
              <w:rPr>
                <w:sz w:val="18"/>
                <w:szCs w:val="18"/>
              </w:rPr>
            </w:pPr>
          </w:p>
        </w:tc>
        <w:tc>
          <w:tcPr>
            <w:tcW w:w="1545" w:type="pct"/>
            <w:tcBorders>
              <w:top w:val="nil"/>
              <w:left w:val="nil"/>
              <w:bottom w:val="single" w:sz="8" w:space="0" w:color="auto"/>
              <w:right w:val="single" w:sz="4" w:space="0" w:color="auto"/>
            </w:tcBorders>
            <w:shd w:val="clear" w:color="auto" w:fill="auto"/>
            <w:noWrap/>
            <w:vAlign w:val="center"/>
            <w:hideMark/>
          </w:tcPr>
          <w:p w:rsidR="00E33903" w:rsidRPr="00CB500E" w:rsidRDefault="00E33903" w:rsidP="006C7E9E">
            <w:pPr>
              <w:jc w:val="center"/>
              <w:rPr>
                <w:sz w:val="18"/>
                <w:szCs w:val="18"/>
              </w:rPr>
            </w:pPr>
            <w:r w:rsidRPr="00CB500E">
              <w:rPr>
                <w:sz w:val="18"/>
                <w:szCs w:val="18"/>
              </w:rPr>
              <w:t>Maintain and enhance working relationships with the utility providers.</w:t>
            </w:r>
          </w:p>
        </w:tc>
        <w:tc>
          <w:tcPr>
            <w:tcW w:w="562" w:type="pct"/>
            <w:tcBorders>
              <w:top w:val="nil"/>
              <w:left w:val="nil"/>
              <w:bottom w:val="single" w:sz="8"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84" w:type="pct"/>
            <w:tcBorders>
              <w:top w:val="nil"/>
              <w:left w:val="nil"/>
              <w:bottom w:val="single" w:sz="8"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44" w:type="pct"/>
            <w:tcBorders>
              <w:top w:val="nil"/>
              <w:left w:val="nil"/>
              <w:bottom w:val="single" w:sz="8"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453" w:type="pct"/>
            <w:tcBorders>
              <w:top w:val="nil"/>
              <w:left w:val="nil"/>
              <w:bottom w:val="single" w:sz="8" w:space="0" w:color="auto"/>
              <w:right w:val="single" w:sz="4"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c>
          <w:tcPr>
            <w:tcW w:w="637" w:type="pct"/>
            <w:tcBorders>
              <w:top w:val="nil"/>
              <w:left w:val="nil"/>
              <w:bottom w:val="single" w:sz="8" w:space="0" w:color="auto"/>
              <w:right w:val="single" w:sz="8" w:space="0" w:color="auto"/>
            </w:tcBorders>
            <w:shd w:val="clear" w:color="auto" w:fill="auto"/>
            <w:noWrap/>
            <w:vAlign w:val="center"/>
          </w:tcPr>
          <w:p w:rsidR="00E33903" w:rsidRPr="00CB500E" w:rsidRDefault="00CB500E" w:rsidP="006C7E9E">
            <w:pPr>
              <w:jc w:val="center"/>
              <w:rPr>
                <w:sz w:val="18"/>
                <w:szCs w:val="18"/>
              </w:rPr>
            </w:pPr>
            <w:r w:rsidRPr="00CB500E">
              <w:rPr>
                <w:sz w:val="18"/>
                <w:szCs w:val="18"/>
              </w:rPr>
              <w:t>X</w:t>
            </w:r>
          </w:p>
        </w:tc>
      </w:tr>
    </w:tbl>
    <w:p w:rsidR="009E7032" w:rsidRDefault="009E7032" w:rsidP="009E7032">
      <w:pPr>
        <w:rPr>
          <w:b/>
          <w:bCs/>
          <w:color w:val="FF0000"/>
          <w:sz w:val="22"/>
          <w:szCs w:val="22"/>
          <w:u w:val="single"/>
        </w:rPr>
        <w:sectPr w:rsidR="009E7032" w:rsidSect="006C7E9E">
          <w:pgSz w:w="15840" w:h="12240" w:orient="landscape"/>
          <w:pgMar w:top="1440" w:right="1440" w:bottom="1440" w:left="1440" w:header="720" w:footer="720" w:gutter="0"/>
          <w:cols w:space="720"/>
          <w:docGrid w:linePitch="360"/>
        </w:sectPr>
      </w:pPr>
    </w:p>
    <w:p w:rsidR="00BD031A" w:rsidRPr="008863E1" w:rsidRDefault="008A5955" w:rsidP="0033631E">
      <w:pPr>
        <w:pStyle w:val="Default"/>
        <w:jc w:val="both"/>
        <w:rPr>
          <w:rFonts w:ascii="Arial" w:hAnsi="Arial" w:cs="Arial"/>
          <w:color w:val="FF0000"/>
          <w:sz w:val="22"/>
          <w:szCs w:val="22"/>
        </w:rPr>
      </w:pPr>
      <w:r w:rsidRPr="00E33903">
        <w:rPr>
          <w:rFonts w:ascii="Arial" w:hAnsi="Arial" w:cs="Arial"/>
          <w:color w:val="auto"/>
          <w:sz w:val="22"/>
          <w:szCs w:val="22"/>
        </w:rPr>
        <w:lastRenderedPageBreak/>
        <w:t>After meetings with the local jurisdictions and opportunities for public input, a series of mitigation goals were devised to best aid the County in reducing and lessening the effects of hazards. Projects previously identified in the 20</w:t>
      </w:r>
      <w:r w:rsidR="00E33903" w:rsidRPr="00E33903">
        <w:rPr>
          <w:rFonts w:ascii="Arial" w:hAnsi="Arial" w:cs="Arial"/>
          <w:color w:val="auto"/>
          <w:sz w:val="22"/>
          <w:szCs w:val="22"/>
        </w:rPr>
        <w:t>14</w:t>
      </w:r>
      <w:r w:rsidRPr="00E33903">
        <w:rPr>
          <w:rFonts w:ascii="Arial" w:hAnsi="Arial" w:cs="Arial"/>
          <w:color w:val="auto"/>
          <w:sz w:val="22"/>
          <w:szCs w:val="22"/>
        </w:rPr>
        <w:t xml:space="preserve"> </w:t>
      </w:r>
      <w:smartTag w:uri="urn:schemas-microsoft-com:office:smarttags" w:element="stockticker">
        <w:r w:rsidRPr="00E33903">
          <w:rPr>
            <w:rFonts w:ascii="Arial" w:hAnsi="Arial" w:cs="Arial"/>
            <w:color w:val="auto"/>
            <w:sz w:val="22"/>
            <w:szCs w:val="22"/>
          </w:rPr>
          <w:t>PDM</w:t>
        </w:r>
      </w:smartTag>
      <w:r w:rsidRPr="00E33903">
        <w:rPr>
          <w:rFonts w:ascii="Arial" w:hAnsi="Arial" w:cs="Arial"/>
          <w:color w:val="auto"/>
          <w:sz w:val="22"/>
          <w:szCs w:val="22"/>
        </w:rPr>
        <w:t xml:space="preserve"> were analyzed and discussed to determine which of the projects had enough merit to be included in the updated </w:t>
      </w:r>
      <w:r w:rsidR="0063015B" w:rsidRPr="00E33903">
        <w:rPr>
          <w:rFonts w:ascii="Arial" w:hAnsi="Arial" w:cs="Arial"/>
          <w:color w:val="auto"/>
          <w:sz w:val="22"/>
          <w:szCs w:val="22"/>
        </w:rPr>
        <w:t>PDM</w:t>
      </w:r>
      <w:r w:rsidRPr="00E33903">
        <w:rPr>
          <w:rFonts w:ascii="Arial" w:hAnsi="Arial" w:cs="Arial"/>
          <w:color w:val="auto"/>
          <w:sz w:val="22"/>
          <w:szCs w:val="22"/>
        </w:rPr>
        <w:t xml:space="preserve"> and to determine if the projects meet the hazard mitigation needs of the county. These projects were evaluated based on a cost/benefit ratio and priority.  </w:t>
      </w:r>
      <w:r w:rsidR="00BD031A" w:rsidRPr="00E33903">
        <w:rPr>
          <w:rFonts w:ascii="Arial" w:hAnsi="Arial" w:cs="Arial"/>
          <w:color w:val="auto"/>
          <w:sz w:val="22"/>
          <w:szCs w:val="22"/>
        </w:rPr>
        <w:t xml:space="preserve">Although this </w:t>
      </w:r>
      <w:r w:rsidR="0063015B" w:rsidRPr="00E33903">
        <w:rPr>
          <w:rFonts w:ascii="Arial" w:hAnsi="Arial" w:cs="Arial"/>
          <w:color w:val="auto"/>
          <w:sz w:val="22"/>
          <w:szCs w:val="22"/>
        </w:rPr>
        <w:t>PDM</w:t>
      </w:r>
      <w:r w:rsidR="00BD031A" w:rsidRPr="00E33903">
        <w:rPr>
          <w:rFonts w:ascii="Arial" w:hAnsi="Arial" w:cs="Arial"/>
          <w:color w:val="auto"/>
          <w:sz w:val="22"/>
          <w:szCs w:val="22"/>
        </w:rPr>
        <w:t xml:space="preserve"> focuses on disaster mitigation rather than disaster preparedness, some communities discussed disaster preparedness projects as well. It was difficult for individual communities to recognize the difference between providing storm shelters and making sure the storm </w:t>
      </w:r>
      <w:r w:rsidR="00562156" w:rsidRPr="00E33903">
        <w:rPr>
          <w:rFonts w:ascii="Arial" w:hAnsi="Arial" w:cs="Arial"/>
          <w:color w:val="auto"/>
          <w:sz w:val="22"/>
          <w:szCs w:val="22"/>
        </w:rPr>
        <w:t xml:space="preserve">shelters </w:t>
      </w:r>
      <w:r w:rsidR="00BD031A" w:rsidRPr="00E33903">
        <w:rPr>
          <w:rFonts w:ascii="Arial" w:hAnsi="Arial" w:cs="Arial"/>
          <w:color w:val="auto"/>
          <w:sz w:val="22"/>
          <w:szCs w:val="22"/>
        </w:rPr>
        <w:t xml:space="preserve">function properly (for example). Actions considered in this category included the acquisition of emergency generators, and </w:t>
      </w:r>
      <w:r w:rsidR="00562156" w:rsidRPr="00E33903">
        <w:rPr>
          <w:rFonts w:ascii="Arial" w:hAnsi="Arial" w:cs="Arial"/>
          <w:color w:val="auto"/>
          <w:sz w:val="22"/>
          <w:szCs w:val="22"/>
        </w:rPr>
        <w:t>erecting</w:t>
      </w:r>
      <w:r w:rsidR="00BD031A" w:rsidRPr="00E33903">
        <w:rPr>
          <w:rFonts w:ascii="Arial" w:hAnsi="Arial" w:cs="Arial"/>
          <w:color w:val="auto"/>
          <w:sz w:val="22"/>
          <w:szCs w:val="22"/>
        </w:rPr>
        <w:t xml:space="preserve"> or replacing warning sirens in areas that currently are not well served</w:t>
      </w:r>
      <w:r w:rsidR="00BD031A" w:rsidRPr="008863E1">
        <w:rPr>
          <w:rFonts w:ascii="Arial" w:hAnsi="Arial" w:cs="Arial"/>
          <w:color w:val="FF0000"/>
          <w:sz w:val="22"/>
          <w:szCs w:val="22"/>
        </w:rPr>
        <w:t>.</w:t>
      </w:r>
    </w:p>
    <w:p w:rsidR="00BD031A" w:rsidRPr="008863E1" w:rsidRDefault="00BD031A" w:rsidP="0033631E">
      <w:pPr>
        <w:pStyle w:val="Default"/>
        <w:jc w:val="both"/>
        <w:rPr>
          <w:rFonts w:ascii="Arial" w:hAnsi="Arial" w:cs="Arial"/>
          <w:color w:val="FF0000"/>
          <w:sz w:val="22"/>
          <w:szCs w:val="22"/>
        </w:rPr>
      </w:pPr>
      <w:r w:rsidRPr="008863E1">
        <w:rPr>
          <w:rFonts w:ascii="Arial" w:hAnsi="Arial" w:cs="Arial"/>
          <w:color w:val="FF0000"/>
          <w:sz w:val="22"/>
          <w:szCs w:val="22"/>
        </w:rPr>
        <w:t xml:space="preserve"> </w:t>
      </w:r>
    </w:p>
    <w:p w:rsidR="00BD031A" w:rsidRPr="00E33903" w:rsidRDefault="008309E1" w:rsidP="0033631E">
      <w:pPr>
        <w:pStyle w:val="Default"/>
        <w:jc w:val="both"/>
        <w:rPr>
          <w:rFonts w:ascii="Arial" w:hAnsi="Arial" w:cs="Arial"/>
          <w:color w:val="auto"/>
          <w:sz w:val="22"/>
          <w:szCs w:val="22"/>
        </w:rPr>
      </w:pPr>
      <w:r w:rsidRPr="00E33903">
        <w:rPr>
          <w:rFonts w:ascii="Arial" w:hAnsi="Arial" w:cs="Arial"/>
          <w:color w:val="auto"/>
          <w:sz w:val="22"/>
          <w:szCs w:val="22"/>
        </w:rPr>
        <w:t>M</w:t>
      </w:r>
      <w:r w:rsidR="00BD031A" w:rsidRPr="00E33903">
        <w:rPr>
          <w:rFonts w:ascii="Arial" w:hAnsi="Arial" w:cs="Arial"/>
          <w:color w:val="auto"/>
          <w:sz w:val="22"/>
          <w:szCs w:val="22"/>
        </w:rPr>
        <w:t xml:space="preserve">ost of the mitigation actions proposed by the jurisdictions were identified by city council members, public works personnel, or </w:t>
      </w:r>
      <w:r w:rsidR="00D22E16" w:rsidRPr="00E33903">
        <w:rPr>
          <w:rFonts w:ascii="Arial" w:hAnsi="Arial" w:cs="Arial"/>
          <w:color w:val="auto"/>
          <w:sz w:val="22"/>
          <w:szCs w:val="22"/>
        </w:rPr>
        <w:t xml:space="preserve">PDM Planning Team </w:t>
      </w:r>
      <w:r w:rsidR="00BD031A" w:rsidRPr="00E33903">
        <w:rPr>
          <w:rFonts w:ascii="Arial" w:hAnsi="Arial" w:cs="Arial"/>
          <w:color w:val="auto"/>
          <w:sz w:val="22"/>
          <w:szCs w:val="22"/>
        </w:rPr>
        <w:t xml:space="preserve">members from the jurisdiction. </w:t>
      </w:r>
      <w:r w:rsidR="00814A6D" w:rsidRPr="00E33903">
        <w:rPr>
          <w:rFonts w:ascii="Arial" w:hAnsi="Arial" w:cs="Arial"/>
          <w:color w:val="auto"/>
          <w:sz w:val="22"/>
          <w:szCs w:val="22"/>
        </w:rPr>
        <w:t>Some</w:t>
      </w:r>
      <w:r w:rsidR="005D2A8F" w:rsidRPr="00E33903">
        <w:rPr>
          <w:rFonts w:ascii="Arial" w:hAnsi="Arial" w:cs="Arial"/>
          <w:color w:val="auto"/>
          <w:sz w:val="22"/>
          <w:szCs w:val="22"/>
        </w:rPr>
        <w:t xml:space="preserve"> actions were also proposed by townships and utility providers do to the direct impact of disasters on infrastructure and services they provide.</w:t>
      </w:r>
      <w:r w:rsidR="00814A6D" w:rsidRPr="00E33903">
        <w:rPr>
          <w:rFonts w:ascii="Arial" w:hAnsi="Arial" w:cs="Arial"/>
          <w:color w:val="auto"/>
          <w:sz w:val="22"/>
          <w:szCs w:val="22"/>
        </w:rPr>
        <w:t xml:space="preserve"> </w:t>
      </w:r>
      <w:r w:rsidR="00BD031A" w:rsidRPr="00E33903">
        <w:rPr>
          <w:rFonts w:ascii="Arial" w:hAnsi="Arial" w:cs="Arial"/>
          <w:color w:val="auto"/>
          <w:sz w:val="22"/>
          <w:szCs w:val="22"/>
        </w:rPr>
        <w:t xml:space="preserve">Once each jurisdiction had its list of proposed actions complete, it was submitted to the Emergency Management Director. At the </w:t>
      </w:r>
      <w:r w:rsidR="00E33903" w:rsidRPr="00E33903">
        <w:rPr>
          <w:rFonts w:ascii="Arial" w:hAnsi="Arial" w:cs="Arial"/>
          <w:color w:val="auto"/>
          <w:sz w:val="22"/>
          <w:szCs w:val="22"/>
        </w:rPr>
        <w:t>third</w:t>
      </w:r>
      <w:r w:rsidR="00BD031A" w:rsidRPr="00E33903">
        <w:rPr>
          <w:rFonts w:ascii="Arial" w:hAnsi="Arial" w:cs="Arial"/>
          <w:color w:val="auto"/>
          <w:sz w:val="22"/>
          <w:szCs w:val="22"/>
        </w:rPr>
        <w:t xml:space="preserve"> </w:t>
      </w:r>
      <w:r w:rsidR="00D22E16" w:rsidRPr="00E33903">
        <w:rPr>
          <w:rFonts w:ascii="Arial" w:hAnsi="Arial" w:cs="Arial"/>
          <w:color w:val="auto"/>
          <w:sz w:val="22"/>
          <w:szCs w:val="22"/>
        </w:rPr>
        <w:t>PDM Planning Team</w:t>
      </w:r>
      <w:r w:rsidR="00BD031A" w:rsidRPr="00E33903">
        <w:rPr>
          <w:rFonts w:ascii="Arial" w:hAnsi="Arial" w:cs="Arial"/>
          <w:color w:val="auto"/>
          <w:sz w:val="22"/>
          <w:szCs w:val="22"/>
        </w:rPr>
        <w:t xml:space="preserve"> meeting a final opportunity was given for the jurisdictions to add any additional actions. </w:t>
      </w:r>
    </w:p>
    <w:p w:rsidR="005D2A8F" w:rsidRPr="008863E1" w:rsidRDefault="005D2A8F" w:rsidP="0033631E">
      <w:pPr>
        <w:pStyle w:val="Default"/>
        <w:jc w:val="both"/>
        <w:rPr>
          <w:rFonts w:ascii="Arial" w:hAnsi="Arial" w:cs="Arial"/>
          <w:color w:val="FF0000"/>
          <w:sz w:val="22"/>
          <w:szCs w:val="22"/>
        </w:rPr>
      </w:pPr>
    </w:p>
    <w:p w:rsidR="005D2A8F" w:rsidRPr="00E33903" w:rsidRDefault="008A5955" w:rsidP="0033631E">
      <w:pPr>
        <w:pStyle w:val="NormalWeb"/>
        <w:spacing w:before="0" w:beforeAutospacing="0" w:after="0" w:afterAutospacing="0"/>
        <w:jc w:val="both"/>
        <w:rPr>
          <w:rFonts w:ascii="Arial" w:hAnsi="Arial" w:cs="Arial"/>
          <w:sz w:val="22"/>
          <w:szCs w:val="22"/>
        </w:rPr>
      </w:pPr>
      <w:r w:rsidRPr="00E33903">
        <w:rPr>
          <w:rFonts w:ascii="Arial" w:hAnsi="Arial" w:cs="Arial"/>
          <w:sz w:val="22"/>
          <w:szCs w:val="22"/>
        </w:rPr>
        <w:t xml:space="preserve">Although in some cases additional data will be necessary, a timeframe for completion, oversight, funding sources, and any other relevant issues were addressed. These implementation strategies are geared toward the specific goal and area. Often, these projects will not encounter any resistance from environmental agencies, legal authorities, and political entities.   </w:t>
      </w:r>
      <w:r w:rsidR="005D2A8F" w:rsidRPr="00E33903">
        <w:rPr>
          <w:rFonts w:ascii="Arial" w:hAnsi="Arial" w:cs="Arial"/>
          <w:bCs/>
          <w:sz w:val="22"/>
          <w:szCs w:val="22"/>
        </w:rPr>
        <w:t xml:space="preserve">Table </w:t>
      </w:r>
      <w:r w:rsidR="005D2A8F" w:rsidRPr="00E33903">
        <w:rPr>
          <w:rFonts w:ascii="Arial" w:hAnsi="Arial" w:cs="Arial"/>
          <w:bCs/>
          <w:sz w:val="22"/>
          <w:szCs w:val="22"/>
        </w:rPr>
        <w:softHyphen/>
      </w:r>
      <w:r w:rsidR="005D2A8F" w:rsidRPr="00E33903">
        <w:rPr>
          <w:rFonts w:ascii="Arial" w:hAnsi="Arial" w:cs="Arial"/>
          <w:bCs/>
          <w:sz w:val="22"/>
          <w:szCs w:val="22"/>
        </w:rPr>
        <w:softHyphen/>
      </w:r>
      <w:r w:rsidR="00562156" w:rsidRPr="00E33903">
        <w:rPr>
          <w:rFonts w:ascii="Arial" w:hAnsi="Arial" w:cs="Arial"/>
          <w:bCs/>
          <w:sz w:val="22"/>
          <w:szCs w:val="22"/>
        </w:rPr>
        <w:t>5.1</w:t>
      </w:r>
      <w:r w:rsidR="00FD4039">
        <w:rPr>
          <w:rFonts w:ascii="Arial" w:hAnsi="Arial" w:cs="Arial"/>
          <w:bCs/>
          <w:sz w:val="22"/>
          <w:szCs w:val="22"/>
        </w:rPr>
        <w:t>3</w:t>
      </w:r>
      <w:r w:rsidR="005D2A8F" w:rsidRPr="00E33903">
        <w:rPr>
          <w:rFonts w:ascii="Arial" w:hAnsi="Arial" w:cs="Arial"/>
          <w:b/>
          <w:bCs/>
          <w:sz w:val="22"/>
          <w:szCs w:val="22"/>
        </w:rPr>
        <w:t xml:space="preserve"> </w:t>
      </w:r>
      <w:r w:rsidR="005D2A8F" w:rsidRPr="00E33903">
        <w:rPr>
          <w:rFonts w:ascii="Arial" w:hAnsi="Arial" w:cs="Arial"/>
          <w:sz w:val="22"/>
          <w:szCs w:val="22"/>
        </w:rPr>
        <w:t xml:space="preserve">is a presentation of the mitigation actions proposed by the </w:t>
      </w:r>
      <w:r w:rsidR="00D22E16" w:rsidRPr="00E33903">
        <w:rPr>
          <w:rFonts w:ascii="Arial" w:hAnsi="Arial" w:cs="Arial"/>
          <w:sz w:val="22"/>
          <w:szCs w:val="22"/>
        </w:rPr>
        <w:t>PDM Planning Team</w:t>
      </w:r>
      <w:r w:rsidR="00505B29">
        <w:rPr>
          <w:rFonts w:ascii="Arial" w:hAnsi="Arial" w:cs="Arial"/>
          <w:sz w:val="22"/>
          <w:szCs w:val="22"/>
        </w:rPr>
        <w:t>, County, communities, townships, and utility providers</w:t>
      </w:r>
      <w:r w:rsidR="005D2A8F" w:rsidRPr="00E33903">
        <w:rPr>
          <w:rFonts w:ascii="Arial" w:hAnsi="Arial" w:cs="Arial"/>
          <w:sz w:val="22"/>
          <w:szCs w:val="22"/>
        </w:rPr>
        <w:t xml:space="preserve">. In addition to identifying the proposed actions, the table includes additional information about each action. Elected officials and staff of each municipality and the county were responsible for providing most of this information for actions in their community, but the other planning participants helped in this process. The following information is provided for each action: </w:t>
      </w:r>
    </w:p>
    <w:p w:rsidR="005D2A8F" w:rsidRPr="00E33903" w:rsidRDefault="005D2A8F" w:rsidP="0033631E">
      <w:pPr>
        <w:pStyle w:val="Default"/>
        <w:jc w:val="both"/>
        <w:rPr>
          <w:rFonts w:ascii="Arial" w:hAnsi="Arial" w:cs="Arial"/>
          <w:color w:val="auto"/>
          <w:sz w:val="22"/>
          <w:szCs w:val="22"/>
        </w:rPr>
      </w:pPr>
    </w:p>
    <w:p w:rsidR="00180FD6" w:rsidRPr="00E33903" w:rsidRDefault="00180FD6" w:rsidP="00180FD6">
      <w:pPr>
        <w:pStyle w:val="Default"/>
        <w:numPr>
          <w:ilvl w:val="0"/>
          <w:numId w:val="29"/>
        </w:numPr>
        <w:spacing w:after="49" w:line="276" w:lineRule="auto"/>
        <w:ind w:left="360"/>
        <w:jc w:val="both"/>
        <w:rPr>
          <w:rFonts w:ascii="Arial" w:hAnsi="Arial" w:cs="Arial"/>
          <w:color w:val="auto"/>
          <w:sz w:val="22"/>
          <w:szCs w:val="22"/>
        </w:rPr>
      </w:pPr>
      <w:r w:rsidRPr="00E33903">
        <w:rPr>
          <w:rFonts w:ascii="Arial" w:hAnsi="Arial" w:cs="Arial"/>
          <w:color w:val="auto"/>
          <w:sz w:val="22"/>
          <w:szCs w:val="22"/>
        </w:rPr>
        <w:t>A statement regarding the specific problem the proposed action will mitigate.</w:t>
      </w:r>
    </w:p>
    <w:p w:rsidR="005D2A8F" w:rsidRPr="00E33903" w:rsidRDefault="005D2A8F" w:rsidP="0033631E">
      <w:pPr>
        <w:pStyle w:val="Default"/>
        <w:numPr>
          <w:ilvl w:val="0"/>
          <w:numId w:val="29"/>
        </w:numPr>
        <w:spacing w:after="49"/>
        <w:ind w:left="360"/>
        <w:jc w:val="both"/>
        <w:rPr>
          <w:rFonts w:ascii="Arial" w:hAnsi="Arial" w:cs="Arial"/>
          <w:color w:val="auto"/>
          <w:sz w:val="22"/>
          <w:szCs w:val="22"/>
        </w:rPr>
      </w:pPr>
      <w:r w:rsidRPr="00E33903">
        <w:rPr>
          <w:rFonts w:ascii="Arial" w:hAnsi="Arial" w:cs="Arial"/>
          <w:color w:val="auto"/>
          <w:sz w:val="22"/>
          <w:szCs w:val="22"/>
        </w:rPr>
        <w:t xml:space="preserve">The local priority rating (discussed in the next section). </w:t>
      </w:r>
    </w:p>
    <w:p w:rsidR="008A5955" w:rsidRPr="00E33903" w:rsidRDefault="008A5955" w:rsidP="0033631E">
      <w:pPr>
        <w:pStyle w:val="Default"/>
        <w:numPr>
          <w:ilvl w:val="0"/>
          <w:numId w:val="29"/>
        </w:numPr>
        <w:spacing w:after="49"/>
        <w:ind w:left="360"/>
        <w:jc w:val="both"/>
        <w:rPr>
          <w:rFonts w:ascii="Arial" w:hAnsi="Arial" w:cs="Arial"/>
          <w:color w:val="auto"/>
          <w:sz w:val="22"/>
          <w:szCs w:val="22"/>
        </w:rPr>
      </w:pPr>
      <w:r w:rsidRPr="00E33903">
        <w:rPr>
          <w:rFonts w:ascii="Arial" w:hAnsi="Arial" w:cs="Arial"/>
          <w:color w:val="auto"/>
          <w:sz w:val="22"/>
          <w:szCs w:val="22"/>
        </w:rPr>
        <w:t>The time frame to accomplish the action</w:t>
      </w:r>
      <w:r w:rsidR="004626DE" w:rsidRPr="00E33903">
        <w:rPr>
          <w:rFonts w:ascii="Arial" w:hAnsi="Arial" w:cs="Arial"/>
          <w:color w:val="auto"/>
          <w:sz w:val="22"/>
          <w:szCs w:val="22"/>
        </w:rPr>
        <w:t xml:space="preserve"> – “Short” means actions that are intended to be initiated within two years, “Medium” is for actions that should be started within five years, and “Long” is for actions that are not anticipated to be started for at least five years.</w:t>
      </w:r>
    </w:p>
    <w:p w:rsidR="005D2A8F" w:rsidRPr="00E33903" w:rsidRDefault="005D2A8F" w:rsidP="0033631E">
      <w:pPr>
        <w:pStyle w:val="Default"/>
        <w:numPr>
          <w:ilvl w:val="0"/>
          <w:numId w:val="29"/>
        </w:numPr>
        <w:spacing w:after="49"/>
        <w:ind w:left="360"/>
        <w:jc w:val="both"/>
        <w:rPr>
          <w:rFonts w:ascii="Arial" w:hAnsi="Arial" w:cs="Arial"/>
          <w:color w:val="auto"/>
          <w:sz w:val="22"/>
          <w:szCs w:val="22"/>
        </w:rPr>
      </w:pPr>
      <w:r w:rsidRPr="00E33903">
        <w:rPr>
          <w:rFonts w:ascii="Arial" w:hAnsi="Arial" w:cs="Arial"/>
          <w:color w:val="auto"/>
          <w:sz w:val="22"/>
          <w:szCs w:val="22"/>
        </w:rPr>
        <w:t xml:space="preserve">The party(s) primarily responsible for implementing the action. </w:t>
      </w:r>
    </w:p>
    <w:p w:rsidR="005D2A8F" w:rsidRPr="00E33903" w:rsidRDefault="005D2A8F" w:rsidP="0033631E">
      <w:pPr>
        <w:pStyle w:val="Default"/>
        <w:numPr>
          <w:ilvl w:val="0"/>
          <w:numId w:val="29"/>
        </w:numPr>
        <w:spacing w:after="49"/>
        <w:ind w:left="360"/>
        <w:jc w:val="both"/>
        <w:rPr>
          <w:rFonts w:ascii="Arial" w:hAnsi="Arial" w:cs="Arial"/>
          <w:color w:val="auto"/>
          <w:sz w:val="22"/>
          <w:szCs w:val="22"/>
        </w:rPr>
      </w:pPr>
      <w:r w:rsidRPr="00E33903">
        <w:rPr>
          <w:rFonts w:ascii="Arial" w:hAnsi="Arial" w:cs="Arial"/>
          <w:color w:val="auto"/>
          <w:sz w:val="22"/>
          <w:szCs w:val="22"/>
        </w:rPr>
        <w:t>The estimated cost - estimates for many of the actions were obtained from knowledgeable sources based on current information.</w:t>
      </w:r>
      <w:r w:rsidR="004626DE" w:rsidRPr="00E33903">
        <w:rPr>
          <w:rFonts w:ascii="Arial" w:hAnsi="Arial" w:cs="Arial"/>
          <w:color w:val="auto"/>
          <w:sz w:val="22"/>
          <w:szCs w:val="22"/>
        </w:rPr>
        <w:t xml:space="preserve">  Estimates are subject to change due to specific details of specific projects.</w:t>
      </w:r>
      <w:r w:rsidRPr="00E33903">
        <w:rPr>
          <w:rFonts w:ascii="Arial" w:hAnsi="Arial" w:cs="Arial"/>
          <w:color w:val="auto"/>
          <w:sz w:val="22"/>
          <w:szCs w:val="22"/>
        </w:rPr>
        <w:t xml:space="preserve"> </w:t>
      </w:r>
    </w:p>
    <w:p w:rsidR="005D2A8F" w:rsidRPr="00E33903" w:rsidRDefault="005D2A8F" w:rsidP="0033631E">
      <w:pPr>
        <w:pStyle w:val="Default"/>
        <w:numPr>
          <w:ilvl w:val="0"/>
          <w:numId w:val="29"/>
        </w:numPr>
        <w:spacing w:after="49"/>
        <w:ind w:left="360"/>
        <w:jc w:val="both"/>
        <w:rPr>
          <w:rFonts w:ascii="Arial" w:hAnsi="Arial" w:cs="Arial"/>
          <w:color w:val="auto"/>
          <w:sz w:val="22"/>
          <w:szCs w:val="22"/>
        </w:rPr>
      </w:pPr>
      <w:r w:rsidRPr="00E33903">
        <w:rPr>
          <w:rFonts w:ascii="Arial" w:hAnsi="Arial" w:cs="Arial"/>
          <w:color w:val="auto"/>
          <w:sz w:val="22"/>
          <w:szCs w:val="22"/>
        </w:rPr>
        <w:t xml:space="preserve">Potential sources of funding (discussed below). </w:t>
      </w:r>
    </w:p>
    <w:p w:rsidR="005D2A8F" w:rsidRPr="00E33903" w:rsidRDefault="005D2A8F" w:rsidP="0033631E">
      <w:pPr>
        <w:pStyle w:val="Default"/>
        <w:numPr>
          <w:ilvl w:val="0"/>
          <w:numId w:val="29"/>
        </w:numPr>
        <w:ind w:left="360"/>
        <w:jc w:val="both"/>
        <w:rPr>
          <w:rFonts w:ascii="Arial" w:hAnsi="Arial" w:cs="Arial"/>
          <w:color w:val="auto"/>
          <w:sz w:val="22"/>
          <w:szCs w:val="22"/>
        </w:rPr>
      </w:pPr>
      <w:r w:rsidRPr="00E33903">
        <w:rPr>
          <w:rFonts w:ascii="Arial" w:hAnsi="Arial" w:cs="Arial"/>
          <w:color w:val="auto"/>
          <w:sz w:val="22"/>
          <w:szCs w:val="22"/>
        </w:rPr>
        <w:t xml:space="preserve">The primary hazard being addressed. </w:t>
      </w:r>
    </w:p>
    <w:p w:rsidR="005D2A8F" w:rsidRPr="00E33903" w:rsidRDefault="005D2A8F" w:rsidP="0033631E">
      <w:pPr>
        <w:pStyle w:val="Default"/>
        <w:numPr>
          <w:ilvl w:val="0"/>
          <w:numId w:val="29"/>
        </w:numPr>
        <w:ind w:left="360"/>
        <w:jc w:val="both"/>
        <w:rPr>
          <w:rFonts w:ascii="Arial" w:hAnsi="Arial" w:cs="Arial"/>
          <w:color w:val="auto"/>
          <w:sz w:val="22"/>
          <w:szCs w:val="22"/>
        </w:rPr>
      </w:pPr>
      <w:r w:rsidRPr="00E33903">
        <w:rPr>
          <w:rFonts w:ascii="Arial" w:hAnsi="Arial" w:cs="Arial"/>
          <w:color w:val="auto"/>
          <w:sz w:val="22"/>
          <w:szCs w:val="22"/>
        </w:rPr>
        <w:t>The goal corresponding to the action.</w:t>
      </w:r>
    </w:p>
    <w:p w:rsidR="005D2A8F" w:rsidRPr="00E33903" w:rsidRDefault="005D2A8F" w:rsidP="0033631E">
      <w:pPr>
        <w:pStyle w:val="Default"/>
        <w:jc w:val="both"/>
        <w:rPr>
          <w:rFonts w:ascii="Arial" w:hAnsi="Arial" w:cs="Arial"/>
          <w:color w:val="auto"/>
          <w:sz w:val="22"/>
          <w:szCs w:val="22"/>
        </w:rPr>
      </w:pPr>
    </w:p>
    <w:p w:rsidR="005D2A8F" w:rsidRPr="00CB500E" w:rsidRDefault="005D2A8F" w:rsidP="0033631E">
      <w:pPr>
        <w:pStyle w:val="Default"/>
        <w:jc w:val="both"/>
        <w:rPr>
          <w:rFonts w:ascii="Arial" w:hAnsi="Arial" w:cs="Arial"/>
          <w:color w:val="auto"/>
          <w:sz w:val="22"/>
          <w:szCs w:val="22"/>
        </w:rPr>
      </w:pPr>
      <w:r w:rsidRPr="00E33903">
        <w:rPr>
          <w:rFonts w:ascii="Arial" w:hAnsi="Arial" w:cs="Arial"/>
          <w:color w:val="auto"/>
          <w:sz w:val="22"/>
          <w:szCs w:val="22"/>
        </w:rPr>
        <w:t xml:space="preserve">As mentioned above, jurisdictions and entities integrally involved in the planning for disasters due to wide ranging implications to them.  Utility providers were represented on the </w:t>
      </w:r>
      <w:r w:rsidR="00D22E16" w:rsidRPr="00E33903">
        <w:rPr>
          <w:rFonts w:ascii="Arial" w:hAnsi="Arial" w:cs="Arial"/>
          <w:color w:val="auto"/>
          <w:sz w:val="22"/>
          <w:szCs w:val="22"/>
        </w:rPr>
        <w:t>PDM Planning Team</w:t>
      </w:r>
      <w:r w:rsidR="008E374F" w:rsidRPr="00E33903">
        <w:rPr>
          <w:rFonts w:ascii="Arial" w:hAnsi="Arial" w:cs="Arial"/>
          <w:color w:val="auto"/>
          <w:sz w:val="22"/>
          <w:szCs w:val="22"/>
        </w:rPr>
        <w:t xml:space="preserve">.  Each utility provider was asked individually to </w:t>
      </w:r>
      <w:r w:rsidRPr="00E33903">
        <w:rPr>
          <w:rFonts w:ascii="Arial" w:hAnsi="Arial" w:cs="Arial"/>
          <w:color w:val="auto"/>
          <w:sz w:val="22"/>
          <w:szCs w:val="22"/>
        </w:rPr>
        <w:t xml:space="preserve">submit their own mitigation actions.  </w:t>
      </w:r>
      <w:r w:rsidR="008E374F" w:rsidRPr="00E33903">
        <w:rPr>
          <w:rFonts w:ascii="Arial" w:hAnsi="Arial" w:cs="Arial"/>
          <w:color w:val="auto"/>
          <w:sz w:val="22"/>
          <w:szCs w:val="22"/>
        </w:rPr>
        <w:t xml:space="preserve">The main mitigation activity proposed by utility providers was the burying of overhead lines in rural areas of the county.  </w:t>
      </w:r>
      <w:r w:rsidR="00CC5ED8" w:rsidRPr="00CB500E">
        <w:rPr>
          <w:rFonts w:ascii="Arial" w:hAnsi="Arial" w:cs="Arial"/>
          <w:color w:val="auto"/>
          <w:sz w:val="22"/>
          <w:szCs w:val="22"/>
        </w:rPr>
        <w:t>The Appendix</w:t>
      </w:r>
      <w:r w:rsidR="00E87200" w:rsidRPr="00CB500E">
        <w:rPr>
          <w:rFonts w:ascii="Arial" w:hAnsi="Arial" w:cs="Arial"/>
          <w:color w:val="auto"/>
          <w:sz w:val="22"/>
          <w:szCs w:val="22"/>
        </w:rPr>
        <w:t xml:space="preserve"> includes maps of </w:t>
      </w:r>
      <w:r w:rsidR="0040668A" w:rsidRPr="00CB500E">
        <w:rPr>
          <w:rFonts w:ascii="Arial" w:hAnsi="Arial" w:cs="Arial"/>
          <w:color w:val="auto"/>
          <w:sz w:val="22"/>
          <w:szCs w:val="22"/>
        </w:rPr>
        <w:t xml:space="preserve">vulnerable sites and potential </w:t>
      </w:r>
      <w:r w:rsidR="00E87200" w:rsidRPr="00CB500E">
        <w:rPr>
          <w:rFonts w:ascii="Arial" w:hAnsi="Arial" w:cs="Arial"/>
          <w:color w:val="auto"/>
          <w:sz w:val="22"/>
          <w:szCs w:val="22"/>
        </w:rPr>
        <w:t xml:space="preserve">mitigation actions proposed by the townships in </w:t>
      </w:r>
      <w:r w:rsidR="006C7FC8" w:rsidRPr="00CB500E">
        <w:rPr>
          <w:rFonts w:ascii="Arial" w:hAnsi="Arial" w:cs="Arial"/>
          <w:color w:val="auto"/>
          <w:sz w:val="22"/>
          <w:szCs w:val="22"/>
        </w:rPr>
        <w:t>the County</w:t>
      </w:r>
      <w:r w:rsidR="00E87200" w:rsidRPr="00CB500E">
        <w:rPr>
          <w:rFonts w:ascii="Arial" w:hAnsi="Arial" w:cs="Arial"/>
          <w:color w:val="auto"/>
          <w:sz w:val="22"/>
          <w:szCs w:val="22"/>
        </w:rPr>
        <w:t xml:space="preserve">.  </w:t>
      </w:r>
    </w:p>
    <w:p w:rsidR="00FA0CF3" w:rsidRPr="008863E1" w:rsidRDefault="00FA0CF3" w:rsidP="0033631E">
      <w:pPr>
        <w:pStyle w:val="NormalWeb"/>
        <w:spacing w:before="0" w:beforeAutospacing="0" w:after="0" w:afterAutospacing="0"/>
        <w:jc w:val="both"/>
        <w:rPr>
          <w:rFonts w:ascii="Arial" w:hAnsi="Arial" w:cs="Arial"/>
          <w:color w:val="FF0000"/>
          <w:sz w:val="22"/>
          <w:szCs w:val="22"/>
          <w:highlight w:val="yellow"/>
        </w:rPr>
      </w:pPr>
    </w:p>
    <w:p w:rsidR="00E87200" w:rsidRPr="00E33903" w:rsidRDefault="00E87200" w:rsidP="0033631E">
      <w:pPr>
        <w:pStyle w:val="Default"/>
        <w:jc w:val="both"/>
        <w:rPr>
          <w:rFonts w:ascii="Arial" w:hAnsi="Arial" w:cs="Arial"/>
          <w:color w:val="auto"/>
          <w:sz w:val="22"/>
          <w:szCs w:val="22"/>
        </w:rPr>
      </w:pPr>
      <w:r w:rsidRPr="00E33903">
        <w:rPr>
          <w:rFonts w:ascii="Arial" w:hAnsi="Arial" w:cs="Arial"/>
          <w:color w:val="auto"/>
          <w:sz w:val="22"/>
          <w:szCs w:val="22"/>
        </w:rPr>
        <w:t xml:space="preserve">Particular attention needs to be paid to sources of funding for the actions. Given the existing financial reality of very tight county and municipal budgets, some of the proposed actions realistically cannot be implemented without substantial grant assistance. With such assistance, it is likely that many of the high priority projects can be undertaken without placing an onerous burden on local budgets. Resources for some of the actions available from FEMA through the South Dakota Office of Emergency Management include the Hazard Mitigation Grant Program, Pre-Disaster Mitigation grant program, and Flood Mitigation Assistance grant programs. Other possible sources of funding include: </w:t>
      </w:r>
    </w:p>
    <w:p w:rsidR="00E87200" w:rsidRPr="00E33903" w:rsidRDefault="00E87200" w:rsidP="0033631E">
      <w:pPr>
        <w:pStyle w:val="Default"/>
        <w:jc w:val="both"/>
        <w:rPr>
          <w:color w:val="auto"/>
          <w:sz w:val="23"/>
          <w:szCs w:val="23"/>
        </w:rPr>
      </w:pPr>
    </w:p>
    <w:p w:rsidR="00E87200" w:rsidRPr="00E33903" w:rsidRDefault="00E87200" w:rsidP="0033631E">
      <w:pPr>
        <w:pStyle w:val="Default"/>
        <w:jc w:val="both"/>
        <w:rPr>
          <w:rFonts w:ascii="Arial" w:hAnsi="Arial" w:cs="Arial"/>
          <w:color w:val="auto"/>
          <w:sz w:val="22"/>
          <w:szCs w:val="22"/>
          <w:u w:val="single"/>
        </w:rPr>
      </w:pPr>
      <w:r w:rsidRPr="00E33903">
        <w:rPr>
          <w:rFonts w:ascii="Arial" w:hAnsi="Arial" w:cs="Arial"/>
          <w:color w:val="auto"/>
          <w:sz w:val="22"/>
          <w:szCs w:val="22"/>
          <w:u w:val="single"/>
        </w:rPr>
        <w:t xml:space="preserve">Grant and loan programs/sources </w:t>
      </w:r>
    </w:p>
    <w:p w:rsidR="00CC5ED8" w:rsidRPr="00E33903" w:rsidRDefault="00CC5ED8" w:rsidP="0033631E">
      <w:pPr>
        <w:pStyle w:val="Default"/>
        <w:jc w:val="both"/>
        <w:rPr>
          <w:rFonts w:ascii="Arial" w:hAnsi="Arial" w:cs="Arial"/>
          <w:color w:val="auto"/>
          <w:sz w:val="22"/>
          <w:szCs w:val="22"/>
        </w:rPr>
      </w:pPr>
    </w:p>
    <w:p w:rsidR="00E87200" w:rsidRPr="00E33903" w:rsidRDefault="00E87200" w:rsidP="0033631E">
      <w:pPr>
        <w:pStyle w:val="Default"/>
        <w:numPr>
          <w:ilvl w:val="0"/>
          <w:numId w:val="30"/>
        </w:numPr>
        <w:spacing w:after="16"/>
        <w:ind w:left="360"/>
        <w:jc w:val="both"/>
        <w:rPr>
          <w:rFonts w:ascii="Arial" w:hAnsi="Arial" w:cs="Arial"/>
          <w:color w:val="auto"/>
          <w:sz w:val="22"/>
          <w:szCs w:val="22"/>
        </w:rPr>
      </w:pPr>
      <w:r w:rsidRPr="00E33903">
        <w:rPr>
          <w:rFonts w:ascii="Arial" w:hAnsi="Arial" w:cs="Arial"/>
          <w:color w:val="auto"/>
          <w:sz w:val="22"/>
          <w:szCs w:val="22"/>
        </w:rPr>
        <w:t xml:space="preserve">Community Development Block Grant program </w:t>
      </w:r>
    </w:p>
    <w:p w:rsidR="00E87200" w:rsidRPr="00E33903" w:rsidRDefault="00E87200" w:rsidP="0033631E">
      <w:pPr>
        <w:pStyle w:val="Default"/>
        <w:numPr>
          <w:ilvl w:val="0"/>
          <w:numId w:val="30"/>
        </w:numPr>
        <w:spacing w:after="16"/>
        <w:ind w:left="360"/>
        <w:jc w:val="both"/>
        <w:rPr>
          <w:rFonts w:ascii="Arial" w:hAnsi="Arial" w:cs="Arial"/>
          <w:color w:val="auto"/>
          <w:sz w:val="22"/>
          <w:szCs w:val="22"/>
        </w:rPr>
      </w:pPr>
      <w:r w:rsidRPr="00E33903">
        <w:rPr>
          <w:rFonts w:ascii="Arial" w:hAnsi="Arial" w:cs="Arial"/>
          <w:color w:val="auto"/>
          <w:sz w:val="22"/>
          <w:szCs w:val="22"/>
        </w:rPr>
        <w:t xml:space="preserve">Economic Development Administration </w:t>
      </w:r>
    </w:p>
    <w:p w:rsidR="00E87200" w:rsidRPr="00E33903" w:rsidRDefault="00E87200" w:rsidP="0033631E">
      <w:pPr>
        <w:pStyle w:val="Default"/>
        <w:numPr>
          <w:ilvl w:val="0"/>
          <w:numId w:val="30"/>
        </w:numPr>
        <w:spacing w:after="16"/>
        <w:ind w:left="360"/>
        <w:jc w:val="both"/>
        <w:rPr>
          <w:rFonts w:ascii="Arial" w:hAnsi="Arial" w:cs="Arial"/>
          <w:color w:val="auto"/>
          <w:sz w:val="22"/>
          <w:szCs w:val="22"/>
        </w:rPr>
      </w:pPr>
      <w:r w:rsidRPr="00E33903">
        <w:rPr>
          <w:rFonts w:ascii="Arial" w:hAnsi="Arial" w:cs="Arial"/>
          <w:color w:val="auto"/>
          <w:sz w:val="22"/>
          <w:szCs w:val="22"/>
        </w:rPr>
        <w:t xml:space="preserve">FEMA Assistance to Firefighters Grant program </w:t>
      </w:r>
    </w:p>
    <w:p w:rsidR="00E87200" w:rsidRPr="00E33903" w:rsidRDefault="00E87200" w:rsidP="0033631E">
      <w:pPr>
        <w:pStyle w:val="Default"/>
        <w:numPr>
          <w:ilvl w:val="0"/>
          <w:numId w:val="30"/>
        </w:numPr>
        <w:spacing w:after="16"/>
        <w:ind w:left="360"/>
        <w:jc w:val="both"/>
        <w:rPr>
          <w:rFonts w:ascii="Arial" w:hAnsi="Arial" w:cs="Arial"/>
          <w:color w:val="auto"/>
          <w:sz w:val="22"/>
          <w:szCs w:val="22"/>
        </w:rPr>
      </w:pPr>
      <w:r w:rsidRPr="00E33903">
        <w:rPr>
          <w:rFonts w:ascii="Arial" w:hAnsi="Arial" w:cs="Arial"/>
          <w:color w:val="auto"/>
          <w:sz w:val="22"/>
          <w:szCs w:val="22"/>
        </w:rPr>
        <w:t xml:space="preserve">South Dakota Dept of Environment and Natural Resources </w:t>
      </w:r>
    </w:p>
    <w:p w:rsidR="00E87200" w:rsidRPr="00E33903" w:rsidRDefault="00E87200" w:rsidP="0033631E">
      <w:pPr>
        <w:pStyle w:val="Default"/>
        <w:numPr>
          <w:ilvl w:val="0"/>
          <w:numId w:val="30"/>
        </w:numPr>
        <w:spacing w:after="16"/>
        <w:ind w:left="360"/>
        <w:jc w:val="both"/>
        <w:rPr>
          <w:rFonts w:ascii="Arial" w:hAnsi="Arial" w:cs="Arial"/>
          <w:color w:val="auto"/>
          <w:sz w:val="22"/>
          <w:szCs w:val="22"/>
        </w:rPr>
      </w:pPr>
      <w:r w:rsidRPr="00E33903">
        <w:rPr>
          <w:rFonts w:ascii="Arial" w:hAnsi="Arial" w:cs="Arial"/>
          <w:color w:val="auto"/>
          <w:sz w:val="22"/>
          <w:szCs w:val="22"/>
        </w:rPr>
        <w:t xml:space="preserve">South Dakota Dept of Transportation </w:t>
      </w:r>
    </w:p>
    <w:p w:rsidR="00E87200" w:rsidRPr="00E33903" w:rsidRDefault="00E87200" w:rsidP="0033631E">
      <w:pPr>
        <w:pStyle w:val="Default"/>
        <w:numPr>
          <w:ilvl w:val="0"/>
          <w:numId w:val="30"/>
        </w:numPr>
        <w:ind w:left="360"/>
        <w:jc w:val="both"/>
        <w:rPr>
          <w:rFonts w:ascii="Arial" w:hAnsi="Arial" w:cs="Arial"/>
          <w:color w:val="auto"/>
          <w:sz w:val="22"/>
          <w:szCs w:val="22"/>
        </w:rPr>
      </w:pPr>
      <w:r w:rsidRPr="00E33903">
        <w:rPr>
          <w:rFonts w:ascii="Arial" w:hAnsi="Arial" w:cs="Arial"/>
          <w:color w:val="auto"/>
          <w:sz w:val="22"/>
          <w:szCs w:val="22"/>
        </w:rPr>
        <w:t xml:space="preserve">US Department of Agriculture Rural Development Office </w:t>
      </w:r>
    </w:p>
    <w:p w:rsidR="00E87200" w:rsidRPr="00E33903" w:rsidRDefault="00E87200" w:rsidP="0033631E">
      <w:pPr>
        <w:pStyle w:val="Default"/>
        <w:jc w:val="both"/>
        <w:rPr>
          <w:rFonts w:ascii="Arial" w:hAnsi="Arial" w:cs="Arial"/>
          <w:color w:val="auto"/>
          <w:sz w:val="22"/>
          <w:szCs w:val="22"/>
        </w:rPr>
      </w:pPr>
    </w:p>
    <w:p w:rsidR="00E87200" w:rsidRPr="00E33903" w:rsidRDefault="00E87200" w:rsidP="0033631E">
      <w:pPr>
        <w:pStyle w:val="Default"/>
        <w:jc w:val="both"/>
        <w:rPr>
          <w:rFonts w:ascii="Arial" w:hAnsi="Arial" w:cs="Arial"/>
          <w:color w:val="auto"/>
          <w:sz w:val="22"/>
          <w:szCs w:val="22"/>
          <w:u w:val="single"/>
        </w:rPr>
      </w:pPr>
      <w:r w:rsidRPr="00E33903">
        <w:rPr>
          <w:rFonts w:ascii="Arial" w:hAnsi="Arial" w:cs="Arial"/>
          <w:color w:val="auto"/>
          <w:sz w:val="22"/>
          <w:szCs w:val="22"/>
          <w:u w:val="single"/>
        </w:rPr>
        <w:t xml:space="preserve">Local resources </w:t>
      </w:r>
    </w:p>
    <w:p w:rsidR="00CC5ED8" w:rsidRPr="00E33903" w:rsidRDefault="00CC5ED8" w:rsidP="0033631E">
      <w:pPr>
        <w:pStyle w:val="Default"/>
        <w:jc w:val="both"/>
        <w:rPr>
          <w:rFonts w:ascii="Arial" w:hAnsi="Arial" w:cs="Arial"/>
          <w:color w:val="auto"/>
          <w:sz w:val="22"/>
          <w:szCs w:val="22"/>
        </w:rPr>
      </w:pPr>
    </w:p>
    <w:p w:rsidR="00E87200" w:rsidRPr="00E33903" w:rsidRDefault="00E87200" w:rsidP="0033631E">
      <w:pPr>
        <w:pStyle w:val="Default"/>
        <w:numPr>
          <w:ilvl w:val="0"/>
          <w:numId w:val="31"/>
        </w:numPr>
        <w:spacing w:after="16"/>
        <w:ind w:left="360"/>
        <w:jc w:val="both"/>
        <w:rPr>
          <w:rFonts w:ascii="Arial" w:hAnsi="Arial" w:cs="Arial"/>
          <w:color w:val="auto"/>
          <w:sz w:val="22"/>
          <w:szCs w:val="22"/>
        </w:rPr>
      </w:pPr>
      <w:r w:rsidRPr="00E33903">
        <w:rPr>
          <w:rFonts w:ascii="Arial" w:hAnsi="Arial" w:cs="Arial"/>
          <w:color w:val="auto"/>
          <w:sz w:val="22"/>
          <w:szCs w:val="22"/>
        </w:rPr>
        <w:t xml:space="preserve">General obligation bonds </w:t>
      </w:r>
    </w:p>
    <w:p w:rsidR="00E87200" w:rsidRPr="00E33903" w:rsidRDefault="00E87200" w:rsidP="0033631E">
      <w:pPr>
        <w:pStyle w:val="Default"/>
        <w:numPr>
          <w:ilvl w:val="0"/>
          <w:numId w:val="31"/>
        </w:numPr>
        <w:spacing w:after="16"/>
        <w:ind w:left="360"/>
        <w:jc w:val="both"/>
        <w:rPr>
          <w:rFonts w:ascii="Arial" w:hAnsi="Arial" w:cs="Arial"/>
          <w:color w:val="auto"/>
          <w:sz w:val="22"/>
          <w:szCs w:val="22"/>
        </w:rPr>
      </w:pPr>
      <w:r w:rsidRPr="00E33903">
        <w:rPr>
          <w:rFonts w:ascii="Arial" w:hAnsi="Arial" w:cs="Arial"/>
          <w:color w:val="auto"/>
          <w:sz w:val="22"/>
          <w:szCs w:val="22"/>
        </w:rPr>
        <w:t xml:space="preserve">Revenue bonds </w:t>
      </w:r>
    </w:p>
    <w:p w:rsidR="00E87200" w:rsidRPr="00E33903" w:rsidRDefault="00E87200" w:rsidP="0033631E">
      <w:pPr>
        <w:pStyle w:val="Default"/>
        <w:numPr>
          <w:ilvl w:val="0"/>
          <w:numId w:val="31"/>
        </w:numPr>
        <w:ind w:left="360"/>
        <w:jc w:val="both"/>
        <w:rPr>
          <w:rFonts w:ascii="Arial" w:hAnsi="Arial" w:cs="Arial"/>
          <w:color w:val="auto"/>
          <w:sz w:val="22"/>
          <w:szCs w:val="22"/>
        </w:rPr>
      </w:pPr>
      <w:r w:rsidRPr="00E33903">
        <w:rPr>
          <w:rFonts w:ascii="Arial" w:hAnsi="Arial" w:cs="Arial"/>
          <w:color w:val="auto"/>
          <w:sz w:val="22"/>
          <w:szCs w:val="22"/>
        </w:rPr>
        <w:t xml:space="preserve">Tax Increment Financing (TIF) districts </w:t>
      </w:r>
    </w:p>
    <w:p w:rsidR="009E7032" w:rsidRPr="00E33903" w:rsidRDefault="009E7032" w:rsidP="009E7032">
      <w:pPr>
        <w:pStyle w:val="Default"/>
        <w:jc w:val="both"/>
        <w:rPr>
          <w:rFonts w:ascii="Arial" w:hAnsi="Arial" w:cs="Arial"/>
          <w:color w:val="auto"/>
          <w:sz w:val="22"/>
          <w:szCs w:val="22"/>
        </w:rPr>
      </w:pPr>
    </w:p>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sectPr w:rsidR="009E7032" w:rsidSect="009E7032">
          <w:pgSz w:w="12240" w:h="15840"/>
          <w:pgMar w:top="1440" w:right="1440" w:bottom="1440" w:left="1440" w:header="720" w:footer="720" w:gutter="0"/>
          <w:cols w:space="720"/>
          <w:docGrid w:linePitch="360"/>
        </w:sectPr>
      </w:pPr>
    </w:p>
    <w:tbl>
      <w:tblPr>
        <w:tblW w:w="14711" w:type="dxa"/>
        <w:jc w:val="center"/>
        <w:tblLook w:val="04A0" w:firstRow="1" w:lastRow="0" w:firstColumn="1" w:lastColumn="0" w:noHBand="0" w:noVBand="1"/>
      </w:tblPr>
      <w:tblGrid>
        <w:gridCol w:w="2447"/>
        <w:gridCol w:w="1080"/>
        <w:gridCol w:w="1341"/>
        <w:gridCol w:w="2083"/>
        <w:gridCol w:w="1608"/>
        <w:gridCol w:w="1440"/>
        <w:gridCol w:w="1998"/>
        <w:gridCol w:w="2714"/>
      </w:tblGrid>
      <w:tr w:rsidR="007568AD" w:rsidRPr="0033631E" w:rsidTr="00790308">
        <w:trPr>
          <w:trHeight w:val="315"/>
          <w:jc w:val="center"/>
        </w:trPr>
        <w:tc>
          <w:tcPr>
            <w:tcW w:w="14711" w:type="dxa"/>
            <w:gridSpan w:val="8"/>
            <w:tcBorders>
              <w:bottom w:val="single" w:sz="8" w:space="0" w:color="auto"/>
            </w:tcBorders>
            <w:shd w:val="clear" w:color="000000" w:fill="auto"/>
            <w:noWrap/>
            <w:vAlign w:val="bottom"/>
            <w:hideMark/>
          </w:tcPr>
          <w:p w:rsidR="007568AD" w:rsidRPr="0033631E" w:rsidRDefault="007568AD" w:rsidP="005E3EAF">
            <w:pPr>
              <w:jc w:val="center"/>
              <w:rPr>
                <w:b/>
                <w:bCs/>
                <w:sz w:val="22"/>
                <w:szCs w:val="22"/>
              </w:rPr>
            </w:pPr>
            <w:r w:rsidRPr="0033631E">
              <w:rPr>
                <w:b/>
                <w:bCs/>
                <w:sz w:val="22"/>
                <w:szCs w:val="22"/>
              </w:rPr>
              <w:lastRenderedPageBreak/>
              <w:t>Table 5.1</w:t>
            </w:r>
            <w:r w:rsidR="003B1EF4">
              <w:rPr>
                <w:b/>
                <w:bCs/>
                <w:sz w:val="22"/>
                <w:szCs w:val="22"/>
              </w:rPr>
              <w:t>3</w:t>
            </w:r>
            <w:r w:rsidRPr="0033631E">
              <w:rPr>
                <w:b/>
                <w:bCs/>
                <w:sz w:val="22"/>
                <w:szCs w:val="22"/>
              </w:rPr>
              <w:t>:  Proposed Mitigation Activities</w:t>
            </w:r>
          </w:p>
          <w:p w:rsidR="007568AD" w:rsidRPr="0033631E" w:rsidRDefault="007568AD" w:rsidP="003B5059">
            <w:pPr>
              <w:jc w:val="both"/>
              <w:rPr>
                <w:b/>
                <w:bCs/>
                <w:sz w:val="22"/>
                <w:szCs w:val="22"/>
              </w:rPr>
            </w:pPr>
          </w:p>
        </w:tc>
      </w:tr>
      <w:tr w:rsidR="007568AD" w:rsidRPr="0033631E" w:rsidTr="00790308">
        <w:trPr>
          <w:trHeight w:val="315"/>
          <w:jc w:val="center"/>
        </w:trPr>
        <w:tc>
          <w:tcPr>
            <w:tcW w:w="2447"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MINER COUNTY ACTIONS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TIMEFRAME</w:t>
            </w:r>
          </w:p>
        </w:tc>
        <w:tc>
          <w:tcPr>
            <w:tcW w:w="2083" w:type="dxa"/>
            <w:tcBorders>
              <w:top w:val="single" w:sz="8" w:space="0" w:color="auto"/>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CONTACT</w:t>
            </w:r>
          </w:p>
        </w:tc>
        <w:tc>
          <w:tcPr>
            <w:tcW w:w="1608" w:type="dxa"/>
            <w:tcBorders>
              <w:top w:val="single" w:sz="8" w:space="0" w:color="auto"/>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COST</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FUNDING SOURCE</w:t>
            </w:r>
          </w:p>
        </w:tc>
        <w:tc>
          <w:tcPr>
            <w:tcW w:w="1998" w:type="dxa"/>
            <w:tcBorders>
              <w:top w:val="single" w:sz="8" w:space="0" w:color="auto"/>
              <w:left w:val="nil"/>
              <w:bottom w:val="single" w:sz="8"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HAZARD</w:t>
            </w:r>
          </w:p>
        </w:tc>
        <w:tc>
          <w:tcPr>
            <w:tcW w:w="2714" w:type="dxa"/>
            <w:tcBorders>
              <w:top w:val="single" w:sz="8" w:space="0" w:color="auto"/>
              <w:left w:val="nil"/>
              <w:bottom w:val="single" w:sz="8" w:space="0" w:color="auto"/>
              <w:right w:val="single" w:sz="8"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GOAL</w:t>
            </w:r>
          </w:p>
        </w:tc>
      </w:tr>
      <w:tr w:rsidR="007568AD" w:rsidRPr="0033631E" w:rsidTr="00790308">
        <w:trPr>
          <w:trHeight w:val="1200"/>
          <w:jc w:val="center"/>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bookmarkStart w:id="2" w:name="_Hlk534752209"/>
            <w:r>
              <w:rPr>
                <w:rFonts w:ascii="Calibri" w:hAnsi="Calibri" w:cs="Times New Roman"/>
                <w:sz w:val="22"/>
                <w:szCs w:val="22"/>
              </w:rPr>
              <w:t>Replace undersized or deteriorating culverts throughout the county</w:t>
            </w:r>
          </w:p>
        </w:tc>
        <w:tc>
          <w:tcPr>
            <w:tcW w:w="1080"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Short</w:t>
            </w:r>
          </w:p>
        </w:tc>
        <w:tc>
          <w:tcPr>
            <w:tcW w:w="2083" w:type="dxa"/>
            <w:tcBorders>
              <w:top w:val="nil"/>
              <w:left w:val="nil"/>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 xml:space="preserve">Miner County Highway </w:t>
            </w:r>
            <w:proofErr w:type="spellStart"/>
            <w:r w:rsidRPr="0033631E">
              <w:rPr>
                <w:rFonts w:ascii="Calibri" w:hAnsi="Calibri" w:cs="Times New Roman"/>
                <w:sz w:val="22"/>
                <w:szCs w:val="22"/>
              </w:rPr>
              <w:t>Superintendant</w:t>
            </w:r>
            <w:proofErr w:type="spellEnd"/>
          </w:p>
        </w:tc>
        <w:tc>
          <w:tcPr>
            <w:tcW w:w="1608"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$10,000.00</w:t>
            </w:r>
            <w:r>
              <w:rPr>
                <w:rFonts w:ascii="Calibri" w:hAnsi="Calibri" w:cs="Times New Roman"/>
                <w:sz w:val="22"/>
                <w:szCs w:val="22"/>
              </w:rPr>
              <w:t xml:space="preserve"> per location</w:t>
            </w:r>
          </w:p>
        </w:tc>
        <w:tc>
          <w:tcPr>
            <w:tcW w:w="1440"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nil"/>
              <w:left w:val="nil"/>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Flooding</w:t>
            </w:r>
          </w:p>
        </w:tc>
        <w:tc>
          <w:tcPr>
            <w:tcW w:w="2714" w:type="dxa"/>
            <w:tcBorders>
              <w:top w:val="nil"/>
              <w:left w:val="nil"/>
              <w:bottom w:val="single" w:sz="4" w:space="0" w:color="auto"/>
              <w:right w:val="single" w:sz="8"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Protect Specific Areas of Miner County from floods.</w:t>
            </w:r>
          </w:p>
        </w:tc>
      </w:tr>
      <w:bookmarkEnd w:id="2"/>
      <w:tr w:rsidR="007568AD" w:rsidRPr="0033631E" w:rsidTr="00790308">
        <w:trPr>
          <w:trHeight w:val="915"/>
          <w:jc w:val="center"/>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Pr>
                <w:rFonts w:ascii="Calibri" w:hAnsi="Calibri" w:cs="Times New Roman"/>
                <w:sz w:val="22"/>
                <w:szCs w:val="22"/>
              </w:rPr>
              <w:t>Repair or improve roads that receive damage from flood events</w:t>
            </w:r>
          </w:p>
        </w:tc>
        <w:tc>
          <w:tcPr>
            <w:tcW w:w="1080"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Medium</w:t>
            </w:r>
          </w:p>
        </w:tc>
        <w:tc>
          <w:tcPr>
            <w:tcW w:w="2083" w:type="dxa"/>
            <w:tcBorders>
              <w:top w:val="nil"/>
              <w:left w:val="nil"/>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 xml:space="preserve">Miner County </w:t>
            </w:r>
            <w:r>
              <w:rPr>
                <w:rFonts w:ascii="Calibri" w:hAnsi="Calibri" w:cs="Times New Roman"/>
                <w:sz w:val="22"/>
                <w:szCs w:val="22"/>
              </w:rPr>
              <w:t>Highway Superintendent</w:t>
            </w:r>
          </w:p>
        </w:tc>
        <w:tc>
          <w:tcPr>
            <w:tcW w:w="1608"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$200,000.00</w:t>
            </w:r>
            <w:r>
              <w:rPr>
                <w:rFonts w:ascii="Calibri" w:hAnsi="Calibri" w:cs="Times New Roman"/>
                <w:sz w:val="22"/>
                <w:szCs w:val="22"/>
              </w:rPr>
              <w:t xml:space="preserve"> per mile</w:t>
            </w:r>
          </w:p>
        </w:tc>
        <w:tc>
          <w:tcPr>
            <w:tcW w:w="1440"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nil"/>
              <w:left w:val="nil"/>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Flooding</w:t>
            </w:r>
          </w:p>
        </w:tc>
        <w:tc>
          <w:tcPr>
            <w:tcW w:w="2714" w:type="dxa"/>
            <w:tcBorders>
              <w:top w:val="nil"/>
              <w:left w:val="nil"/>
              <w:bottom w:val="single" w:sz="4" w:space="0" w:color="auto"/>
              <w:right w:val="single" w:sz="8"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Protect Specific Areas of Miner County from floods.</w:t>
            </w:r>
          </w:p>
        </w:tc>
      </w:tr>
      <w:tr w:rsidR="007568AD" w:rsidRPr="0033631E" w:rsidTr="00790308">
        <w:trPr>
          <w:trHeight w:val="315"/>
          <w:jc w:val="center"/>
        </w:trPr>
        <w:tc>
          <w:tcPr>
            <w:tcW w:w="2447"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TOWN OF CANOVA ACTIONS</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RATING</w:t>
            </w:r>
          </w:p>
        </w:tc>
        <w:tc>
          <w:tcPr>
            <w:tcW w:w="1341" w:type="dxa"/>
            <w:tcBorders>
              <w:top w:val="single" w:sz="8" w:space="0" w:color="auto"/>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TIMEFRAME</w:t>
            </w:r>
          </w:p>
        </w:tc>
        <w:tc>
          <w:tcPr>
            <w:tcW w:w="2083" w:type="dxa"/>
            <w:tcBorders>
              <w:top w:val="single" w:sz="8" w:space="0" w:color="auto"/>
              <w:left w:val="nil"/>
              <w:bottom w:val="single" w:sz="8"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CONTACT</w:t>
            </w:r>
          </w:p>
        </w:tc>
        <w:tc>
          <w:tcPr>
            <w:tcW w:w="1608" w:type="dxa"/>
            <w:tcBorders>
              <w:top w:val="single" w:sz="8" w:space="0" w:color="auto"/>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COST</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FUNDING SOURCE</w:t>
            </w:r>
          </w:p>
        </w:tc>
        <w:tc>
          <w:tcPr>
            <w:tcW w:w="1998" w:type="dxa"/>
            <w:tcBorders>
              <w:top w:val="single" w:sz="8" w:space="0" w:color="auto"/>
              <w:left w:val="nil"/>
              <w:bottom w:val="single" w:sz="8"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HAZARD</w:t>
            </w:r>
          </w:p>
        </w:tc>
        <w:tc>
          <w:tcPr>
            <w:tcW w:w="2714" w:type="dxa"/>
            <w:tcBorders>
              <w:top w:val="single" w:sz="8" w:space="0" w:color="auto"/>
              <w:left w:val="nil"/>
              <w:bottom w:val="single" w:sz="8" w:space="0" w:color="auto"/>
              <w:right w:val="single" w:sz="8" w:space="0" w:color="auto"/>
            </w:tcBorders>
            <w:shd w:val="clear" w:color="auto" w:fill="auto"/>
            <w:vAlign w:val="bottom"/>
            <w:hideMark/>
          </w:tcPr>
          <w:p w:rsidR="007568AD" w:rsidRPr="0033631E" w:rsidRDefault="007568AD" w:rsidP="003B5059">
            <w:pPr>
              <w:jc w:val="both"/>
              <w:rPr>
                <w:rFonts w:ascii="Calibri" w:hAnsi="Calibri" w:cs="Times New Roman"/>
                <w:b/>
                <w:bCs/>
                <w:sz w:val="22"/>
                <w:szCs w:val="22"/>
              </w:rPr>
            </w:pPr>
            <w:r w:rsidRPr="0033631E">
              <w:rPr>
                <w:rFonts w:ascii="Calibri" w:hAnsi="Calibri" w:cs="Times New Roman"/>
                <w:b/>
                <w:bCs/>
                <w:sz w:val="22"/>
                <w:szCs w:val="22"/>
              </w:rPr>
              <w:t>GOAL</w:t>
            </w:r>
          </w:p>
        </w:tc>
      </w:tr>
      <w:tr w:rsidR="007568AD" w:rsidRPr="0033631E" w:rsidTr="00790308">
        <w:trPr>
          <w:trHeight w:val="1500"/>
          <w:jc w:val="center"/>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Purchase of Back-up Generator for emergency shelter.</w:t>
            </w:r>
          </w:p>
        </w:tc>
        <w:tc>
          <w:tcPr>
            <w:tcW w:w="1080"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Short</w:t>
            </w:r>
          </w:p>
        </w:tc>
        <w:tc>
          <w:tcPr>
            <w:tcW w:w="2083" w:type="dxa"/>
            <w:tcBorders>
              <w:top w:val="nil"/>
              <w:left w:val="nil"/>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Finance Officer</w:t>
            </w:r>
          </w:p>
        </w:tc>
        <w:tc>
          <w:tcPr>
            <w:tcW w:w="1608"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$50,000.00</w:t>
            </w:r>
          </w:p>
        </w:tc>
        <w:tc>
          <w:tcPr>
            <w:tcW w:w="1440"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HMGP/OEM</w:t>
            </w:r>
          </w:p>
        </w:tc>
        <w:tc>
          <w:tcPr>
            <w:tcW w:w="1998" w:type="dxa"/>
            <w:tcBorders>
              <w:top w:val="nil"/>
              <w:left w:val="nil"/>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Severe Weather Hazards (Summer and Winter)</w:t>
            </w:r>
          </w:p>
        </w:tc>
        <w:tc>
          <w:tcPr>
            <w:tcW w:w="2714" w:type="dxa"/>
            <w:tcBorders>
              <w:top w:val="nil"/>
              <w:left w:val="nil"/>
              <w:bottom w:val="single" w:sz="4" w:space="0" w:color="auto"/>
              <w:right w:val="single" w:sz="8"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Reduce the extent to which utility mishaps affect areas during severe weather situations.</w:t>
            </w:r>
          </w:p>
        </w:tc>
      </w:tr>
      <w:tr w:rsidR="007568AD" w:rsidRPr="0033631E" w:rsidTr="00790308">
        <w:trPr>
          <w:trHeight w:val="900"/>
          <w:jc w:val="center"/>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Supplies for emergency shelter (cots, blankets, first aid, etc.)</w:t>
            </w:r>
          </w:p>
        </w:tc>
        <w:tc>
          <w:tcPr>
            <w:tcW w:w="1080"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High</w:t>
            </w:r>
          </w:p>
        </w:tc>
        <w:tc>
          <w:tcPr>
            <w:tcW w:w="1341"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Short</w:t>
            </w:r>
          </w:p>
        </w:tc>
        <w:tc>
          <w:tcPr>
            <w:tcW w:w="2083" w:type="dxa"/>
            <w:tcBorders>
              <w:top w:val="nil"/>
              <w:left w:val="nil"/>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Finance Officer</w:t>
            </w:r>
          </w:p>
        </w:tc>
        <w:tc>
          <w:tcPr>
            <w:tcW w:w="1608"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$1,000.00</w:t>
            </w:r>
          </w:p>
        </w:tc>
        <w:tc>
          <w:tcPr>
            <w:tcW w:w="1440"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OEM</w:t>
            </w:r>
          </w:p>
        </w:tc>
        <w:tc>
          <w:tcPr>
            <w:tcW w:w="1998" w:type="dxa"/>
            <w:tcBorders>
              <w:top w:val="nil"/>
              <w:left w:val="nil"/>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Severe Weather Hazards (Summer and Winter)</w:t>
            </w:r>
          </w:p>
        </w:tc>
        <w:tc>
          <w:tcPr>
            <w:tcW w:w="2714" w:type="dxa"/>
            <w:tcBorders>
              <w:top w:val="nil"/>
              <w:left w:val="nil"/>
              <w:bottom w:val="single" w:sz="4" w:space="0" w:color="auto"/>
              <w:right w:val="single" w:sz="8"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Improve public safety during severe weather.</w:t>
            </w:r>
          </w:p>
        </w:tc>
      </w:tr>
      <w:tr w:rsidR="007568AD" w:rsidRPr="0033631E" w:rsidTr="00790308">
        <w:trPr>
          <w:trHeight w:val="900"/>
          <w:jc w:val="center"/>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Construction of Tornado Shelter.</w:t>
            </w:r>
          </w:p>
        </w:tc>
        <w:tc>
          <w:tcPr>
            <w:tcW w:w="1080"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Short</w:t>
            </w:r>
          </w:p>
        </w:tc>
        <w:tc>
          <w:tcPr>
            <w:tcW w:w="2083" w:type="dxa"/>
            <w:tcBorders>
              <w:top w:val="nil"/>
              <w:left w:val="nil"/>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Finance Officer</w:t>
            </w:r>
          </w:p>
        </w:tc>
        <w:tc>
          <w:tcPr>
            <w:tcW w:w="1608"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w:t>
            </w:r>
            <w:r>
              <w:rPr>
                <w:rFonts w:ascii="Calibri" w:hAnsi="Calibri" w:cs="Times New Roman"/>
                <w:sz w:val="22"/>
                <w:szCs w:val="22"/>
              </w:rPr>
              <w:t>10</w:t>
            </w:r>
            <w:r w:rsidRPr="0033631E">
              <w:rPr>
                <w:rFonts w:ascii="Calibri" w:hAnsi="Calibri" w:cs="Times New Roman"/>
                <w:sz w:val="22"/>
                <w:szCs w:val="22"/>
              </w:rPr>
              <w:t>0,000.00</w:t>
            </w:r>
          </w:p>
        </w:tc>
        <w:tc>
          <w:tcPr>
            <w:tcW w:w="1440" w:type="dxa"/>
            <w:tcBorders>
              <w:top w:val="nil"/>
              <w:left w:val="nil"/>
              <w:bottom w:val="single" w:sz="4"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nil"/>
              <w:left w:val="nil"/>
              <w:bottom w:val="single" w:sz="4"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Tornado</w:t>
            </w:r>
          </w:p>
        </w:tc>
        <w:tc>
          <w:tcPr>
            <w:tcW w:w="2714" w:type="dxa"/>
            <w:tcBorders>
              <w:top w:val="nil"/>
              <w:left w:val="nil"/>
              <w:bottom w:val="single" w:sz="4" w:space="0" w:color="auto"/>
              <w:right w:val="single" w:sz="8"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Improve public safety during severe weather.</w:t>
            </w:r>
          </w:p>
        </w:tc>
      </w:tr>
      <w:tr w:rsidR="007568AD" w:rsidRPr="0033631E" w:rsidTr="00790308">
        <w:trPr>
          <w:trHeight w:val="615"/>
          <w:jc w:val="center"/>
        </w:trPr>
        <w:tc>
          <w:tcPr>
            <w:tcW w:w="2447" w:type="dxa"/>
            <w:tcBorders>
              <w:top w:val="nil"/>
              <w:left w:val="single" w:sz="8" w:space="0" w:color="auto"/>
              <w:bottom w:val="single" w:sz="8"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Construction of Water Tower/Tank.</w:t>
            </w:r>
          </w:p>
        </w:tc>
        <w:tc>
          <w:tcPr>
            <w:tcW w:w="1080" w:type="dxa"/>
            <w:tcBorders>
              <w:top w:val="nil"/>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Medium</w:t>
            </w:r>
          </w:p>
        </w:tc>
        <w:tc>
          <w:tcPr>
            <w:tcW w:w="1341" w:type="dxa"/>
            <w:tcBorders>
              <w:top w:val="nil"/>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Long</w:t>
            </w:r>
          </w:p>
        </w:tc>
        <w:tc>
          <w:tcPr>
            <w:tcW w:w="2083" w:type="dxa"/>
            <w:tcBorders>
              <w:top w:val="nil"/>
              <w:left w:val="nil"/>
              <w:bottom w:val="single" w:sz="8"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Finance Officer</w:t>
            </w:r>
          </w:p>
        </w:tc>
        <w:tc>
          <w:tcPr>
            <w:tcW w:w="1608" w:type="dxa"/>
            <w:tcBorders>
              <w:top w:val="nil"/>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UNKNOWN</w:t>
            </w:r>
          </w:p>
        </w:tc>
        <w:tc>
          <w:tcPr>
            <w:tcW w:w="1440" w:type="dxa"/>
            <w:tcBorders>
              <w:top w:val="nil"/>
              <w:left w:val="nil"/>
              <w:bottom w:val="single" w:sz="8" w:space="0" w:color="auto"/>
              <w:right w:val="single" w:sz="4" w:space="0" w:color="auto"/>
            </w:tcBorders>
            <w:shd w:val="clear" w:color="auto" w:fill="auto"/>
            <w:noWrap/>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CDBG/RD</w:t>
            </w:r>
          </w:p>
        </w:tc>
        <w:tc>
          <w:tcPr>
            <w:tcW w:w="1998" w:type="dxa"/>
            <w:tcBorders>
              <w:top w:val="nil"/>
              <w:left w:val="nil"/>
              <w:bottom w:val="single" w:sz="8" w:space="0" w:color="auto"/>
              <w:right w:val="single" w:sz="4"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Fire</w:t>
            </w:r>
          </w:p>
        </w:tc>
        <w:tc>
          <w:tcPr>
            <w:tcW w:w="2714" w:type="dxa"/>
            <w:tcBorders>
              <w:top w:val="nil"/>
              <w:left w:val="nil"/>
              <w:bottom w:val="single" w:sz="8" w:space="0" w:color="auto"/>
              <w:right w:val="single" w:sz="8" w:space="0" w:color="auto"/>
            </w:tcBorders>
            <w:shd w:val="clear" w:color="auto" w:fill="auto"/>
            <w:vAlign w:val="bottom"/>
            <w:hideMark/>
          </w:tcPr>
          <w:p w:rsidR="007568AD" w:rsidRPr="0033631E" w:rsidRDefault="007568AD" w:rsidP="003B5059">
            <w:pPr>
              <w:jc w:val="both"/>
              <w:rPr>
                <w:rFonts w:ascii="Calibri" w:hAnsi="Calibri" w:cs="Times New Roman"/>
                <w:sz w:val="22"/>
                <w:szCs w:val="22"/>
              </w:rPr>
            </w:pPr>
            <w:r w:rsidRPr="0033631E">
              <w:rPr>
                <w:rFonts w:ascii="Calibri" w:hAnsi="Calibri" w:cs="Times New Roman"/>
                <w:sz w:val="22"/>
                <w:szCs w:val="22"/>
              </w:rPr>
              <w:t>Increase fire</w:t>
            </w:r>
            <w:r w:rsidR="005E3EAF">
              <w:rPr>
                <w:rFonts w:ascii="Calibri" w:hAnsi="Calibri" w:cs="Times New Roman"/>
                <w:sz w:val="22"/>
                <w:szCs w:val="22"/>
              </w:rPr>
              <w:t>-</w:t>
            </w:r>
            <w:r w:rsidRPr="0033631E">
              <w:rPr>
                <w:rFonts w:ascii="Calibri" w:hAnsi="Calibri" w:cs="Times New Roman"/>
                <w:sz w:val="22"/>
                <w:szCs w:val="22"/>
              </w:rPr>
              <w:t>fighting capabilities.</w:t>
            </w:r>
          </w:p>
        </w:tc>
      </w:tr>
      <w:tr w:rsidR="007568AD" w:rsidRPr="0033631E" w:rsidTr="00790308">
        <w:trPr>
          <w:trHeight w:val="615"/>
          <w:jc w:val="center"/>
        </w:trPr>
        <w:tc>
          <w:tcPr>
            <w:tcW w:w="2447" w:type="dxa"/>
            <w:tcBorders>
              <w:top w:val="nil"/>
              <w:left w:val="single" w:sz="8" w:space="0" w:color="auto"/>
              <w:bottom w:val="single" w:sz="4" w:space="0" w:color="auto"/>
              <w:right w:val="single" w:sz="4" w:space="0" w:color="auto"/>
            </w:tcBorders>
            <w:shd w:val="clear" w:color="auto" w:fill="auto"/>
            <w:vAlign w:val="bottom"/>
          </w:tcPr>
          <w:p w:rsidR="007568AD" w:rsidRPr="0033631E" w:rsidRDefault="007568AD" w:rsidP="007568AD">
            <w:pPr>
              <w:jc w:val="both"/>
              <w:rPr>
                <w:rFonts w:ascii="Calibri" w:hAnsi="Calibri" w:cs="Times New Roman"/>
                <w:sz w:val="22"/>
                <w:szCs w:val="22"/>
              </w:rPr>
            </w:pPr>
            <w:r>
              <w:rPr>
                <w:rFonts w:ascii="Calibri" w:hAnsi="Calibri" w:cs="Times New Roman"/>
                <w:sz w:val="22"/>
                <w:szCs w:val="22"/>
              </w:rPr>
              <w:t xml:space="preserve">Replace undersized or deteriorating culverts throughout the </w:t>
            </w:r>
            <w:r w:rsidR="005E3EAF">
              <w:rPr>
                <w:rFonts w:ascii="Calibri" w:hAnsi="Calibri" w:cs="Times New Roman"/>
                <w:sz w:val="22"/>
                <w:szCs w:val="22"/>
              </w:rPr>
              <w:t xml:space="preserve">town </w:t>
            </w:r>
          </w:p>
        </w:tc>
        <w:tc>
          <w:tcPr>
            <w:tcW w:w="1080" w:type="dxa"/>
            <w:tcBorders>
              <w:top w:val="nil"/>
              <w:left w:val="nil"/>
              <w:bottom w:val="single" w:sz="4" w:space="0" w:color="auto"/>
              <w:right w:val="single" w:sz="4" w:space="0" w:color="auto"/>
            </w:tcBorders>
            <w:shd w:val="clear" w:color="auto" w:fill="auto"/>
            <w:noWrap/>
            <w:vAlign w:val="bottom"/>
          </w:tcPr>
          <w:p w:rsidR="007568AD" w:rsidRPr="0033631E" w:rsidRDefault="007568AD" w:rsidP="007568AD">
            <w:pPr>
              <w:jc w:val="both"/>
              <w:rPr>
                <w:rFonts w:ascii="Calibri" w:hAnsi="Calibri" w:cs="Times New Roman"/>
                <w:sz w:val="22"/>
                <w:szCs w:val="22"/>
              </w:rPr>
            </w:pPr>
            <w:r>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tcPr>
          <w:p w:rsidR="007568AD" w:rsidRPr="0033631E" w:rsidRDefault="007568AD" w:rsidP="007568AD">
            <w:pPr>
              <w:jc w:val="both"/>
              <w:rPr>
                <w:rFonts w:ascii="Calibri" w:hAnsi="Calibri" w:cs="Times New Roman"/>
                <w:sz w:val="22"/>
                <w:szCs w:val="22"/>
              </w:rPr>
            </w:pPr>
            <w:r>
              <w:rPr>
                <w:rFonts w:ascii="Calibri" w:hAnsi="Calibri" w:cs="Times New Roman"/>
                <w:sz w:val="22"/>
                <w:szCs w:val="22"/>
              </w:rPr>
              <w:t>Medium</w:t>
            </w:r>
          </w:p>
        </w:tc>
        <w:tc>
          <w:tcPr>
            <w:tcW w:w="2083" w:type="dxa"/>
            <w:tcBorders>
              <w:top w:val="nil"/>
              <w:left w:val="nil"/>
              <w:bottom w:val="single" w:sz="4" w:space="0" w:color="auto"/>
              <w:right w:val="single" w:sz="4" w:space="0" w:color="auto"/>
            </w:tcBorders>
            <w:shd w:val="clear" w:color="auto" w:fill="auto"/>
            <w:vAlign w:val="bottom"/>
          </w:tcPr>
          <w:p w:rsidR="007568AD" w:rsidRPr="0033631E" w:rsidRDefault="007568AD" w:rsidP="007568AD">
            <w:pPr>
              <w:jc w:val="both"/>
              <w:rPr>
                <w:rFonts w:ascii="Calibri" w:hAnsi="Calibri" w:cs="Times New Roman"/>
                <w:sz w:val="22"/>
                <w:szCs w:val="22"/>
              </w:rPr>
            </w:pPr>
            <w:r>
              <w:rPr>
                <w:rFonts w:ascii="Calibri" w:hAnsi="Calibri" w:cs="Times New Roman"/>
                <w:sz w:val="22"/>
                <w:szCs w:val="22"/>
              </w:rPr>
              <w:t xml:space="preserve">Finance Officer </w:t>
            </w:r>
          </w:p>
        </w:tc>
        <w:tc>
          <w:tcPr>
            <w:tcW w:w="1608" w:type="dxa"/>
            <w:tcBorders>
              <w:top w:val="nil"/>
              <w:left w:val="nil"/>
              <w:bottom w:val="single" w:sz="4" w:space="0" w:color="auto"/>
              <w:right w:val="single" w:sz="4" w:space="0" w:color="auto"/>
            </w:tcBorders>
            <w:shd w:val="clear" w:color="auto" w:fill="auto"/>
            <w:noWrap/>
            <w:vAlign w:val="bottom"/>
          </w:tcPr>
          <w:p w:rsidR="007568AD" w:rsidRPr="0033631E" w:rsidRDefault="007568AD" w:rsidP="007568AD">
            <w:pPr>
              <w:jc w:val="both"/>
              <w:rPr>
                <w:rFonts w:ascii="Calibri" w:hAnsi="Calibri" w:cs="Times New Roman"/>
                <w:sz w:val="22"/>
                <w:szCs w:val="22"/>
              </w:rPr>
            </w:pPr>
            <w:r w:rsidRPr="0033631E">
              <w:rPr>
                <w:rFonts w:ascii="Calibri" w:hAnsi="Calibri" w:cs="Times New Roman"/>
                <w:sz w:val="22"/>
                <w:szCs w:val="22"/>
              </w:rPr>
              <w:t>$10,000.00</w:t>
            </w:r>
            <w:r>
              <w:rPr>
                <w:rFonts w:ascii="Calibri" w:hAnsi="Calibri" w:cs="Times New Roman"/>
                <w:sz w:val="22"/>
                <w:szCs w:val="22"/>
              </w:rPr>
              <w:t xml:space="preserve"> per location (4)</w:t>
            </w:r>
          </w:p>
        </w:tc>
        <w:tc>
          <w:tcPr>
            <w:tcW w:w="1440" w:type="dxa"/>
            <w:tcBorders>
              <w:top w:val="nil"/>
              <w:left w:val="nil"/>
              <w:bottom w:val="single" w:sz="4" w:space="0" w:color="auto"/>
              <w:right w:val="single" w:sz="4" w:space="0" w:color="auto"/>
            </w:tcBorders>
            <w:shd w:val="clear" w:color="auto" w:fill="auto"/>
            <w:noWrap/>
            <w:vAlign w:val="bottom"/>
          </w:tcPr>
          <w:p w:rsidR="007568AD" w:rsidRPr="0033631E" w:rsidRDefault="007568AD" w:rsidP="007568AD">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nil"/>
              <w:left w:val="nil"/>
              <w:bottom w:val="single" w:sz="4" w:space="0" w:color="auto"/>
              <w:right w:val="single" w:sz="4" w:space="0" w:color="auto"/>
            </w:tcBorders>
            <w:shd w:val="clear" w:color="auto" w:fill="auto"/>
            <w:vAlign w:val="bottom"/>
          </w:tcPr>
          <w:p w:rsidR="007568AD" w:rsidRPr="0033631E" w:rsidRDefault="007568AD" w:rsidP="007568AD">
            <w:pPr>
              <w:jc w:val="both"/>
              <w:rPr>
                <w:rFonts w:ascii="Calibri" w:hAnsi="Calibri" w:cs="Times New Roman"/>
                <w:sz w:val="22"/>
                <w:szCs w:val="22"/>
              </w:rPr>
            </w:pPr>
            <w:r w:rsidRPr="0033631E">
              <w:rPr>
                <w:rFonts w:ascii="Calibri" w:hAnsi="Calibri" w:cs="Times New Roman"/>
                <w:sz w:val="22"/>
                <w:szCs w:val="22"/>
              </w:rPr>
              <w:t>Flooding</w:t>
            </w:r>
          </w:p>
        </w:tc>
        <w:tc>
          <w:tcPr>
            <w:tcW w:w="2714" w:type="dxa"/>
            <w:tcBorders>
              <w:top w:val="nil"/>
              <w:left w:val="nil"/>
              <w:bottom w:val="single" w:sz="4" w:space="0" w:color="auto"/>
              <w:right w:val="single" w:sz="8" w:space="0" w:color="auto"/>
            </w:tcBorders>
            <w:shd w:val="clear" w:color="auto" w:fill="auto"/>
            <w:vAlign w:val="bottom"/>
          </w:tcPr>
          <w:p w:rsidR="007568AD" w:rsidRPr="0033631E" w:rsidRDefault="007568AD" w:rsidP="007568AD">
            <w:pPr>
              <w:jc w:val="both"/>
              <w:rPr>
                <w:rFonts w:ascii="Calibri" w:hAnsi="Calibri" w:cs="Times New Roman"/>
                <w:sz w:val="22"/>
                <w:szCs w:val="22"/>
              </w:rPr>
            </w:pPr>
            <w:r w:rsidRPr="0033631E">
              <w:rPr>
                <w:rFonts w:ascii="Calibri" w:hAnsi="Calibri" w:cs="Times New Roman"/>
                <w:sz w:val="22"/>
                <w:szCs w:val="22"/>
              </w:rPr>
              <w:t xml:space="preserve">Protect Specific Areas of </w:t>
            </w:r>
            <w:r w:rsidR="003B1EF4">
              <w:rPr>
                <w:rFonts w:ascii="Calibri" w:hAnsi="Calibri" w:cs="Times New Roman"/>
                <w:sz w:val="22"/>
                <w:szCs w:val="22"/>
              </w:rPr>
              <w:t>Canova</w:t>
            </w:r>
            <w:r w:rsidRPr="0033631E">
              <w:rPr>
                <w:rFonts w:ascii="Calibri" w:hAnsi="Calibri" w:cs="Times New Roman"/>
                <w:sz w:val="22"/>
                <w:szCs w:val="22"/>
              </w:rPr>
              <w:t xml:space="preserve"> from floods.</w:t>
            </w:r>
          </w:p>
        </w:tc>
      </w:tr>
      <w:tr w:rsidR="007568AD" w:rsidRPr="0033631E" w:rsidTr="00790308">
        <w:trPr>
          <w:trHeight w:val="1330"/>
          <w:jc w:val="center"/>
        </w:trPr>
        <w:tc>
          <w:tcPr>
            <w:tcW w:w="2447" w:type="dxa"/>
            <w:tcBorders>
              <w:top w:val="single" w:sz="4" w:space="0" w:color="auto"/>
              <w:left w:val="single" w:sz="8" w:space="0" w:color="auto"/>
              <w:bottom w:val="single" w:sz="4" w:space="0" w:color="auto"/>
              <w:right w:val="single" w:sz="4" w:space="0" w:color="auto"/>
            </w:tcBorders>
            <w:shd w:val="clear" w:color="auto" w:fill="auto"/>
            <w:vAlign w:val="bottom"/>
          </w:tcPr>
          <w:p w:rsidR="007568AD" w:rsidRPr="0033631E" w:rsidRDefault="007568AD" w:rsidP="007568AD">
            <w:pPr>
              <w:jc w:val="both"/>
              <w:rPr>
                <w:rFonts w:ascii="Calibri" w:hAnsi="Calibri" w:cs="Times New Roman"/>
                <w:b/>
                <w:bCs/>
                <w:sz w:val="22"/>
                <w:szCs w:val="22"/>
              </w:rPr>
            </w:pPr>
            <w:r>
              <w:rPr>
                <w:rFonts w:ascii="Calibri" w:hAnsi="Calibri" w:cs="Times New Roman"/>
                <w:b/>
                <w:bCs/>
                <w:sz w:val="22"/>
                <w:szCs w:val="22"/>
              </w:rPr>
              <w:lastRenderedPageBreak/>
              <w:t>CITY</w:t>
            </w:r>
            <w:r w:rsidRPr="0033631E">
              <w:rPr>
                <w:rFonts w:ascii="Calibri" w:hAnsi="Calibri" w:cs="Times New Roman"/>
                <w:b/>
                <w:bCs/>
                <w:sz w:val="22"/>
                <w:szCs w:val="22"/>
              </w:rPr>
              <w:t xml:space="preserve"> OF CARTHAGE ACTIONS</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7568AD" w:rsidRPr="0033631E" w:rsidRDefault="007568AD" w:rsidP="007568AD">
            <w:pPr>
              <w:jc w:val="both"/>
              <w:rPr>
                <w:rFonts w:ascii="Calibri" w:hAnsi="Calibri" w:cs="Times New Roman"/>
                <w:b/>
                <w:bCs/>
                <w:sz w:val="22"/>
                <w:szCs w:val="22"/>
              </w:rPr>
            </w:pPr>
            <w:r w:rsidRPr="0033631E">
              <w:rPr>
                <w:rFonts w:ascii="Calibri" w:hAnsi="Calibri" w:cs="Times New Roman"/>
                <w:b/>
                <w:bCs/>
                <w:sz w:val="22"/>
                <w:szCs w:val="22"/>
              </w:rPr>
              <w:t>RATING</w:t>
            </w:r>
          </w:p>
        </w:tc>
        <w:tc>
          <w:tcPr>
            <w:tcW w:w="1341" w:type="dxa"/>
            <w:tcBorders>
              <w:top w:val="single" w:sz="4" w:space="0" w:color="auto"/>
              <w:left w:val="nil"/>
              <w:bottom w:val="single" w:sz="4" w:space="0" w:color="auto"/>
              <w:right w:val="single" w:sz="4" w:space="0" w:color="auto"/>
            </w:tcBorders>
            <w:shd w:val="clear" w:color="auto" w:fill="auto"/>
            <w:noWrap/>
            <w:vAlign w:val="bottom"/>
          </w:tcPr>
          <w:p w:rsidR="007568AD" w:rsidRPr="0033631E" w:rsidRDefault="007568AD" w:rsidP="007568AD">
            <w:pPr>
              <w:jc w:val="both"/>
              <w:rPr>
                <w:rFonts w:ascii="Calibri" w:hAnsi="Calibri" w:cs="Times New Roman"/>
                <w:b/>
                <w:bCs/>
                <w:sz w:val="22"/>
                <w:szCs w:val="22"/>
              </w:rPr>
            </w:pPr>
            <w:r w:rsidRPr="0033631E">
              <w:rPr>
                <w:rFonts w:ascii="Calibri" w:hAnsi="Calibri" w:cs="Times New Roman"/>
                <w:b/>
                <w:bCs/>
                <w:sz w:val="22"/>
                <w:szCs w:val="22"/>
              </w:rPr>
              <w:t>TIMEFRAME</w:t>
            </w:r>
          </w:p>
        </w:tc>
        <w:tc>
          <w:tcPr>
            <w:tcW w:w="2083" w:type="dxa"/>
            <w:tcBorders>
              <w:top w:val="single" w:sz="4" w:space="0" w:color="auto"/>
              <w:left w:val="nil"/>
              <w:bottom w:val="single" w:sz="4" w:space="0" w:color="auto"/>
              <w:right w:val="single" w:sz="4" w:space="0" w:color="auto"/>
            </w:tcBorders>
            <w:shd w:val="clear" w:color="auto" w:fill="auto"/>
            <w:vAlign w:val="bottom"/>
          </w:tcPr>
          <w:p w:rsidR="007568AD" w:rsidRPr="0033631E" w:rsidRDefault="007568AD" w:rsidP="007568AD">
            <w:pPr>
              <w:jc w:val="both"/>
              <w:rPr>
                <w:rFonts w:ascii="Calibri" w:hAnsi="Calibri" w:cs="Times New Roman"/>
                <w:b/>
                <w:bCs/>
                <w:sz w:val="22"/>
                <w:szCs w:val="22"/>
              </w:rPr>
            </w:pPr>
            <w:r w:rsidRPr="0033631E">
              <w:rPr>
                <w:rFonts w:ascii="Calibri" w:hAnsi="Calibri" w:cs="Times New Roman"/>
                <w:b/>
                <w:bCs/>
                <w:sz w:val="22"/>
                <w:szCs w:val="22"/>
              </w:rPr>
              <w:t>CONTACT</w:t>
            </w:r>
          </w:p>
        </w:tc>
        <w:tc>
          <w:tcPr>
            <w:tcW w:w="1608" w:type="dxa"/>
            <w:tcBorders>
              <w:top w:val="single" w:sz="4" w:space="0" w:color="auto"/>
              <w:left w:val="nil"/>
              <w:bottom w:val="single" w:sz="4" w:space="0" w:color="auto"/>
              <w:right w:val="single" w:sz="4" w:space="0" w:color="auto"/>
            </w:tcBorders>
            <w:shd w:val="clear" w:color="auto" w:fill="auto"/>
            <w:noWrap/>
            <w:vAlign w:val="bottom"/>
          </w:tcPr>
          <w:p w:rsidR="007568AD" w:rsidRPr="0033631E" w:rsidRDefault="007568AD" w:rsidP="007568AD">
            <w:pPr>
              <w:jc w:val="both"/>
              <w:rPr>
                <w:rFonts w:ascii="Calibri" w:hAnsi="Calibri" w:cs="Times New Roman"/>
                <w:b/>
                <w:bCs/>
                <w:sz w:val="22"/>
                <w:szCs w:val="22"/>
              </w:rPr>
            </w:pPr>
            <w:r w:rsidRPr="0033631E">
              <w:rPr>
                <w:rFonts w:ascii="Calibri" w:hAnsi="Calibri" w:cs="Times New Roman"/>
                <w:b/>
                <w:bCs/>
                <w:sz w:val="22"/>
                <w:szCs w:val="22"/>
              </w:rPr>
              <w:t>COST</w:t>
            </w:r>
          </w:p>
        </w:tc>
        <w:tc>
          <w:tcPr>
            <w:tcW w:w="1440" w:type="dxa"/>
            <w:tcBorders>
              <w:top w:val="single" w:sz="4" w:space="0" w:color="auto"/>
              <w:left w:val="nil"/>
              <w:bottom w:val="single" w:sz="4" w:space="0" w:color="auto"/>
              <w:right w:val="single" w:sz="4" w:space="0" w:color="auto"/>
            </w:tcBorders>
            <w:shd w:val="clear" w:color="auto" w:fill="auto"/>
            <w:noWrap/>
            <w:vAlign w:val="bottom"/>
          </w:tcPr>
          <w:p w:rsidR="007568AD" w:rsidRPr="0033631E" w:rsidRDefault="007568AD" w:rsidP="007568AD">
            <w:pPr>
              <w:jc w:val="both"/>
              <w:rPr>
                <w:rFonts w:ascii="Calibri" w:hAnsi="Calibri" w:cs="Times New Roman"/>
                <w:b/>
                <w:bCs/>
                <w:sz w:val="22"/>
                <w:szCs w:val="22"/>
              </w:rPr>
            </w:pPr>
            <w:r w:rsidRPr="0033631E">
              <w:rPr>
                <w:rFonts w:ascii="Calibri" w:hAnsi="Calibri" w:cs="Times New Roman"/>
                <w:b/>
                <w:bCs/>
                <w:sz w:val="22"/>
                <w:szCs w:val="22"/>
              </w:rPr>
              <w:t>FUNDING SOURCE</w:t>
            </w:r>
          </w:p>
        </w:tc>
        <w:tc>
          <w:tcPr>
            <w:tcW w:w="1998" w:type="dxa"/>
            <w:tcBorders>
              <w:top w:val="single" w:sz="4" w:space="0" w:color="auto"/>
              <w:left w:val="nil"/>
              <w:bottom w:val="single" w:sz="4" w:space="0" w:color="auto"/>
              <w:right w:val="single" w:sz="4" w:space="0" w:color="auto"/>
            </w:tcBorders>
            <w:shd w:val="clear" w:color="auto" w:fill="auto"/>
            <w:vAlign w:val="bottom"/>
          </w:tcPr>
          <w:p w:rsidR="007568AD" w:rsidRPr="0033631E" w:rsidRDefault="007568AD" w:rsidP="007568AD">
            <w:pPr>
              <w:jc w:val="both"/>
              <w:rPr>
                <w:rFonts w:ascii="Calibri" w:hAnsi="Calibri" w:cs="Times New Roman"/>
                <w:b/>
                <w:bCs/>
                <w:sz w:val="22"/>
                <w:szCs w:val="22"/>
              </w:rPr>
            </w:pPr>
            <w:r w:rsidRPr="0033631E">
              <w:rPr>
                <w:rFonts w:ascii="Calibri" w:hAnsi="Calibri" w:cs="Times New Roman"/>
                <w:b/>
                <w:bCs/>
                <w:sz w:val="22"/>
                <w:szCs w:val="22"/>
              </w:rPr>
              <w:t>HAZARD</w:t>
            </w:r>
          </w:p>
        </w:tc>
        <w:tc>
          <w:tcPr>
            <w:tcW w:w="2714" w:type="dxa"/>
            <w:tcBorders>
              <w:top w:val="single" w:sz="4" w:space="0" w:color="auto"/>
              <w:left w:val="nil"/>
              <w:bottom w:val="single" w:sz="4" w:space="0" w:color="auto"/>
              <w:right w:val="single" w:sz="8" w:space="0" w:color="auto"/>
            </w:tcBorders>
            <w:shd w:val="clear" w:color="auto" w:fill="auto"/>
            <w:vAlign w:val="bottom"/>
          </w:tcPr>
          <w:p w:rsidR="007568AD" w:rsidRPr="0033631E" w:rsidRDefault="007568AD" w:rsidP="007568AD">
            <w:pPr>
              <w:jc w:val="both"/>
              <w:rPr>
                <w:rFonts w:ascii="Calibri" w:hAnsi="Calibri" w:cs="Times New Roman"/>
                <w:b/>
                <w:bCs/>
                <w:sz w:val="22"/>
                <w:szCs w:val="22"/>
              </w:rPr>
            </w:pPr>
            <w:r w:rsidRPr="0033631E">
              <w:rPr>
                <w:rFonts w:ascii="Calibri" w:hAnsi="Calibri" w:cs="Times New Roman"/>
                <w:b/>
                <w:bCs/>
                <w:sz w:val="22"/>
                <w:szCs w:val="22"/>
              </w:rPr>
              <w:t>GOAL</w:t>
            </w:r>
          </w:p>
        </w:tc>
      </w:tr>
      <w:tr w:rsidR="00790308" w:rsidRPr="0033631E" w:rsidTr="00AB63BD">
        <w:trPr>
          <w:trHeight w:val="818"/>
          <w:jc w:val="center"/>
        </w:trPr>
        <w:tc>
          <w:tcPr>
            <w:tcW w:w="2447"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 xml:space="preserve">Rip Rap sanitary sewer lagoons </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Medium</w:t>
            </w:r>
          </w:p>
        </w:tc>
        <w:tc>
          <w:tcPr>
            <w:tcW w:w="1341"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Long</w:t>
            </w:r>
          </w:p>
        </w:tc>
        <w:tc>
          <w:tcPr>
            <w:tcW w:w="2083"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Finance Officer</w:t>
            </w:r>
          </w:p>
        </w:tc>
        <w:tc>
          <w:tcPr>
            <w:tcW w:w="1608"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$65,000.00</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DENR</w:t>
            </w:r>
          </w:p>
        </w:tc>
        <w:tc>
          <w:tcPr>
            <w:tcW w:w="1998"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Flooding</w:t>
            </w:r>
          </w:p>
        </w:tc>
        <w:tc>
          <w:tcPr>
            <w:tcW w:w="2714" w:type="dxa"/>
            <w:tcBorders>
              <w:top w:val="single" w:sz="4" w:space="0" w:color="auto"/>
              <w:left w:val="nil"/>
              <w:bottom w:val="single" w:sz="4"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 xml:space="preserve">Protect Specific Areas of </w:t>
            </w:r>
            <w:r w:rsidR="005E3EAF">
              <w:rPr>
                <w:rFonts w:ascii="Calibri" w:hAnsi="Calibri" w:cs="Times New Roman"/>
                <w:sz w:val="22"/>
                <w:szCs w:val="22"/>
              </w:rPr>
              <w:t>Carthage</w:t>
            </w:r>
            <w:r w:rsidRPr="0033631E">
              <w:rPr>
                <w:rFonts w:ascii="Calibri" w:hAnsi="Calibri" w:cs="Times New Roman"/>
                <w:sz w:val="22"/>
                <w:szCs w:val="22"/>
              </w:rPr>
              <w:t xml:space="preserve"> from floods. </w:t>
            </w:r>
          </w:p>
        </w:tc>
      </w:tr>
      <w:tr w:rsidR="00790308" w:rsidRPr="0033631E" w:rsidTr="00790308">
        <w:trPr>
          <w:trHeight w:val="900"/>
          <w:jc w:val="center"/>
        </w:trPr>
        <w:tc>
          <w:tcPr>
            <w:tcW w:w="2447" w:type="dxa"/>
            <w:tcBorders>
              <w:top w:val="nil"/>
              <w:left w:val="single" w:sz="8" w:space="0" w:color="auto"/>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Additional hos</w:t>
            </w:r>
            <w:r>
              <w:rPr>
                <w:rFonts w:ascii="Calibri" w:hAnsi="Calibri" w:cs="Times New Roman"/>
                <w:sz w:val="22"/>
                <w:szCs w:val="22"/>
              </w:rPr>
              <w:t>e,</w:t>
            </w:r>
            <w:r w:rsidRPr="0033631E">
              <w:rPr>
                <w:rFonts w:ascii="Calibri" w:hAnsi="Calibri" w:cs="Times New Roman"/>
                <w:sz w:val="22"/>
                <w:szCs w:val="22"/>
              </w:rPr>
              <w:t xml:space="preserve"> pump truck supplies</w:t>
            </w:r>
            <w:r>
              <w:rPr>
                <w:rFonts w:ascii="Calibri" w:hAnsi="Calibri" w:cs="Times New Roman"/>
                <w:sz w:val="22"/>
                <w:szCs w:val="22"/>
              </w:rPr>
              <w:t>, and equipment</w:t>
            </w:r>
            <w:r w:rsidRPr="0033631E">
              <w:rPr>
                <w:rFonts w:ascii="Calibri" w:hAnsi="Calibri" w:cs="Times New Roman"/>
                <w:sz w:val="22"/>
                <w:szCs w:val="22"/>
              </w:rPr>
              <w:t xml:space="preserve"> for fire department.</w:t>
            </w:r>
          </w:p>
        </w:tc>
        <w:tc>
          <w:tcPr>
            <w:tcW w:w="1080"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Short</w:t>
            </w:r>
          </w:p>
        </w:tc>
        <w:tc>
          <w:tcPr>
            <w:tcW w:w="2083"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Fire Department</w:t>
            </w:r>
          </w:p>
        </w:tc>
        <w:tc>
          <w:tcPr>
            <w:tcW w:w="1608"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w:t>
            </w:r>
            <w:r>
              <w:rPr>
                <w:rFonts w:ascii="Calibri" w:hAnsi="Calibri" w:cs="Times New Roman"/>
                <w:sz w:val="22"/>
                <w:szCs w:val="22"/>
              </w:rPr>
              <w:t>20</w:t>
            </w:r>
            <w:r w:rsidRPr="0033631E">
              <w:rPr>
                <w:rFonts w:ascii="Calibri" w:hAnsi="Calibri" w:cs="Times New Roman"/>
                <w:sz w:val="22"/>
                <w:szCs w:val="22"/>
              </w:rPr>
              <w:t>,000.00</w:t>
            </w:r>
          </w:p>
        </w:tc>
        <w:tc>
          <w:tcPr>
            <w:tcW w:w="1440"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FIRE</w:t>
            </w:r>
          </w:p>
        </w:tc>
        <w:tc>
          <w:tcPr>
            <w:tcW w:w="1998"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Fire</w:t>
            </w:r>
          </w:p>
        </w:tc>
        <w:tc>
          <w:tcPr>
            <w:tcW w:w="2714" w:type="dxa"/>
            <w:tcBorders>
              <w:top w:val="nil"/>
              <w:left w:val="nil"/>
              <w:bottom w:val="single" w:sz="8"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Increase fire</w:t>
            </w:r>
            <w:r>
              <w:rPr>
                <w:rFonts w:ascii="Calibri" w:hAnsi="Calibri" w:cs="Times New Roman"/>
                <w:sz w:val="22"/>
                <w:szCs w:val="22"/>
              </w:rPr>
              <w:t>f</w:t>
            </w:r>
            <w:r w:rsidRPr="0033631E">
              <w:rPr>
                <w:rFonts w:ascii="Calibri" w:hAnsi="Calibri" w:cs="Times New Roman"/>
                <w:sz w:val="22"/>
                <w:szCs w:val="22"/>
              </w:rPr>
              <w:t>ighting capabilities.</w:t>
            </w:r>
          </w:p>
        </w:tc>
      </w:tr>
      <w:tr w:rsidR="00790308" w:rsidRPr="0033631E" w:rsidTr="00790308">
        <w:trPr>
          <w:trHeight w:val="615"/>
          <w:jc w:val="center"/>
        </w:trPr>
        <w:tc>
          <w:tcPr>
            <w:tcW w:w="2447" w:type="dxa"/>
            <w:tcBorders>
              <w:top w:val="nil"/>
              <w:left w:val="single" w:sz="8" w:space="0" w:color="auto"/>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Training and Continuing Education for Firefighters and EMT professionals</w:t>
            </w:r>
          </w:p>
        </w:tc>
        <w:tc>
          <w:tcPr>
            <w:tcW w:w="1080"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High</w:t>
            </w:r>
          </w:p>
        </w:tc>
        <w:tc>
          <w:tcPr>
            <w:tcW w:w="1341"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Long</w:t>
            </w:r>
          </w:p>
        </w:tc>
        <w:tc>
          <w:tcPr>
            <w:tcW w:w="2083"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Fire Department/Finance Officer</w:t>
            </w:r>
          </w:p>
        </w:tc>
        <w:tc>
          <w:tcPr>
            <w:tcW w:w="1608"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$20,000.00</w:t>
            </w:r>
          </w:p>
        </w:tc>
        <w:tc>
          <w:tcPr>
            <w:tcW w:w="1440"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FIRE/HMGP</w:t>
            </w:r>
          </w:p>
        </w:tc>
        <w:tc>
          <w:tcPr>
            <w:tcW w:w="1998"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Fire/Emergency Response</w:t>
            </w:r>
          </w:p>
        </w:tc>
        <w:tc>
          <w:tcPr>
            <w:tcW w:w="2714" w:type="dxa"/>
            <w:tcBorders>
              <w:top w:val="nil"/>
              <w:left w:val="nil"/>
              <w:bottom w:val="single" w:sz="8"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 xml:space="preserve">Increase firefighting and emergency </w:t>
            </w:r>
            <w:proofErr w:type="gramStart"/>
            <w:r>
              <w:rPr>
                <w:rFonts w:ascii="Calibri" w:hAnsi="Calibri" w:cs="Times New Roman"/>
                <w:sz w:val="22"/>
                <w:szCs w:val="22"/>
              </w:rPr>
              <w:t>responders</w:t>
            </w:r>
            <w:proofErr w:type="gramEnd"/>
            <w:r>
              <w:rPr>
                <w:rFonts w:ascii="Calibri" w:hAnsi="Calibri" w:cs="Times New Roman"/>
                <w:sz w:val="22"/>
                <w:szCs w:val="22"/>
              </w:rPr>
              <w:t xml:space="preserve"> capabilities </w:t>
            </w:r>
          </w:p>
        </w:tc>
      </w:tr>
      <w:tr w:rsidR="00790308" w:rsidRPr="0033631E" w:rsidTr="00790308">
        <w:trPr>
          <w:trHeight w:val="615"/>
          <w:jc w:val="center"/>
        </w:trPr>
        <w:tc>
          <w:tcPr>
            <w:tcW w:w="2447" w:type="dxa"/>
            <w:tcBorders>
              <w:top w:val="nil"/>
              <w:left w:val="single" w:sz="8" w:space="0" w:color="auto"/>
              <w:bottom w:val="single" w:sz="8" w:space="0" w:color="auto"/>
              <w:right w:val="single" w:sz="4" w:space="0" w:color="auto"/>
            </w:tcBorders>
            <w:shd w:val="clear" w:color="auto" w:fill="auto"/>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 xml:space="preserve">Reline degrading sewer lines along Drake Street </w:t>
            </w:r>
          </w:p>
        </w:tc>
        <w:tc>
          <w:tcPr>
            <w:tcW w:w="1080" w:type="dxa"/>
            <w:tcBorders>
              <w:top w:val="nil"/>
              <w:left w:val="nil"/>
              <w:bottom w:val="single" w:sz="8"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Medium</w:t>
            </w:r>
          </w:p>
        </w:tc>
        <w:tc>
          <w:tcPr>
            <w:tcW w:w="1341" w:type="dxa"/>
            <w:tcBorders>
              <w:top w:val="nil"/>
              <w:left w:val="nil"/>
              <w:bottom w:val="single" w:sz="8"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Medium</w:t>
            </w:r>
          </w:p>
        </w:tc>
        <w:tc>
          <w:tcPr>
            <w:tcW w:w="2083" w:type="dxa"/>
            <w:tcBorders>
              <w:top w:val="nil"/>
              <w:left w:val="nil"/>
              <w:bottom w:val="single" w:sz="8" w:space="0" w:color="auto"/>
              <w:right w:val="single" w:sz="4" w:space="0" w:color="auto"/>
            </w:tcBorders>
            <w:shd w:val="clear" w:color="auto" w:fill="auto"/>
            <w:vAlign w:val="bottom"/>
          </w:tcPr>
          <w:p w:rsidR="00790308" w:rsidRDefault="00790308" w:rsidP="007568AD">
            <w:pPr>
              <w:jc w:val="both"/>
              <w:rPr>
                <w:rFonts w:ascii="Calibri" w:hAnsi="Calibri" w:cs="Times New Roman"/>
                <w:sz w:val="22"/>
                <w:szCs w:val="22"/>
              </w:rPr>
            </w:pPr>
            <w:r>
              <w:rPr>
                <w:rFonts w:ascii="Calibri" w:hAnsi="Calibri" w:cs="Times New Roman"/>
                <w:sz w:val="22"/>
                <w:szCs w:val="22"/>
              </w:rPr>
              <w:t xml:space="preserve">Finance Officer </w:t>
            </w:r>
          </w:p>
        </w:tc>
        <w:tc>
          <w:tcPr>
            <w:tcW w:w="1608" w:type="dxa"/>
            <w:tcBorders>
              <w:top w:val="nil"/>
              <w:left w:val="nil"/>
              <w:bottom w:val="single" w:sz="8"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$100,000.000</w:t>
            </w:r>
          </w:p>
        </w:tc>
        <w:tc>
          <w:tcPr>
            <w:tcW w:w="1440" w:type="dxa"/>
            <w:tcBorders>
              <w:top w:val="nil"/>
              <w:left w:val="nil"/>
              <w:bottom w:val="single" w:sz="8"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HMGP/DENR</w:t>
            </w:r>
          </w:p>
        </w:tc>
        <w:tc>
          <w:tcPr>
            <w:tcW w:w="1998" w:type="dxa"/>
            <w:tcBorders>
              <w:top w:val="nil"/>
              <w:left w:val="nil"/>
              <w:bottom w:val="single" w:sz="8" w:space="0" w:color="auto"/>
              <w:right w:val="single" w:sz="4" w:space="0" w:color="auto"/>
            </w:tcBorders>
            <w:shd w:val="clear" w:color="auto" w:fill="auto"/>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 xml:space="preserve">Flooding </w:t>
            </w:r>
          </w:p>
        </w:tc>
        <w:tc>
          <w:tcPr>
            <w:tcW w:w="2714" w:type="dxa"/>
            <w:tcBorders>
              <w:top w:val="nil"/>
              <w:left w:val="nil"/>
              <w:bottom w:val="single" w:sz="8" w:space="0" w:color="auto"/>
              <w:right w:val="single" w:sz="8" w:space="0" w:color="auto"/>
            </w:tcBorders>
            <w:shd w:val="clear" w:color="auto" w:fill="auto"/>
            <w:vAlign w:val="bottom"/>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Reduce the extent to which utility mishaps affect areas during severe weather situations.</w:t>
            </w:r>
          </w:p>
        </w:tc>
      </w:tr>
      <w:tr w:rsidR="00790308" w:rsidRPr="0033631E" w:rsidTr="00790308">
        <w:trPr>
          <w:trHeight w:val="615"/>
          <w:jc w:val="center"/>
        </w:trPr>
        <w:tc>
          <w:tcPr>
            <w:tcW w:w="2447" w:type="dxa"/>
            <w:tcBorders>
              <w:top w:val="nil"/>
              <w:left w:val="single" w:sz="8" w:space="0" w:color="auto"/>
              <w:bottom w:val="single" w:sz="8" w:space="0" w:color="auto"/>
              <w:right w:val="single" w:sz="4" w:space="0" w:color="auto"/>
            </w:tcBorders>
            <w:shd w:val="clear" w:color="auto" w:fill="auto"/>
            <w:vAlign w:val="bottom"/>
          </w:tcPr>
          <w:p w:rsidR="00790308" w:rsidRDefault="00790308" w:rsidP="007568AD">
            <w:pPr>
              <w:jc w:val="both"/>
              <w:rPr>
                <w:rFonts w:ascii="Calibri" w:hAnsi="Calibri" w:cs="Times New Roman"/>
                <w:sz w:val="22"/>
                <w:szCs w:val="22"/>
              </w:rPr>
            </w:pPr>
            <w:r w:rsidRPr="0033631E">
              <w:rPr>
                <w:rFonts w:ascii="Calibri" w:hAnsi="Calibri" w:cs="Times New Roman"/>
                <w:b/>
                <w:bCs/>
                <w:sz w:val="22"/>
                <w:szCs w:val="22"/>
              </w:rPr>
              <w:t xml:space="preserve">CITY OF </w:t>
            </w:r>
            <w:r w:rsidRPr="0033631E">
              <w:rPr>
                <w:rFonts w:ascii="Calibri" w:hAnsi="Calibri" w:cs="Times New Roman"/>
                <w:b/>
                <w:bCs/>
                <w:sz w:val="22"/>
                <w:szCs w:val="22"/>
              </w:rPr>
              <w:br/>
              <w:t>HOWARD ACTIONS</w:t>
            </w:r>
          </w:p>
        </w:tc>
        <w:tc>
          <w:tcPr>
            <w:tcW w:w="1080" w:type="dxa"/>
            <w:tcBorders>
              <w:top w:val="nil"/>
              <w:left w:val="nil"/>
              <w:bottom w:val="single" w:sz="8" w:space="0" w:color="auto"/>
              <w:right w:val="single" w:sz="4" w:space="0" w:color="auto"/>
            </w:tcBorders>
            <w:shd w:val="clear" w:color="auto" w:fill="auto"/>
            <w:noWrap/>
            <w:vAlign w:val="bottom"/>
          </w:tcPr>
          <w:p w:rsidR="00790308" w:rsidRDefault="00790308" w:rsidP="007568AD">
            <w:pPr>
              <w:jc w:val="both"/>
              <w:rPr>
                <w:rFonts w:ascii="Calibri" w:hAnsi="Calibri" w:cs="Times New Roman"/>
                <w:sz w:val="22"/>
                <w:szCs w:val="22"/>
              </w:rPr>
            </w:pPr>
            <w:r w:rsidRPr="0033631E">
              <w:rPr>
                <w:rFonts w:ascii="Calibri" w:hAnsi="Calibri" w:cs="Times New Roman"/>
                <w:b/>
                <w:bCs/>
                <w:sz w:val="22"/>
                <w:szCs w:val="22"/>
              </w:rPr>
              <w:t>RATING</w:t>
            </w:r>
          </w:p>
        </w:tc>
        <w:tc>
          <w:tcPr>
            <w:tcW w:w="1341" w:type="dxa"/>
            <w:tcBorders>
              <w:top w:val="nil"/>
              <w:left w:val="nil"/>
              <w:bottom w:val="single" w:sz="8" w:space="0" w:color="auto"/>
              <w:right w:val="single" w:sz="4" w:space="0" w:color="auto"/>
            </w:tcBorders>
            <w:shd w:val="clear" w:color="auto" w:fill="auto"/>
            <w:noWrap/>
            <w:vAlign w:val="bottom"/>
          </w:tcPr>
          <w:p w:rsidR="00790308" w:rsidRDefault="00790308" w:rsidP="007568AD">
            <w:pPr>
              <w:jc w:val="both"/>
              <w:rPr>
                <w:rFonts w:ascii="Calibri" w:hAnsi="Calibri" w:cs="Times New Roman"/>
                <w:sz w:val="22"/>
                <w:szCs w:val="22"/>
              </w:rPr>
            </w:pPr>
            <w:r w:rsidRPr="0033631E">
              <w:rPr>
                <w:rFonts w:ascii="Calibri" w:hAnsi="Calibri" w:cs="Times New Roman"/>
                <w:b/>
                <w:bCs/>
                <w:sz w:val="22"/>
                <w:szCs w:val="22"/>
              </w:rPr>
              <w:t>TIMEFRAME</w:t>
            </w:r>
          </w:p>
        </w:tc>
        <w:tc>
          <w:tcPr>
            <w:tcW w:w="2083" w:type="dxa"/>
            <w:tcBorders>
              <w:top w:val="nil"/>
              <w:left w:val="nil"/>
              <w:bottom w:val="single" w:sz="8" w:space="0" w:color="auto"/>
              <w:right w:val="single" w:sz="4" w:space="0" w:color="auto"/>
            </w:tcBorders>
            <w:shd w:val="clear" w:color="auto" w:fill="auto"/>
            <w:vAlign w:val="bottom"/>
          </w:tcPr>
          <w:p w:rsidR="00790308" w:rsidRDefault="00790308" w:rsidP="007568AD">
            <w:pPr>
              <w:jc w:val="both"/>
              <w:rPr>
                <w:rFonts w:ascii="Calibri" w:hAnsi="Calibri" w:cs="Times New Roman"/>
                <w:sz w:val="22"/>
                <w:szCs w:val="22"/>
              </w:rPr>
            </w:pPr>
            <w:r w:rsidRPr="0033631E">
              <w:rPr>
                <w:rFonts w:ascii="Calibri" w:hAnsi="Calibri" w:cs="Times New Roman"/>
                <w:b/>
                <w:bCs/>
                <w:sz w:val="22"/>
                <w:szCs w:val="22"/>
              </w:rPr>
              <w:t>CONTACT</w:t>
            </w:r>
          </w:p>
        </w:tc>
        <w:tc>
          <w:tcPr>
            <w:tcW w:w="1608" w:type="dxa"/>
            <w:tcBorders>
              <w:top w:val="nil"/>
              <w:left w:val="nil"/>
              <w:bottom w:val="single" w:sz="8" w:space="0" w:color="auto"/>
              <w:right w:val="single" w:sz="4" w:space="0" w:color="auto"/>
            </w:tcBorders>
            <w:shd w:val="clear" w:color="auto" w:fill="auto"/>
            <w:noWrap/>
            <w:vAlign w:val="bottom"/>
          </w:tcPr>
          <w:p w:rsidR="00790308" w:rsidRDefault="00790308" w:rsidP="007568AD">
            <w:pPr>
              <w:jc w:val="both"/>
              <w:rPr>
                <w:rFonts w:ascii="Calibri" w:hAnsi="Calibri" w:cs="Times New Roman"/>
                <w:sz w:val="22"/>
                <w:szCs w:val="22"/>
              </w:rPr>
            </w:pPr>
            <w:r w:rsidRPr="0033631E">
              <w:rPr>
                <w:rFonts w:ascii="Calibri" w:hAnsi="Calibri" w:cs="Times New Roman"/>
                <w:b/>
                <w:bCs/>
                <w:sz w:val="22"/>
                <w:szCs w:val="22"/>
              </w:rPr>
              <w:t>COST</w:t>
            </w:r>
          </w:p>
        </w:tc>
        <w:tc>
          <w:tcPr>
            <w:tcW w:w="1440" w:type="dxa"/>
            <w:tcBorders>
              <w:top w:val="nil"/>
              <w:left w:val="nil"/>
              <w:bottom w:val="single" w:sz="8" w:space="0" w:color="auto"/>
              <w:right w:val="single" w:sz="4" w:space="0" w:color="auto"/>
            </w:tcBorders>
            <w:shd w:val="clear" w:color="auto" w:fill="auto"/>
            <w:noWrap/>
            <w:vAlign w:val="bottom"/>
          </w:tcPr>
          <w:p w:rsidR="00790308" w:rsidRDefault="00790308" w:rsidP="007568AD">
            <w:pPr>
              <w:jc w:val="both"/>
              <w:rPr>
                <w:rFonts w:ascii="Calibri" w:hAnsi="Calibri" w:cs="Times New Roman"/>
                <w:sz w:val="22"/>
                <w:szCs w:val="22"/>
              </w:rPr>
            </w:pPr>
            <w:r w:rsidRPr="0033631E">
              <w:rPr>
                <w:rFonts w:ascii="Calibri" w:hAnsi="Calibri" w:cs="Times New Roman"/>
                <w:b/>
                <w:bCs/>
                <w:sz w:val="22"/>
                <w:szCs w:val="22"/>
              </w:rPr>
              <w:t>FUNDING SOURCE</w:t>
            </w:r>
          </w:p>
        </w:tc>
        <w:tc>
          <w:tcPr>
            <w:tcW w:w="1998" w:type="dxa"/>
            <w:tcBorders>
              <w:top w:val="nil"/>
              <w:left w:val="nil"/>
              <w:bottom w:val="single" w:sz="8" w:space="0" w:color="auto"/>
              <w:right w:val="single" w:sz="4" w:space="0" w:color="auto"/>
            </w:tcBorders>
            <w:shd w:val="clear" w:color="auto" w:fill="auto"/>
            <w:vAlign w:val="bottom"/>
          </w:tcPr>
          <w:p w:rsidR="00790308" w:rsidRDefault="00790308" w:rsidP="007568AD">
            <w:pPr>
              <w:jc w:val="both"/>
              <w:rPr>
                <w:rFonts w:ascii="Calibri" w:hAnsi="Calibri" w:cs="Times New Roman"/>
                <w:sz w:val="22"/>
                <w:szCs w:val="22"/>
              </w:rPr>
            </w:pPr>
            <w:r w:rsidRPr="0033631E">
              <w:rPr>
                <w:rFonts w:ascii="Calibri" w:hAnsi="Calibri" w:cs="Times New Roman"/>
                <w:b/>
                <w:bCs/>
                <w:sz w:val="22"/>
                <w:szCs w:val="22"/>
              </w:rPr>
              <w:t>HAZARD</w:t>
            </w:r>
          </w:p>
        </w:tc>
        <w:tc>
          <w:tcPr>
            <w:tcW w:w="2714" w:type="dxa"/>
            <w:tcBorders>
              <w:top w:val="nil"/>
              <w:left w:val="nil"/>
              <w:bottom w:val="single" w:sz="8" w:space="0" w:color="auto"/>
              <w:right w:val="single" w:sz="8" w:space="0" w:color="auto"/>
            </w:tcBorders>
            <w:shd w:val="clear" w:color="auto" w:fill="auto"/>
            <w:vAlign w:val="bottom"/>
          </w:tcPr>
          <w:p w:rsidR="00790308" w:rsidRDefault="00790308" w:rsidP="007568AD">
            <w:pPr>
              <w:jc w:val="both"/>
              <w:rPr>
                <w:rFonts w:ascii="Calibri" w:hAnsi="Calibri" w:cs="Times New Roman"/>
                <w:sz w:val="22"/>
                <w:szCs w:val="22"/>
              </w:rPr>
            </w:pPr>
            <w:r w:rsidRPr="0033631E">
              <w:rPr>
                <w:rFonts w:ascii="Calibri" w:hAnsi="Calibri" w:cs="Times New Roman"/>
                <w:b/>
                <w:bCs/>
                <w:sz w:val="22"/>
                <w:szCs w:val="22"/>
              </w:rPr>
              <w:t>GOAL</w:t>
            </w:r>
          </w:p>
        </w:tc>
      </w:tr>
      <w:tr w:rsidR="00790308" w:rsidRPr="0033631E" w:rsidTr="00790308">
        <w:trPr>
          <w:trHeight w:val="615"/>
          <w:jc w:val="center"/>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b/>
                <w:bCs/>
                <w:sz w:val="22"/>
                <w:szCs w:val="22"/>
              </w:rPr>
            </w:pPr>
            <w:r>
              <w:rPr>
                <w:rFonts w:ascii="Calibri" w:hAnsi="Calibri" w:cs="Times New Roman"/>
                <w:sz w:val="22"/>
                <w:szCs w:val="22"/>
              </w:rPr>
              <w:t>Upgrade Siren System</w:t>
            </w:r>
          </w:p>
        </w:tc>
        <w:tc>
          <w:tcPr>
            <w:tcW w:w="1080"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b/>
                <w:bCs/>
                <w:sz w:val="22"/>
                <w:szCs w:val="22"/>
              </w:rPr>
            </w:pPr>
            <w:r>
              <w:rPr>
                <w:rFonts w:ascii="Calibri" w:hAnsi="Calibri" w:cs="Times New Roman"/>
                <w:sz w:val="22"/>
                <w:szCs w:val="22"/>
              </w:rPr>
              <w:t>Medium</w:t>
            </w:r>
          </w:p>
        </w:tc>
        <w:tc>
          <w:tcPr>
            <w:tcW w:w="1341"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b/>
                <w:bCs/>
                <w:sz w:val="22"/>
                <w:szCs w:val="22"/>
              </w:rPr>
            </w:pPr>
            <w:r>
              <w:rPr>
                <w:rFonts w:ascii="Calibri" w:hAnsi="Calibri" w:cs="Times New Roman"/>
                <w:sz w:val="22"/>
                <w:szCs w:val="22"/>
              </w:rPr>
              <w:t>Short</w:t>
            </w:r>
          </w:p>
        </w:tc>
        <w:tc>
          <w:tcPr>
            <w:tcW w:w="2083"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b/>
                <w:bCs/>
                <w:sz w:val="22"/>
                <w:szCs w:val="22"/>
              </w:rPr>
            </w:pPr>
            <w:r>
              <w:rPr>
                <w:rFonts w:ascii="Calibri" w:hAnsi="Calibri" w:cs="Times New Roman"/>
                <w:sz w:val="22"/>
                <w:szCs w:val="22"/>
              </w:rPr>
              <w:t>Finance Officer</w:t>
            </w:r>
          </w:p>
        </w:tc>
        <w:tc>
          <w:tcPr>
            <w:tcW w:w="1608"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b/>
                <w:bCs/>
                <w:sz w:val="22"/>
                <w:szCs w:val="22"/>
              </w:rPr>
            </w:pPr>
            <w:r>
              <w:rPr>
                <w:rFonts w:ascii="Calibri" w:hAnsi="Calibri" w:cs="Times New Roman"/>
                <w:sz w:val="22"/>
                <w:szCs w:val="22"/>
              </w:rPr>
              <w:t>$30,000.00</w:t>
            </w:r>
          </w:p>
        </w:tc>
        <w:tc>
          <w:tcPr>
            <w:tcW w:w="1440"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b/>
                <w:bCs/>
                <w:sz w:val="22"/>
                <w:szCs w:val="22"/>
              </w:rPr>
            </w:pPr>
            <w:r>
              <w:rPr>
                <w:rFonts w:ascii="Calibri" w:hAnsi="Calibri" w:cs="Times New Roman"/>
                <w:sz w:val="22"/>
                <w:szCs w:val="22"/>
              </w:rPr>
              <w:t>HMGP</w:t>
            </w:r>
          </w:p>
        </w:tc>
        <w:tc>
          <w:tcPr>
            <w:tcW w:w="1998"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b/>
                <w:bCs/>
                <w:sz w:val="22"/>
                <w:szCs w:val="22"/>
              </w:rPr>
            </w:pPr>
            <w:r>
              <w:rPr>
                <w:rFonts w:ascii="Calibri" w:hAnsi="Calibri" w:cs="Times New Roman"/>
                <w:sz w:val="22"/>
                <w:szCs w:val="22"/>
              </w:rPr>
              <w:t>Severe Weather Hazards (summer and winter)</w:t>
            </w:r>
          </w:p>
        </w:tc>
        <w:tc>
          <w:tcPr>
            <w:tcW w:w="2714" w:type="dxa"/>
            <w:tcBorders>
              <w:top w:val="nil"/>
              <w:left w:val="nil"/>
              <w:bottom w:val="single" w:sz="4"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b/>
                <w:bCs/>
                <w:sz w:val="22"/>
                <w:szCs w:val="22"/>
              </w:rPr>
            </w:pPr>
            <w:r>
              <w:rPr>
                <w:rFonts w:ascii="Calibri" w:hAnsi="Calibri" w:cs="Times New Roman"/>
                <w:sz w:val="22"/>
                <w:szCs w:val="22"/>
              </w:rPr>
              <w:t xml:space="preserve">Improve public safety during severe weather. </w:t>
            </w:r>
          </w:p>
        </w:tc>
      </w:tr>
      <w:tr w:rsidR="00790308" w:rsidRPr="0033631E" w:rsidTr="00CC54AB">
        <w:trPr>
          <w:trHeight w:val="647"/>
          <w:jc w:val="center"/>
        </w:trPr>
        <w:tc>
          <w:tcPr>
            <w:tcW w:w="2447" w:type="dxa"/>
            <w:tcBorders>
              <w:top w:val="single" w:sz="4" w:space="0" w:color="auto"/>
              <w:left w:val="single" w:sz="8" w:space="0" w:color="auto"/>
              <w:bottom w:val="single" w:sz="4" w:space="0" w:color="auto"/>
              <w:right w:val="single" w:sz="4" w:space="0" w:color="auto"/>
            </w:tcBorders>
            <w:shd w:val="clear" w:color="auto" w:fill="auto"/>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Integrate GIS services into City office</w:t>
            </w:r>
            <w:r w:rsidR="001406B2">
              <w:rPr>
                <w:rFonts w:ascii="Calibri" w:hAnsi="Calibri" w:cs="Times New Roman"/>
                <w:sz w:val="22"/>
                <w:szCs w:val="22"/>
              </w:rPr>
              <w:t xml:space="preserve">’s </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Medium</w:t>
            </w:r>
          </w:p>
        </w:tc>
        <w:tc>
          <w:tcPr>
            <w:tcW w:w="1341" w:type="dxa"/>
            <w:tcBorders>
              <w:top w:val="single" w:sz="4" w:space="0" w:color="auto"/>
              <w:left w:val="nil"/>
              <w:bottom w:val="single" w:sz="4"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Long</w:t>
            </w:r>
          </w:p>
        </w:tc>
        <w:tc>
          <w:tcPr>
            <w:tcW w:w="2083" w:type="dxa"/>
            <w:tcBorders>
              <w:top w:val="single" w:sz="4" w:space="0" w:color="auto"/>
              <w:left w:val="nil"/>
              <w:bottom w:val="single" w:sz="4" w:space="0" w:color="auto"/>
              <w:right w:val="single" w:sz="4" w:space="0" w:color="auto"/>
            </w:tcBorders>
            <w:shd w:val="clear" w:color="auto" w:fill="auto"/>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 xml:space="preserve">Finance Officer </w:t>
            </w:r>
          </w:p>
        </w:tc>
        <w:tc>
          <w:tcPr>
            <w:tcW w:w="1608" w:type="dxa"/>
            <w:tcBorders>
              <w:top w:val="single" w:sz="4" w:space="0" w:color="auto"/>
              <w:left w:val="nil"/>
              <w:bottom w:val="single" w:sz="4"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 xml:space="preserve">UNKNOWN </w:t>
            </w:r>
          </w:p>
        </w:tc>
        <w:tc>
          <w:tcPr>
            <w:tcW w:w="1440" w:type="dxa"/>
            <w:tcBorders>
              <w:top w:val="single" w:sz="4" w:space="0" w:color="auto"/>
              <w:left w:val="nil"/>
              <w:bottom w:val="single" w:sz="4"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sidRPr="007F1292">
              <w:rPr>
                <w:rFonts w:ascii="Calibri" w:hAnsi="Calibri" w:cs="Times New Roman"/>
                <w:sz w:val="22"/>
                <w:szCs w:val="22"/>
                <w:highlight w:val="yellow"/>
              </w:rPr>
              <w:t>NEED</w:t>
            </w:r>
          </w:p>
        </w:tc>
        <w:tc>
          <w:tcPr>
            <w:tcW w:w="1998" w:type="dxa"/>
            <w:tcBorders>
              <w:top w:val="single" w:sz="4" w:space="0" w:color="auto"/>
              <w:left w:val="nil"/>
              <w:bottom w:val="single" w:sz="4" w:space="0" w:color="auto"/>
              <w:right w:val="single" w:sz="4" w:space="0" w:color="auto"/>
            </w:tcBorders>
            <w:shd w:val="clear" w:color="auto" w:fill="auto"/>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 xml:space="preserve">Hazard Mitigation/Flooding </w:t>
            </w:r>
          </w:p>
        </w:tc>
        <w:tc>
          <w:tcPr>
            <w:tcW w:w="2714" w:type="dxa"/>
            <w:tcBorders>
              <w:top w:val="single" w:sz="4" w:space="0" w:color="auto"/>
              <w:left w:val="nil"/>
              <w:bottom w:val="single" w:sz="4" w:space="0" w:color="auto"/>
              <w:right w:val="single" w:sz="8" w:space="0" w:color="auto"/>
            </w:tcBorders>
            <w:shd w:val="clear" w:color="auto" w:fill="auto"/>
            <w:vAlign w:val="bottom"/>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 xml:space="preserve">Increase capabilities of city staff to recognize flood zones in future development </w:t>
            </w:r>
          </w:p>
        </w:tc>
      </w:tr>
      <w:tr w:rsidR="005E3EAF" w:rsidRPr="0033631E" w:rsidTr="00CC54AB">
        <w:trPr>
          <w:trHeight w:val="530"/>
          <w:jc w:val="center"/>
        </w:trPr>
        <w:tc>
          <w:tcPr>
            <w:tcW w:w="2447" w:type="dxa"/>
            <w:tcBorders>
              <w:top w:val="single" w:sz="4" w:space="0" w:color="auto"/>
              <w:left w:val="single" w:sz="8" w:space="0" w:color="auto"/>
              <w:bottom w:val="single" w:sz="4" w:space="0" w:color="auto"/>
              <w:right w:val="single" w:sz="4" w:space="0" w:color="auto"/>
            </w:tcBorders>
            <w:shd w:val="clear" w:color="auto" w:fill="auto"/>
            <w:vAlign w:val="center"/>
          </w:tcPr>
          <w:p w:rsidR="00CC54AB" w:rsidRDefault="005E3EAF" w:rsidP="00CC54AB">
            <w:pPr>
              <w:jc w:val="center"/>
              <w:rPr>
                <w:rFonts w:ascii="Calibri" w:hAnsi="Calibri" w:cs="Times New Roman"/>
                <w:sz w:val="22"/>
                <w:szCs w:val="22"/>
              </w:rPr>
            </w:pPr>
            <w:r>
              <w:rPr>
                <w:rFonts w:ascii="Calibri" w:hAnsi="Calibri" w:cs="Times New Roman"/>
                <w:sz w:val="22"/>
                <w:szCs w:val="22"/>
              </w:rPr>
              <w:t>Upgrade Water Tower</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5E3EAF" w:rsidRDefault="005E3EAF" w:rsidP="007568AD">
            <w:pPr>
              <w:jc w:val="both"/>
              <w:rPr>
                <w:rFonts w:ascii="Calibri" w:hAnsi="Calibri" w:cs="Times New Roman"/>
                <w:sz w:val="22"/>
                <w:szCs w:val="22"/>
              </w:rPr>
            </w:pPr>
            <w:r>
              <w:rPr>
                <w:rFonts w:ascii="Calibri" w:hAnsi="Calibri" w:cs="Times New Roman"/>
                <w:sz w:val="22"/>
                <w:szCs w:val="22"/>
              </w:rPr>
              <w:t>Medium</w:t>
            </w:r>
          </w:p>
        </w:tc>
        <w:tc>
          <w:tcPr>
            <w:tcW w:w="1341" w:type="dxa"/>
            <w:tcBorders>
              <w:top w:val="single" w:sz="4" w:space="0" w:color="auto"/>
              <w:left w:val="nil"/>
              <w:bottom w:val="single" w:sz="4" w:space="0" w:color="auto"/>
              <w:right w:val="single" w:sz="4" w:space="0" w:color="auto"/>
            </w:tcBorders>
            <w:shd w:val="clear" w:color="auto" w:fill="auto"/>
            <w:noWrap/>
            <w:vAlign w:val="bottom"/>
          </w:tcPr>
          <w:p w:rsidR="005E3EAF" w:rsidRDefault="005E3EAF" w:rsidP="007568AD">
            <w:pPr>
              <w:jc w:val="both"/>
              <w:rPr>
                <w:rFonts w:ascii="Calibri" w:hAnsi="Calibri" w:cs="Times New Roman"/>
                <w:sz w:val="22"/>
                <w:szCs w:val="22"/>
              </w:rPr>
            </w:pPr>
            <w:r>
              <w:rPr>
                <w:rFonts w:ascii="Calibri" w:hAnsi="Calibri" w:cs="Times New Roman"/>
                <w:sz w:val="22"/>
                <w:szCs w:val="22"/>
              </w:rPr>
              <w:t>Long</w:t>
            </w:r>
          </w:p>
        </w:tc>
        <w:tc>
          <w:tcPr>
            <w:tcW w:w="2083" w:type="dxa"/>
            <w:tcBorders>
              <w:top w:val="single" w:sz="4" w:space="0" w:color="auto"/>
              <w:left w:val="nil"/>
              <w:bottom w:val="single" w:sz="4" w:space="0" w:color="auto"/>
              <w:right w:val="single" w:sz="4" w:space="0" w:color="auto"/>
            </w:tcBorders>
            <w:shd w:val="clear" w:color="auto" w:fill="auto"/>
            <w:vAlign w:val="bottom"/>
          </w:tcPr>
          <w:p w:rsidR="005E3EAF" w:rsidRDefault="005E3EAF" w:rsidP="007568AD">
            <w:pPr>
              <w:jc w:val="both"/>
              <w:rPr>
                <w:rFonts w:ascii="Calibri" w:hAnsi="Calibri" w:cs="Times New Roman"/>
                <w:sz w:val="22"/>
                <w:szCs w:val="22"/>
              </w:rPr>
            </w:pPr>
            <w:r>
              <w:rPr>
                <w:rFonts w:ascii="Calibri" w:hAnsi="Calibri" w:cs="Times New Roman"/>
                <w:sz w:val="22"/>
                <w:szCs w:val="22"/>
              </w:rPr>
              <w:t>Finance Officer</w:t>
            </w:r>
          </w:p>
        </w:tc>
        <w:tc>
          <w:tcPr>
            <w:tcW w:w="1608" w:type="dxa"/>
            <w:tcBorders>
              <w:top w:val="single" w:sz="4" w:space="0" w:color="auto"/>
              <w:left w:val="nil"/>
              <w:bottom w:val="single" w:sz="4" w:space="0" w:color="auto"/>
              <w:right w:val="single" w:sz="4" w:space="0" w:color="auto"/>
            </w:tcBorders>
            <w:shd w:val="clear" w:color="auto" w:fill="auto"/>
            <w:noWrap/>
            <w:vAlign w:val="bottom"/>
          </w:tcPr>
          <w:p w:rsidR="005E3EAF" w:rsidRDefault="005E3EAF" w:rsidP="007568AD">
            <w:pPr>
              <w:jc w:val="both"/>
              <w:rPr>
                <w:rFonts w:ascii="Calibri" w:hAnsi="Calibri" w:cs="Times New Roman"/>
                <w:sz w:val="22"/>
                <w:szCs w:val="22"/>
              </w:rPr>
            </w:pPr>
            <w:r>
              <w:rPr>
                <w:rFonts w:ascii="Calibri" w:hAnsi="Calibri" w:cs="Times New Roman"/>
                <w:sz w:val="22"/>
                <w:szCs w:val="22"/>
              </w:rPr>
              <w:t>Unknown</w:t>
            </w:r>
          </w:p>
        </w:tc>
        <w:tc>
          <w:tcPr>
            <w:tcW w:w="1440" w:type="dxa"/>
            <w:tcBorders>
              <w:top w:val="single" w:sz="4" w:space="0" w:color="auto"/>
              <w:left w:val="nil"/>
              <w:bottom w:val="single" w:sz="4" w:space="0" w:color="auto"/>
              <w:right w:val="single" w:sz="4" w:space="0" w:color="auto"/>
            </w:tcBorders>
            <w:shd w:val="clear" w:color="auto" w:fill="auto"/>
            <w:noWrap/>
            <w:vAlign w:val="bottom"/>
          </w:tcPr>
          <w:p w:rsidR="005E3EAF" w:rsidRPr="007F1292" w:rsidRDefault="005E3EAF" w:rsidP="007568AD">
            <w:pPr>
              <w:jc w:val="both"/>
              <w:rPr>
                <w:rFonts w:ascii="Calibri" w:hAnsi="Calibri" w:cs="Times New Roman"/>
                <w:sz w:val="22"/>
                <w:szCs w:val="22"/>
                <w:highlight w:val="yellow"/>
              </w:rPr>
            </w:pPr>
            <w:r w:rsidRPr="00D16B1F">
              <w:rPr>
                <w:rFonts w:ascii="Calibri" w:hAnsi="Calibri" w:cs="Times New Roman"/>
                <w:sz w:val="22"/>
                <w:szCs w:val="22"/>
              </w:rPr>
              <w:t>HMGP/DENR</w:t>
            </w:r>
          </w:p>
        </w:tc>
        <w:tc>
          <w:tcPr>
            <w:tcW w:w="1998" w:type="dxa"/>
            <w:tcBorders>
              <w:top w:val="single" w:sz="4" w:space="0" w:color="auto"/>
              <w:left w:val="nil"/>
              <w:bottom w:val="single" w:sz="4" w:space="0" w:color="auto"/>
              <w:right w:val="single" w:sz="4" w:space="0" w:color="auto"/>
            </w:tcBorders>
            <w:shd w:val="clear" w:color="auto" w:fill="auto"/>
            <w:vAlign w:val="bottom"/>
          </w:tcPr>
          <w:p w:rsidR="005E3EAF" w:rsidRDefault="005E3EAF" w:rsidP="007568AD">
            <w:pPr>
              <w:jc w:val="both"/>
              <w:rPr>
                <w:rFonts w:ascii="Calibri" w:hAnsi="Calibri" w:cs="Times New Roman"/>
                <w:sz w:val="22"/>
                <w:szCs w:val="22"/>
              </w:rPr>
            </w:pPr>
            <w:r>
              <w:rPr>
                <w:rFonts w:ascii="Calibri" w:hAnsi="Calibri" w:cs="Times New Roman"/>
                <w:sz w:val="22"/>
                <w:szCs w:val="22"/>
              </w:rPr>
              <w:t xml:space="preserve">Hazard Mitigation/Fire </w:t>
            </w:r>
          </w:p>
        </w:tc>
        <w:tc>
          <w:tcPr>
            <w:tcW w:w="2714" w:type="dxa"/>
            <w:tcBorders>
              <w:top w:val="single" w:sz="4" w:space="0" w:color="auto"/>
              <w:left w:val="nil"/>
              <w:bottom w:val="single" w:sz="4" w:space="0" w:color="auto"/>
              <w:right w:val="single" w:sz="8" w:space="0" w:color="auto"/>
            </w:tcBorders>
            <w:shd w:val="clear" w:color="auto" w:fill="auto"/>
            <w:vAlign w:val="bottom"/>
          </w:tcPr>
          <w:p w:rsidR="005E3EAF" w:rsidRDefault="00CC54AB" w:rsidP="007568AD">
            <w:pPr>
              <w:jc w:val="both"/>
              <w:rPr>
                <w:rFonts w:ascii="Calibri" w:hAnsi="Calibri" w:cs="Times New Roman"/>
                <w:sz w:val="22"/>
                <w:szCs w:val="22"/>
              </w:rPr>
            </w:pPr>
            <w:r>
              <w:rPr>
                <w:rFonts w:ascii="Calibri" w:hAnsi="Calibri" w:cs="Times New Roman"/>
                <w:sz w:val="22"/>
                <w:szCs w:val="22"/>
              </w:rPr>
              <w:t>Reduce the extent to which utility mishaps affect areas during severe weather</w:t>
            </w:r>
          </w:p>
          <w:p w:rsidR="00CC54AB" w:rsidRDefault="00CC54AB" w:rsidP="007568AD">
            <w:pPr>
              <w:jc w:val="both"/>
              <w:rPr>
                <w:rFonts w:ascii="Calibri" w:hAnsi="Calibri" w:cs="Times New Roman"/>
                <w:sz w:val="22"/>
                <w:szCs w:val="22"/>
              </w:rPr>
            </w:pPr>
          </w:p>
          <w:p w:rsidR="00CC54AB" w:rsidRDefault="00CC54AB" w:rsidP="007568AD">
            <w:pPr>
              <w:jc w:val="both"/>
              <w:rPr>
                <w:rFonts w:ascii="Calibri" w:hAnsi="Calibri" w:cs="Times New Roman"/>
                <w:sz w:val="22"/>
                <w:szCs w:val="22"/>
              </w:rPr>
            </w:pPr>
          </w:p>
        </w:tc>
      </w:tr>
      <w:tr w:rsidR="00790308" w:rsidRPr="0033631E" w:rsidTr="001406B2">
        <w:trPr>
          <w:trHeight w:val="900"/>
          <w:jc w:val="center"/>
        </w:trPr>
        <w:tc>
          <w:tcPr>
            <w:tcW w:w="2447" w:type="dxa"/>
            <w:tcBorders>
              <w:top w:val="single" w:sz="4" w:space="0" w:color="auto"/>
              <w:left w:val="single" w:sz="4" w:space="0" w:color="auto"/>
              <w:bottom w:val="single" w:sz="4" w:space="0" w:color="auto"/>
              <w:right w:val="single" w:sz="4" w:space="0" w:color="auto"/>
            </w:tcBorders>
            <w:shd w:val="clear" w:color="auto" w:fill="auto"/>
            <w:vAlign w:val="bottom"/>
          </w:tcPr>
          <w:p w:rsidR="00790308" w:rsidRPr="0033631E" w:rsidRDefault="00790308" w:rsidP="007568AD">
            <w:pPr>
              <w:jc w:val="both"/>
              <w:rPr>
                <w:rFonts w:ascii="Calibri" w:hAnsi="Calibri" w:cs="Times New Roman"/>
                <w:sz w:val="22"/>
                <w:szCs w:val="22"/>
              </w:rPr>
            </w:pPr>
            <w:r w:rsidRPr="0033631E">
              <w:rPr>
                <w:rFonts w:ascii="Calibri" w:hAnsi="Calibri"/>
              </w:rPr>
              <w:lastRenderedPageBreak/>
              <w:br w:type="page"/>
            </w:r>
            <w:r w:rsidRPr="0033631E">
              <w:rPr>
                <w:rFonts w:ascii="Calibri" w:hAnsi="Calibri" w:cs="Times New Roman"/>
                <w:b/>
                <w:bCs/>
                <w:sz w:val="22"/>
                <w:szCs w:val="22"/>
              </w:rPr>
              <w:t xml:space="preserve">CENTRAL </w:t>
            </w:r>
            <w:r w:rsidRPr="0033631E">
              <w:rPr>
                <w:rFonts w:ascii="Calibri" w:hAnsi="Calibri" w:cs="Times New Roman"/>
                <w:b/>
                <w:bCs/>
                <w:sz w:val="22"/>
                <w:szCs w:val="22"/>
              </w:rPr>
              <w:br/>
              <w:t>ELECTRIC ACTIONS</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sidRPr="0033631E">
              <w:rPr>
                <w:rFonts w:ascii="Calibri" w:hAnsi="Calibri" w:cs="Times New Roman"/>
                <w:b/>
                <w:bCs/>
                <w:sz w:val="22"/>
                <w:szCs w:val="22"/>
              </w:rPr>
              <w:t>RATING</w:t>
            </w:r>
          </w:p>
        </w:tc>
        <w:tc>
          <w:tcPr>
            <w:tcW w:w="1341" w:type="dxa"/>
            <w:tcBorders>
              <w:top w:val="single" w:sz="4" w:space="0" w:color="auto"/>
              <w:left w:val="nil"/>
              <w:bottom w:val="single" w:sz="4"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sidRPr="0033631E">
              <w:rPr>
                <w:rFonts w:ascii="Calibri" w:hAnsi="Calibri" w:cs="Times New Roman"/>
                <w:b/>
                <w:bCs/>
                <w:sz w:val="22"/>
                <w:szCs w:val="22"/>
              </w:rPr>
              <w:t>TIMEFRAME</w:t>
            </w:r>
          </w:p>
        </w:tc>
        <w:tc>
          <w:tcPr>
            <w:tcW w:w="2083" w:type="dxa"/>
            <w:tcBorders>
              <w:top w:val="single" w:sz="4" w:space="0" w:color="auto"/>
              <w:left w:val="nil"/>
              <w:bottom w:val="single" w:sz="4" w:space="0" w:color="auto"/>
              <w:right w:val="single" w:sz="4" w:space="0" w:color="auto"/>
            </w:tcBorders>
            <w:shd w:val="clear" w:color="auto" w:fill="auto"/>
            <w:vAlign w:val="bottom"/>
          </w:tcPr>
          <w:p w:rsidR="00790308" w:rsidRPr="0033631E" w:rsidRDefault="00790308" w:rsidP="007568AD">
            <w:pPr>
              <w:jc w:val="both"/>
              <w:rPr>
                <w:rFonts w:ascii="Calibri" w:hAnsi="Calibri" w:cs="Times New Roman"/>
                <w:sz w:val="22"/>
                <w:szCs w:val="22"/>
              </w:rPr>
            </w:pPr>
            <w:r w:rsidRPr="0033631E">
              <w:rPr>
                <w:rFonts w:ascii="Calibri" w:hAnsi="Calibri" w:cs="Times New Roman"/>
                <w:b/>
                <w:bCs/>
                <w:sz w:val="22"/>
                <w:szCs w:val="22"/>
              </w:rPr>
              <w:t>CONTACT</w:t>
            </w:r>
          </w:p>
        </w:tc>
        <w:tc>
          <w:tcPr>
            <w:tcW w:w="1608" w:type="dxa"/>
            <w:tcBorders>
              <w:top w:val="single" w:sz="4" w:space="0" w:color="auto"/>
              <w:left w:val="nil"/>
              <w:bottom w:val="single" w:sz="4"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sidRPr="0033631E">
              <w:rPr>
                <w:rFonts w:ascii="Calibri" w:hAnsi="Calibri" w:cs="Times New Roman"/>
                <w:b/>
                <w:bCs/>
                <w:sz w:val="22"/>
                <w:szCs w:val="22"/>
              </w:rPr>
              <w:t>COST</w:t>
            </w:r>
          </w:p>
        </w:tc>
        <w:tc>
          <w:tcPr>
            <w:tcW w:w="1440" w:type="dxa"/>
            <w:tcBorders>
              <w:top w:val="single" w:sz="4" w:space="0" w:color="auto"/>
              <w:left w:val="nil"/>
              <w:bottom w:val="single" w:sz="4" w:space="0" w:color="auto"/>
              <w:right w:val="single" w:sz="4" w:space="0" w:color="auto"/>
            </w:tcBorders>
            <w:shd w:val="clear" w:color="auto" w:fill="auto"/>
            <w:noWrap/>
            <w:vAlign w:val="bottom"/>
          </w:tcPr>
          <w:p w:rsidR="00790308" w:rsidRPr="0033631E" w:rsidRDefault="00790308" w:rsidP="007568AD">
            <w:pPr>
              <w:jc w:val="both"/>
              <w:rPr>
                <w:rFonts w:ascii="Calibri" w:hAnsi="Calibri" w:cs="Times New Roman"/>
                <w:sz w:val="22"/>
                <w:szCs w:val="22"/>
              </w:rPr>
            </w:pPr>
            <w:r w:rsidRPr="0033631E">
              <w:rPr>
                <w:rFonts w:ascii="Calibri" w:hAnsi="Calibri" w:cs="Times New Roman"/>
                <w:b/>
                <w:bCs/>
                <w:sz w:val="22"/>
                <w:szCs w:val="22"/>
              </w:rPr>
              <w:t>FUNDING SOURCE</w:t>
            </w:r>
          </w:p>
        </w:tc>
        <w:tc>
          <w:tcPr>
            <w:tcW w:w="1998" w:type="dxa"/>
            <w:tcBorders>
              <w:top w:val="single" w:sz="4" w:space="0" w:color="auto"/>
              <w:left w:val="nil"/>
              <w:bottom w:val="single" w:sz="4" w:space="0" w:color="auto"/>
              <w:right w:val="single" w:sz="4" w:space="0" w:color="auto"/>
            </w:tcBorders>
            <w:shd w:val="clear" w:color="auto" w:fill="auto"/>
            <w:vAlign w:val="bottom"/>
          </w:tcPr>
          <w:p w:rsidR="00790308" w:rsidRPr="0033631E" w:rsidRDefault="00790308" w:rsidP="007568AD">
            <w:pPr>
              <w:jc w:val="both"/>
              <w:rPr>
                <w:rFonts w:ascii="Calibri" w:hAnsi="Calibri" w:cs="Times New Roman"/>
                <w:sz w:val="22"/>
                <w:szCs w:val="22"/>
              </w:rPr>
            </w:pPr>
            <w:r w:rsidRPr="0033631E">
              <w:rPr>
                <w:rFonts w:ascii="Calibri" w:hAnsi="Calibri" w:cs="Times New Roman"/>
                <w:b/>
                <w:bCs/>
                <w:sz w:val="22"/>
                <w:szCs w:val="22"/>
              </w:rPr>
              <w:t>HAZARD</w:t>
            </w:r>
          </w:p>
        </w:tc>
        <w:tc>
          <w:tcPr>
            <w:tcW w:w="2714" w:type="dxa"/>
            <w:tcBorders>
              <w:top w:val="single" w:sz="4" w:space="0" w:color="auto"/>
              <w:left w:val="nil"/>
              <w:bottom w:val="single" w:sz="4" w:space="0" w:color="auto"/>
              <w:right w:val="single" w:sz="4" w:space="0" w:color="auto"/>
            </w:tcBorders>
            <w:shd w:val="clear" w:color="auto" w:fill="auto"/>
            <w:vAlign w:val="bottom"/>
          </w:tcPr>
          <w:p w:rsidR="00790308" w:rsidRPr="0033631E" w:rsidRDefault="00790308" w:rsidP="007568AD">
            <w:pPr>
              <w:jc w:val="both"/>
              <w:rPr>
                <w:rFonts w:ascii="Calibri" w:hAnsi="Calibri" w:cs="Times New Roman"/>
                <w:sz w:val="22"/>
                <w:szCs w:val="22"/>
              </w:rPr>
            </w:pPr>
            <w:r w:rsidRPr="0033631E">
              <w:rPr>
                <w:rFonts w:ascii="Calibri" w:hAnsi="Calibri" w:cs="Times New Roman"/>
                <w:b/>
                <w:bCs/>
                <w:sz w:val="22"/>
                <w:szCs w:val="22"/>
              </w:rPr>
              <w:t>GOAL</w:t>
            </w:r>
          </w:p>
        </w:tc>
      </w:tr>
      <w:tr w:rsidR="00790308" w:rsidRPr="0033631E" w:rsidTr="00790308">
        <w:trPr>
          <w:trHeight w:val="615"/>
          <w:jc w:val="center"/>
        </w:trPr>
        <w:tc>
          <w:tcPr>
            <w:tcW w:w="2447"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b/>
                <w:bCs/>
                <w:sz w:val="22"/>
                <w:szCs w:val="22"/>
              </w:rPr>
            </w:pPr>
            <w:r w:rsidRPr="0033631E">
              <w:rPr>
                <w:rFonts w:ascii="Calibri" w:hAnsi="Calibri"/>
                <w:sz w:val="22"/>
                <w:szCs w:val="22"/>
              </w:rPr>
              <w:t>Burial of Overhead Lines (</w:t>
            </w:r>
            <w:r>
              <w:rPr>
                <w:rFonts w:ascii="Calibri" w:hAnsi="Calibri"/>
                <w:sz w:val="22"/>
                <w:szCs w:val="22"/>
              </w:rPr>
              <w:t>Fedora Substation</w:t>
            </w:r>
            <w:r w:rsidRPr="0033631E">
              <w:rPr>
                <w:rFonts w:ascii="Calibri" w:hAnsi="Calibri"/>
                <w:sz w:val="22"/>
                <w:szCs w:val="22"/>
              </w:rPr>
              <w:t>)</w:t>
            </w:r>
            <w:r>
              <w:rPr>
                <w:rFonts w:ascii="Calibri" w:hAnsi="Calibri"/>
                <w:sz w:val="22"/>
                <w:szCs w:val="22"/>
              </w:rPr>
              <w:t xml:space="preserve"> 7 miles of #6 Copper overhead line</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b/>
                <w:bCs/>
                <w:sz w:val="22"/>
                <w:szCs w:val="22"/>
              </w:rPr>
            </w:pPr>
            <w:r w:rsidRPr="0033631E">
              <w:rPr>
                <w:rFonts w:ascii="Calibri" w:hAnsi="Calibri"/>
                <w:sz w:val="22"/>
                <w:szCs w:val="22"/>
              </w:rPr>
              <w:t>High</w:t>
            </w:r>
          </w:p>
        </w:tc>
        <w:tc>
          <w:tcPr>
            <w:tcW w:w="1341"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b/>
                <w:bCs/>
                <w:sz w:val="22"/>
                <w:szCs w:val="22"/>
              </w:rPr>
            </w:pPr>
            <w:r w:rsidRPr="0033631E">
              <w:rPr>
                <w:rFonts w:ascii="Calibri" w:hAnsi="Calibri"/>
                <w:sz w:val="22"/>
                <w:szCs w:val="22"/>
              </w:rPr>
              <w:t>Short</w:t>
            </w:r>
          </w:p>
        </w:tc>
        <w:tc>
          <w:tcPr>
            <w:tcW w:w="2083"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b/>
                <w:bCs/>
                <w:sz w:val="22"/>
                <w:szCs w:val="22"/>
              </w:rPr>
            </w:pPr>
            <w:r>
              <w:rPr>
                <w:rFonts w:ascii="Calibri" w:hAnsi="Calibri"/>
                <w:sz w:val="22"/>
                <w:szCs w:val="22"/>
              </w:rPr>
              <w:t>Central</w:t>
            </w:r>
            <w:r w:rsidRPr="0033631E">
              <w:rPr>
                <w:rFonts w:ascii="Calibri" w:hAnsi="Calibri"/>
                <w:sz w:val="22"/>
                <w:szCs w:val="22"/>
              </w:rPr>
              <w:t xml:space="preserve"> Electric</w:t>
            </w:r>
          </w:p>
        </w:tc>
        <w:tc>
          <w:tcPr>
            <w:tcW w:w="1608"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b/>
                <w:bCs/>
                <w:sz w:val="22"/>
                <w:szCs w:val="22"/>
              </w:rPr>
            </w:pPr>
            <w:r w:rsidRPr="0033631E">
              <w:rPr>
                <w:rFonts w:ascii="Calibri" w:hAnsi="Calibri" w:cs="Times New Roman"/>
                <w:sz w:val="22"/>
                <w:szCs w:val="22"/>
              </w:rPr>
              <w:t>$</w:t>
            </w:r>
            <w:r>
              <w:rPr>
                <w:rFonts w:ascii="Calibri" w:hAnsi="Calibri" w:cs="Times New Roman"/>
                <w:sz w:val="22"/>
                <w:szCs w:val="22"/>
              </w:rPr>
              <w:t>242</w:t>
            </w:r>
            <w:r w:rsidRPr="0033631E">
              <w:rPr>
                <w:rFonts w:ascii="Calibri" w:hAnsi="Calibri" w:cs="Times New Roman"/>
                <w:sz w:val="22"/>
                <w:szCs w:val="22"/>
              </w:rPr>
              <w:t>,000.00</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b/>
                <w:bCs/>
                <w:sz w:val="22"/>
                <w:szCs w:val="22"/>
              </w:rPr>
            </w:pPr>
            <w:r w:rsidRPr="0033631E">
              <w:rPr>
                <w:rFonts w:ascii="Calibri" w:hAnsi="Calibri" w:cs="Times New Roman"/>
                <w:sz w:val="22"/>
                <w:szCs w:val="22"/>
              </w:rPr>
              <w:t>HMGP</w:t>
            </w:r>
          </w:p>
        </w:tc>
        <w:tc>
          <w:tcPr>
            <w:tcW w:w="1998"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b/>
                <w:bCs/>
                <w:sz w:val="22"/>
                <w:szCs w:val="22"/>
              </w:rPr>
            </w:pPr>
            <w:r w:rsidRPr="0033631E">
              <w:rPr>
                <w:rFonts w:ascii="Calibri" w:hAnsi="Calibri" w:cs="Times New Roman"/>
                <w:sz w:val="22"/>
                <w:szCs w:val="22"/>
              </w:rPr>
              <w:t>Severe Weather Hazards (winter)</w:t>
            </w:r>
          </w:p>
        </w:tc>
        <w:tc>
          <w:tcPr>
            <w:tcW w:w="2714" w:type="dxa"/>
            <w:tcBorders>
              <w:top w:val="single" w:sz="4" w:space="0" w:color="auto"/>
              <w:left w:val="nil"/>
              <w:bottom w:val="single" w:sz="4"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b/>
                <w:bCs/>
                <w:sz w:val="22"/>
                <w:szCs w:val="22"/>
              </w:rPr>
            </w:pPr>
            <w:r w:rsidRPr="0033631E">
              <w:rPr>
                <w:rFonts w:ascii="Calibri" w:hAnsi="Calibri" w:cs="Times New Roman"/>
                <w:sz w:val="22"/>
                <w:szCs w:val="22"/>
              </w:rPr>
              <w:t>Reduce the extent to which utility mishaps affect areas during severe weather situations.</w:t>
            </w:r>
          </w:p>
        </w:tc>
      </w:tr>
      <w:tr w:rsidR="00790308" w:rsidRPr="0033631E" w:rsidTr="00790308">
        <w:trPr>
          <w:trHeight w:val="1500"/>
          <w:jc w:val="center"/>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Burial of Overhead Lines (</w:t>
            </w:r>
            <w:r>
              <w:rPr>
                <w:rFonts w:ascii="Calibri" w:hAnsi="Calibri"/>
                <w:sz w:val="22"/>
                <w:szCs w:val="22"/>
              </w:rPr>
              <w:t>Fedora Substation</w:t>
            </w:r>
            <w:r w:rsidRPr="0033631E">
              <w:rPr>
                <w:rFonts w:ascii="Calibri" w:hAnsi="Calibri"/>
                <w:sz w:val="22"/>
                <w:szCs w:val="22"/>
              </w:rPr>
              <w:t>)</w:t>
            </w:r>
            <w:r>
              <w:rPr>
                <w:rFonts w:ascii="Calibri" w:hAnsi="Calibri"/>
                <w:sz w:val="22"/>
                <w:szCs w:val="22"/>
              </w:rPr>
              <w:t xml:space="preserve"> 2.9 miles of #6 Copper overhead line</w:t>
            </w:r>
          </w:p>
        </w:tc>
        <w:tc>
          <w:tcPr>
            <w:tcW w:w="1080"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High</w:t>
            </w:r>
          </w:p>
        </w:tc>
        <w:tc>
          <w:tcPr>
            <w:tcW w:w="1341"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Short</w:t>
            </w:r>
          </w:p>
        </w:tc>
        <w:tc>
          <w:tcPr>
            <w:tcW w:w="2083"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Pr>
                <w:rFonts w:ascii="Calibri" w:hAnsi="Calibri"/>
                <w:sz w:val="22"/>
                <w:szCs w:val="22"/>
              </w:rPr>
              <w:t xml:space="preserve">Central </w:t>
            </w:r>
            <w:r w:rsidRPr="0033631E">
              <w:rPr>
                <w:rFonts w:ascii="Calibri" w:hAnsi="Calibri"/>
                <w:sz w:val="22"/>
                <w:szCs w:val="22"/>
              </w:rPr>
              <w:t>Electric</w:t>
            </w:r>
          </w:p>
        </w:tc>
        <w:tc>
          <w:tcPr>
            <w:tcW w:w="1608"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w:t>
            </w:r>
            <w:r>
              <w:rPr>
                <w:rFonts w:ascii="Calibri" w:hAnsi="Calibri" w:cs="Times New Roman"/>
                <w:sz w:val="22"/>
                <w:szCs w:val="22"/>
              </w:rPr>
              <w:t>70</w:t>
            </w:r>
            <w:r w:rsidRPr="0033631E">
              <w:rPr>
                <w:rFonts w:ascii="Calibri" w:hAnsi="Calibri" w:cs="Times New Roman"/>
                <w:sz w:val="22"/>
                <w:szCs w:val="22"/>
              </w:rPr>
              <w:t>,</w:t>
            </w:r>
            <w:r>
              <w:rPr>
                <w:rFonts w:ascii="Calibri" w:hAnsi="Calibri" w:cs="Times New Roman"/>
                <w:sz w:val="22"/>
                <w:szCs w:val="22"/>
              </w:rPr>
              <w:t>0</w:t>
            </w:r>
            <w:r w:rsidRPr="0033631E">
              <w:rPr>
                <w:rFonts w:ascii="Calibri" w:hAnsi="Calibri" w:cs="Times New Roman"/>
                <w:sz w:val="22"/>
                <w:szCs w:val="22"/>
              </w:rPr>
              <w:t>00.00</w:t>
            </w:r>
          </w:p>
        </w:tc>
        <w:tc>
          <w:tcPr>
            <w:tcW w:w="1440"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Severe Weather Hazards (winter)</w:t>
            </w:r>
          </w:p>
        </w:tc>
        <w:tc>
          <w:tcPr>
            <w:tcW w:w="2714" w:type="dxa"/>
            <w:tcBorders>
              <w:top w:val="nil"/>
              <w:left w:val="nil"/>
              <w:bottom w:val="single" w:sz="4"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Reduce the extent to which utility mishaps affect areas during severe weather situations.</w:t>
            </w:r>
          </w:p>
        </w:tc>
      </w:tr>
      <w:tr w:rsidR="00790308" w:rsidRPr="0033631E" w:rsidTr="00790308">
        <w:trPr>
          <w:trHeight w:val="1500"/>
          <w:jc w:val="center"/>
        </w:trPr>
        <w:tc>
          <w:tcPr>
            <w:tcW w:w="2447" w:type="dxa"/>
            <w:tcBorders>
              <w:top w:val="single" w:sz="4" w:space="0" w:color="auto"/>
              <w:left w:val="single" w:sz="8" w:space="0" w:color="auto"/>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Burial of Overhead Lines (</w:t>
            </w:r>
            <w:r>
              <w:rPr>
                <w:rFonts w:ascii="Calibri" w:hAnsi="Calibri"/>
                <w:sz w:val="22"/>
                <w:szCs w:val="22"/>
              </w:rPr>
              <w:t>Howard Substation</w:t>
            </w:r>
            <w:r w:rsidRPr="0033631E">
              <w:rPr>
                <w:rFonts w:ascii="Calibri" w:hAnsi="Calibri"/>
                <w:sz w:val="22"/>
                <w:szCs w:val="22"/>
              </w:rPr>
              <w:t>)</w:t>
            </w:r>
            <w:r>
              <w:rPr>
                <w:rFonts w:ascii="Calibri" w:hAnsi="Calibri"/>
                <w:sz w:val="22"/>
                <w:szCs w:val="22"/>
              </w:rPr>
              <w:t xml:space="preserve"> 9 miles of #6 Copper overhead line</w:t>
            </w:r>
          </w:p>
        </w:tc>
        <w:tc>
          <w:tcPr>
            <w:tcW w:w="1080"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High</w:t>
            </w:r>
          </w:p>
        </w:tc>
        <w:tc>
          <w:tcPr>
            <w:tcW w:w="1341"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Short</w:t>
            </w:r>
          </w:p>
        </w:tc>
        <w:tc>
          <w:tcPr>
            <w:tcW w:w="2083"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Pr>
                <w:rFonts w:ascii="Calibri" w:hAnsi="Calibri"/>
                <w:sz w:val="22"/>
                <w:szCs w:val="22"/>
              </w:rPr>
              <w:t xml:space="preserve">Central </w:t>
            </w:r>
            <w:r w:rsidRPr="0033631E">
              <w:rPr>
                <w:rFonts w:ascii="Calibri" w:hAnsi="Calibri"/>
                <w:sz w:val="22"/>
                <w:szCs w:val="22"/>
              </w:rPr>
              <w:t>Electric</w:t>
            </w:r>
          </w:p>
        </w:tc>
        <w:tc>
          <w:tcPr>
            <w:tcW w:w="1608"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w:t>
            </w:r>
            <w:r>
              <w:rPr>
                <w:rFonts w:ascii="Calibri" w:hAnsi="Calibri" w:cs="Times New Roman"/>
                <w:sz w:val="22"/>
                <w:szCs w:val="22"/>
              </w:rPr>
              <w:t>431</w:t>
            </w:r>
            <w:r w:rsidRPr="0033631E">
              <w:rPr>
                <w:rFonts w:ascii="Calibri" w:hAnsi="Calibri" w:cs="Times New Roman"/>
                <w:sz w:val="22"/>
                <w:szCs w:val="22"/>
              </w:rPr>
              <w:t>,</w:t>
            </w:r>
            <w:r>
              <w:rPr>
                <w:rFonts w:ascii="Calibri" w:hAnsi="Calibri" w:cs="Times New Roman"/>
                <w:sz w:val="22"/>
                <w:szCs w:val="22"/>
              </w:rPr>
              <w:t>0</w:t>
            </w:r>
            <w:r w:rsidRPr="0033631E">
              <w:rPr>
                <w:rFonts w:ascii="Calibri" w:hAnsi="Calibri" w:cs="Times New Roman"/>
                <w:sz w:val="22"/>
                <w:szCs w:val="22"/>
              </w:rPr>
              <w:t>00.00</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Severe Weather Hazards (winter)</w:t>
            </w:r>
          </w:p>
        </w:tc>
        <w:tc>
          <w:tcPr>
            <w:tcW w:w="2714" w:type="dxa"/>
            <w:tcBorders>
              <w:top w:val="single" w:sz="4" w:space="0" w:color="auto"/>
              <w:left w:val="nil"/>
              <w:bottom w:val="single" w:sz="4"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Reduce the extent to which utility mishaps affect areas during severe weather situations.</w:t>
            </w:r>
          </w:p>
        </w:tc>
      </w:tr>
      <w:tr w:rsidR="00790308" w:rsidRPr="0033631E" w:rsidTr="00790308">
        <w:trPr>
          <w:trHeight w:val="1500"/>
          <w:jc w:val="center"/>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Burial of Overhead Lines (</w:t>
            </w:r>
            <w:r>
              <w:rPr>
                <w:rFonts w:ascii="Calibri" w:hAnsi="Calibri"/>
                <w:sz w:val="22"/>
                <w:szCs w:val="22"/>
              </w:rPr>
              <w:t>Howard Substation</w:t>
            </w:r>
            <w:r w:rsidRPr="0033631E">
              <w:rPr>
                <w:rFonts w:ascii="Calibri" w:hAnsi="Calibri"/>
                <w:sz w:val="22"/>
                <w:szCs w:val="22"/>
              </w:rPr>
              <w:t>)</w:t>
            </w:r>
            <w:r>
              <w:rPr>
                <w:rFonts w:ascii="Calibri" w:hAnsi="Calibri"/>
                <w:sz w:val="22"/>
                <w:szCs w:val="22"/>
              </w:rPr>
              <w:t xml:space="preserve"> 3.9 miles of #8 Copper single phase OVH radial line</w:t>
            </w:r>
          </w:p>
        </w:tc>
        <w:tc>
          <w:tcPr>
            <w:tcW w:w="1080"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High</w:t>
            </w:r>
          </w:p>
        </w:tc>
        <w:tc>
          <w:tcPr>
            <w:tcW w:w="1341"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Short</w:t>
            </w:r>
          </w:p>
        </w:tc>
        <w:tc>
          <w:tcPr>
            <w:tcW w:w="2083"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Pr>
                <w:rFonts w:ascii="Calibri" w:hAnsi="Calibri"/>
                <w:sz w:val="22"/>
                <w:szCs w:val="22"/>
              </w:rPr>
              <w:t xml:space="preserve">Central </w:t>
            </w:r>
            <w:r w:rsidRPr="0033631E">
              <w:rPr>
                <w:rFonts w:ascii="Calibri" w:hAnsi="Calibri"/>
                <w:sz w:val="22"/>
                <w:szCs w:val="22"/>
              </w:rPr>
              <w:t>Electric</w:t>
            </w:r>
          </w:p>
        </w:tc>
        <w:tc>
          <w:tcPr>
            <w:tcW w:w="1608"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w:t>
            </w:r>
            <w:r>
              <w:rPr>
                <w:rFonts w:ascii="Calibri" w:hAnsi="Calibri" w:cs="Times New Roman"/>
                <w:sz w:val="22"/>
                <w:szCs w:val="22"/>
              </w:rPr>
              <w:t>89</w:t>
            </w:r>
            <w:r w:rsidRPr="0033631E">
              <w:rPr>
                <w:rFonts w:ascii="Calibri" w:hAnsi="Calibri" w:cs="Times New Roman"/>
                <w:sz w:val="22"/>
                <w:szCs w:val="22"/>
              </w:rPr>
              <w:t>,700.00</w:t>
            </w:r>
          </w:p>
        </w:tc>
        <w:tc>
          <w:tcPr>
            <w:tcW w:w="1440"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Severe Weather Hazards (winter)</w:t>
            </w:r>
          </w:p>
        </w:tc>
        <w:tc>
          <w:tcPr>
            <w:tcW w:w="2714" w:type="dxa"/>
            <w:tcBorders>
              <w:top w:val="nil"/>
              <w:left w:val="nil"/>
              <w:bottom w:val="single" w:sz="4"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Reduce the extent to which utility mishaps affect areas during severe weather situations.</w:t>
            </w:r>
          </w:p>
        </w:tc>
      </w:tr>
      <w:tr w:rsidR="00790308" w:rsidRPr="0033631E" w:rsidTr="00790308">
        <w:trPr>
          <w:trHeight w:val="1500"/>
          <w:jc w:val="center"/>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Burial of Overhead Lines (</w:t>
            </w:r>
            <w:r>
              <w:rPr>
                <w:rFonts w:ascii="Calibri" w:hAnsi="Calibri"/>
                <w:sz w:val="22"/>
                <w:szCs w:val="22"/>
              </w:rPr>
              <w:t>Howard Substation</w:t>
            </w:r>
            <w:r w:rsidRPr="0033631E">
              <w:rPr>
                <w:rFonts w:ascii="Calibri" w:hAnsi="Calibri"/>
                <w:sz w:val="22"/>
                <w:szCs w:val="22"/>
              </w:rPr>
              <w:t>)</w:t>
            </w:r>
            <w:r>
              <w:rPr>
                <w:rFonts w:ascii="Calibri" w:hAnsi="Calibri"/>
                <w:sz w:val="22"/>
                <w:szCs w:val="22"/>
              </w:rPr>
              <w:t xml:space="preserve"> 2 miles of #8 Copper single phase OVH radial line</w:t>
            </w:r>
          </w:p>
        </w:tc>
        <w:tc>
          <w:tcPr>
            <w:tcW w:w="1080"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High</w:t>
            </w:r>
          </w:p>
        </w:tc>
        <w:tc>
          <w:tcPr>
            <w:tcW w:w="1341"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Short</w:t>
            </w:r>
          </w:p>
        </w:tc>
        <w:tc>
          <w:tcPr>
            <w:tcW w:w="2083"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Pr>
                <w:rFonts w:ascii="Calibri" w:hAnsi="Calibri"/>
                <w:sz w:val="22"/>
                <w:szCs w:val="22"/>
              </w:rPr>
              <w:t>Central</w:t>
            </w:r>
            <w:r w:rsidRPr="0033631E">
              <w:rPr>
                <w:rFonts w:ascii="Calibri" w:hAnsi="Calibri"/>
                <w:sz w:val="22"/>
                <w:szCs w:val="22"/>
              </w:rPr>
              <w:t xml:space="preserve"> Electric</w:t>
            </w:r>
          </w:p>
        </w:tc>
        <w:tc>
          <w:tcPr>
            <w:tcW w:w="1608"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w:t>
            </w:r>
            <w:r>
              <w:rPr>
                <w:rFonts w:ascii="Calibri" w:hAnsi="Calibri" w:cs="Times New Roman"/>
                <w:sz w:val="22"/>
                <w:szCs w:val="22"/>
              </w:rPr>
              <w:t>48</w:t>
            </w:r>
            <w:r w:rsidRPr="0033631E">
              <w:rPr>
                <w:rFonts w:ascii="Calibri" w:hAnsi="Calibri" w:cs="Times New Roman"/>
                <w:sz w:val="22"/>
                <w:szCs w:val="22"/>
              </w:rPr>
              <w:t>,000.00</w:t>
            </w:r>
          </w:p>
        </w:tc>
        <w:tc>
          <w:tcPr>
            <w:tcW w:w="1440"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Severe Weather Hazards (winter)</w:t>
            </w:r>
          </w:p>
        </w:tc>
        <w:tc>
          <w:tcPr>
            <w:tcW w:w="2714" w:type="dxa"/>
            <w:tcBorders>
              <w:top w:val="nil"/>
              <w:left w:val="nil"/>
              <w:bottom w:val="single" w:sz="4"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Reduce the extent to which utility mishaps affect areas during severe weather situations.</w:t>
            </w:r>
          </w:p>
        </w:tc>
      </w:tr>
      <w:tr w:rsidR="00790308" w:rsidRPr="0033631E" w:rsidTr="00790308">
        <w:trPr>
          <w:trHeight w:val="1500"/>
          <w:jc w:val="center"/>
        </w:trPr>
        <w:tc>
          <w:tcPr>
            <w:tcW w:w="244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lastRenderedPageBreak/>
              <w:t>Burial of Overhead Lines (</w:t>
            </w:r>
            <w:r>
              <w:rPr>
                <w:rFonts w:ascii="Calibri" w:hAnsi="Calibri"/>
                <w:sz w:val="22"/>
                <w:szCs w:val="22"/>
              </w:rPr>
              <w:t>Howard Substation</w:t>
            </w:r>
            <w:r w:rsidRPr="0033631E">
              <w:rPr>
                <w:rFonts w:ascii="Calibri" w:hAnsi="Calibri"/>
                <w:sz w:val="22"/>
                <w:szCs w:val="22"/>
              </w:rPr>
              <w:t>)</w:t>
            </w:r>
            <w:r>
              <w:rPr>
                <w:rFonts w:ascii="Calibri" w:hAnsi="Calibri"/>
                <w:sz w:val="22"/>
                <w:szCs w:val="22"/>
              </w:rPr>
              <w:t xml:space="preserve"> 3 miles of #8 Copper single phase OVH radial line</w:t>
            </w:r>
          </w:p>
        </w:tc>
        <w:tc>
          <w:tcPr>
            <w:tcW w:w="1080"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High</w:t>
            </w:r>
          </w:p>
        </w:tc>
        <w:tc>
          <w:tcPr>
            <w:tcW w:w="1341"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Short</w:t>
            </w:r>
          </w:p>
        </w:tc>
        <w:tc>
          <w:tcPr>
            <w:tcW w:w="2083"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Pr>
                <w:rFonts w:ascii="Calibri" w:hAnsi="Calibri"/>
                <w:sz w:val="22"/>
                <w:szCs w:val="22"/>
              </w:rPr>
              <w:t xml:space="preserve">Central </w:t>
            </w:r>
            <w:r w:rsidRPr="0033631E">
              <w:rPr>
                <w:rFonts w:ascii="Calibri" w:hAnsi="Calibri"/>
                <w:sz w:val="22"/>
                <w:szCs w:val="22"/>
              </w:rPr>
              <w:t>Electric</w:t>
            </w:r>
          </w:p>
        </w:tc>
        <w:tc>
          <w:tcPr>
            <w:tcW w:w="1608"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$7</w:t>
            </w:r>
            <w:r>
              <w:rPr>
                <w:rFonts w:ascii="Calibri" w:hAnsi="Calibri" w:cs="Times New Roman"/>
                <w:sz w:val="22"/>
                <w:szCs w:val="22"/>
              </w:rPr>
              <w:t>2</w:t>
            </w:r>
            <w:r w:rsidRPr="0033631E">
              <w:rPr>
                <w:rFonts w:ascii="Calibri" w:hAnsi="Calibri" w:cs="Times New Roman"/>
                <w:sz w:val="22"/>
                <w:szCs w:val="22"/>
              </w:rPr>
              <w:t>,000.00</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Severe Weather Hazards (winter)</w:t>
            </w:r>
          </w:p>
        </w:tc>
        <w:tc>
          <w:tcPr>
            <w:tcW w:w="2714" w:type="dxa"/>
            <w:tcBorders>
              <w:top w:val="single" w:sz="4" w:space="0" w:color="auto"/>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Reduce the extent to which utility mishaps affect areas during severe weather situations.</w:t>
            </w:r>
          </w:p>
        </w:tc>
      </w:tr>
      <w:tr w:rsidR="00790308" w:rsidRPr="0033631E" w:rsidTr="00790308">
        <w:trPr>
          <w:trHeight w:val="1500"/>
          <w:jc w:val="center"/>
        </w:trPr>
        <w:tc>
          <w:tcPr>
            <w:tcW w:w="2447" w:type="dxa"/>
            <w:tcBorders>
              <w:top w:val="nil"/>
              <w:left w:val="single" w:sz="8" w:space="0" w:color="auto"/>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Burial of Overhead Lines (</w:t>
            </w:r>
            <w:r>
              <w:rPr>
                <w:rFonts w:ascii="Calibri" w:hAnsi="Calibri"/>
                <w:sz w:val="22"/>
                <w:szCs w:val="22"/>
              </w:rPr>
              <w:t>Howard Substation</w:t>
            </w:r>
            <w:r w:rsidRPr="0033631E">
              <w:rPr>
                <w:rFonts w:ascii="Calibri" w:hAnsi="Calibri"/>
                <w:sz w:val="22"/>
                <w:szCs w:val="22"/>
              </w:rPr>
              <w:t>)</w:t>
            </w:r>
            <w:r>
              <w:rPr>
                <w:rFonts w:ascii="Calibri" w:hAnsi="Calibri"/>
                <w:sz w:val="22"/>
                <w:szCs w:val="22"/>
              </w:rPr>
              <w:t xml:space="preserve"> 3 miles of #6 Copper overhead radial line</w:t>
            </w:r>
          </w:p>
        </w:tc>
        <w:tc>
          <w:tcPr>
            <w:tcW w:w="1080"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High</w:t>
            </w:r>
          </w:p>
        </w:tc>
        <w:tc>
          <w:tcPr>
            <w:tcW w:w="1341"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Short</w:t>
            </w:r>
          </w:p>
        </w:tc>
        <w:tc>
          <w:tcPr>
            <w:tcW w:w="2083"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Pr>
                <w:rFonts w:ascii="Calibri" w:hAnsi="Calibri"/>
                <w:sz w:val="22"/>
                <w:szCs w:val="22"/>
              </w:rPr>
              <w:t>Central</w:t>
            </w:r>
            <w:r w:rsidRPr="0033631E">
              <w:rPr>
                <w:rFonts w:ascii="Calibri" w:hAnsi="Calibri"/>
                <w:sz w:val="22"/>
                <w:szCs w:val="22"/>
              </w:rPr>
              <w:t xml:space="preserve"> Electric</w:t>
            </w:r>
          </w:p>
        </w:tc>
        <w:tc>
          <w:tcPr>
            <w:tcW w:w="1608"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$7</w:t>
            </w:r>
            <w:r>
              <w:rPr>
                <w:rFonts w:ascii="Calibri" w:hAnsi="Calibri" w:cs="Times New Roman"/>
                <w:sz w:val="22"/>
                <w:szCs w:val="22"/>
              </w:rPr>
              <w:t>2</w:t>
            </w:r>
            <w:r w:rsidRPr="0033631E">
              <w:rPr>
                <w:rFonts w:ascii="Calibri" w:hAnsi="Calibri" w:cs="Times New Roman"/>
                <w:sz w:val="22"/>
                <w:szCs w:val="22"/>
              </w:rPr>
              <w:t>,000.00</w:t>
            </w:r>
          </w:p>
        </w:tc>
        <w:tc>
          <w:tcPr>
            <w:tcW w:w="1440" w:type="dxa"/>
            <w:tcBorders>
              <w:top w:val="nil"/>
              <w:left w:val="nil"/>
              <w:bottom w:val="single" w:sz="4"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nil"/>
              <w:left w:val="nil"/>
              <w:bottom w:val="single" w:sz="4"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Severe Weather Hazards (winter)</w:t>
            </w:r>
          </w:p>
        </w:tc>
        <w:tc>
          <w:tcPr>
            <w:tcW w:w="2714" w:type="dxa"/>
            <w:tcBorders>
              <w:top w:val="nil"/>
              <w:left w:val="nil"/>
              <w:bottom w:val="single" w:sz="4"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Reduce the extent to which utility mishaps affect areas during severe weather situations.</w:t>
            </w:r>
          </w:p>
        </w:tc>
      </w:tr>
      <w:tr w:rsidR="00790308" w:rsidRPr="0033631E" w:rsidTr="00790308">
        <w:trPr>
          <w:trHeight w:val="1500"/>
          <w:jc w:val="center"/>
        </w:trPr>
        <w:tc>
          <w:tcPr>
            <w:tcW w:w="2447" w:type="dxa"/>
            <w:tcBorders>
              <w:top w:val="nil"/>
              <w:left w:val="single" w:sz="8" w:space="0" w:color="auto"/>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 xml:space="preserve">Burial of </w:t>
            </w:r>
            <w:r>
              <w:rPr>
                <w:rFonts w:ascii="Calibri" w:hAnsi="Calibri"/>
                <w:sz w:val="22"/>
                <w:szCs w:val="22"/>
              </w:rPr>
              <w:t>Overhead Lines</w:t>
            </w:r>
            <w:r w:rsidRPr="0033631E">
              <w:rPr>
                <w:rFonts w:ascii="Calibri" w:hAnsi="Calibri"/>
                <w:sz w:val="22"/>
                <w:szCs w:val="22"/>
              </w:rPr>
              <w:t xml:space="preserve"> (</w:t>
            </w:r>
            <w:r>
              <w:rPr>
                <w:rFonts w:ascii="Calibri" w:hAnsi="Calibri"/>
                <w:sz w:val="22"/>
                <w:szCs w:val="22"/>
              </w:rPr>
              <w:t>Howard Substation</w:t>
            </w:r>
            <w:r w:rsidRPr="0033631E">
              <w:rPr>
                <w:rFonts w:ascii="Calibri" w:hAnsi="Calibri"/>
                <w:sz w:val="22"/>
                <w:szCs w:val="22"/>
              </w:rPr>
              <w:t>)</w:t>
            </w:r>
            <w:r>
              <w:rPr>
                <w:rFonts w:ascii="Calibri" w:hAnsi="Calibri"/>
                <w:sz w:val="22"/>
                <w:szCs w:val="22"/>
              </w:rPr>
              <w:t xml:space="preserve"> 5.9 miles of #6 Copper overhead radial line</w:t>
            </w:r>
          </w:p>
        </w:tc>
        <w:tc>
          <w:tcPr>
            <w:tcW w:w="1080"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High</w:t>
            </w:r>
          </w:p>
        </w:tc>
        <w:tc>
          <w:tcPr>
            <w:tcW w:w="1341"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Short</w:t>
            </w:r>
          </w:p>
        </w:tc>
        <w:tc>
          <w:tcPr>
            <w:tcW w:w="2083"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Pr>
                <w:rFonts w:ascii="Calibri" w:hAnsi="Calibri"/>
                <w:sz w:val="22"/>
                <w:szCs w:val="22"/>
              </w:rPr>
              <w:t>Central</w:t>
            </w:r>
            <w:r w:rsidRPr="0033631E">
              <w:rPr>
                <w:rFonts w:ascii="Calibri" w:hAnsi="Calibri"/>
                <w:sz w:val="22"/>
                <w:szCs w:val="22"/>
              </w:rPr>
              <w:t xml:space="preserve"> Electric</w:t>
            </w:r>
          </w:p>
        </w:tc>
        <w:tc>
          <w:tcPr>
            <w:tcW w:w="1608"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$141,000</w:t>
            </w:r>
          </w:p>
        </w:tc>
        <w:tc>
          <w:tcPr>
            <w:tcW w:w="1440"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Severe Weather Hazards (winter)</w:t>
            </w:r>
          </w:p>
        </w:tc>
        <w:tc>
          <w:tcPr>
            <w:tcW w:w="2714" w:type="dxa"/>
            <w:tcBorders>
              <w:top w:val="nil"/>
              <w:left w:val="nil"/>
              <w:bottom w:val="single" w:sz="8"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Reduce the extent to which utility mishaps affect areas during flooding events</w:t>
            </w:r>
          </w:p>
        </w:tc>
      </w:tr>
      <w:tr w:rsidR="00790308" w:rsidRPr="0033631E" w:rsidTr="00790308">
        <w:trPr>
          <w:trHeight w:val="1515"/>
          <w:jc w:val="center"/>
        </w:trPr>
        <w:tc>
          <w:tcPr>
            <w:tcW w:w="2447" w:type="dxa"/>
            <w:tcBorders>
              <w:top w:val="nil"/>
              <w:left w:val="single" w:sz="8" w:space="0" w:color="auto"/>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Burial of Overhead Lines (</w:t>
            </w:r>
            <w:r>
              <w:rPr>
                <w:rFonts w:ascii="Calibri" w:hAnsi="Calibri"/>
                <w:sz w:val="22"/>
                <w:szCs w:val="22"/>
              </w:rPr>
              <w:t>Howard Substation</w:t>
            </w:r>
            <w:r w:rsidRPr="0033631E">
              <w:rPr>
                <w:rFonts w:ascii="Calibri" w:hAnsi="Calibri"/>
                <w:sz w:val="22"/>
                <w:szCs w:val="22"/>
              </w:rPr>
              <w:t>)</w:t>
            </w:r>
            <w:r>
              <w:rPr>
                <w:rFonts w:ascii="Calibri" w:hAnsi="Calibri"/>
                <w:sz w:val="22"/>
                <w:szCs w:val="22"/>
              </w:rPr>
              <w:t xml:space="preserve"> 5 miles of #6 Copper overhead radial line</w:t>
            </w:r>
          </w:p>
        </w:tc>
        <w:tc>
          <w:tcPr>
            <w:tcW w:w="1080"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High</w:t>
            </w:r>
          </w:p>
        </w:tc>
        <w:tc>
          <w:tcPr>
            <w:tcW w:w="1341"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Short</w:t>
            </w:r>
          </w:p>
        </w:tc>
        <w:tc>
          <w:tcPr>
            <w:tcW w:w="2083"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Pr>
                <w:rFonts w:ascii="Calibri" w:hAnsi="Calibri"/>
                <w:sz w:val="22"/>
                <w:szCs w:val="22"/>
              </w:rPr>
              <w:t>Central</w:t>
            </w:r>
            <w:r w:rsidRPr="0033631E">
              <w:rPr>
                <w:rFonts w:ascii="Calibri" w:hAnsi="Calibri"/>
                <w:sz w:val="22"/>
                <w:szCs w:val="22"/>
              </w:rPr>
              <w:t xml:space="preserve"> Electric</w:t>
            </w:r>
          </w:p>
        </w:tc>
        <w:tc>
          <w:tcPr>
            <w:tcW w:w="1608"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w:t>
            </w:r>
            <w:r>
              <w:rPr>
                <w:rFonts w:ascii="Calibri" w:hAnsi="Calibri" w:cs="Times New Roman"/>
                <w:sz w:val="22"/>
                <w:szCs w:val="22"/>
              </w:rPr>
              <w:t>120,</w:t>
            </w:r>
            <w:r w:rsidRPr="0033631E">
              <w:rPr>
                <w:rFonts w:ascii="Calibri" w:hAnsi="Calibri" w:cs="Times New Roman"/>
                <w:sz w:val="22"/>
                <w:szCs w:val="22"/>
              </w:rPr>
              <w:t>000.00</w:t>
            </w:r>
          </w:p>
        </w:tc>
        <w:tc>
          <w:tcPr>
            <w:tcW w:w="1440"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Severe Weather Hazards (winter)</w:t>
            </w:r>
          </w:p>
        </w:tc>
        <w:tc>
          <w:tcPr>
            <w:tcW w:w="2714" w:type="dxa"/>
            <w:tcBorders>
              <w:top w:val="nil"/>
              <w:left w:val="nil"/>
              <w:bottom w:val="single" w:sz="8"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Reduce the extent to which utility mishaps affect areas during severe weather situations.</w:t>
            </w:r>
          </w:p>
        </w:tc>
      </w:tr>
      <w:tr w:rsidR="00790308" w:rsidRPr="0033631E" w:rsidTr="00790308">
        <w:trPr>
          <w:trHeight w:val="1515"/>
          <w:jc w:val="center"/>
        </w:trPr>
        <w:tc>
          <w:tcPr>
            <w:tcW w:w="2447" w:type="dxa"/>
            <w:tcBorders>
              <w:top w:val="nil"/>
              <w:left w:val="single" w:sz="8" w:space="0" w:color="auto"/>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 xml:space="preserve">Burial of </w:t>
            </w:r>
            <w:r>
              <w:rPr>
                <w:rFonts w:ascii="Calibri" w:hAnsi="Calibri"/>
                <w:sz w:val="22"/>
                <w:szCs w:val="22"/>
              </w:rPr>
              <w:t>Overhead Lines</w:t>
            </w:r>
            <w:r w:rsidRPr="0033631E">
              <w:rPr>
                <w:rFonts w:ascii="Calibri" w:hAnsi="Calibri"/>
                <w:sz w:val="22"/>
                <w:szCs w:val="22"/>
              </w:rPr>
              <w:t xml:space="preserve"> (</w:t>
            </w:r>
            <w:r>
              <w:rPr>
                <w:rFonts w:ascii="Calibri" w:hAnsi="Calibri"/>
                <w:sz w:val="22"/>
                <w:szCs w:val="22"/>
              </w:rPr>
              <w:t>Howard Substation</w:t>
            </w:r>
            <w:r w:rsidRPr="0033631E">
              <w:rPr>
                <w:rFonts w:ascii="Calibri" w:hAnsi="Calibri"/>
                <w:sz w:val="22"/>
                <w:szCs w:val="22"/>
              </w:rPr>
              <w:t>)</w:t>
            </w:r>
            <w:r>
              <w:rPr>
                <w:rFonts w:ascii="Calibri" w:hAnsi="Calibri"/>
                <w:sz w:val="22"/>
                <w:szCs w:val="22"/>
              </w:rPr>
              <w:t xml:space="preserve"> 5.8 miles of #8 Copper overhead single phase line</w:t>
            </w:r>
          </w:p>
        </w:tc>
        <w:tc>
          <w:tcPr>
            <w:tcW w:w="1080"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High</w:t>
            </w:r>
          </w:p>
        </w:tc>
        <w:tc>
          <w:tcPr>
            <w:tcW w:w="1341"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sidRPr="0033631E">
              <w:rPr>
                <w:rFonts w:ascii="Calibri" w:hAnsi="Calibri"/>
                <w:sz w:val="22"/>
                <w:szCs w:val="22"/>
              </w:rPr>
              <w:t>Short</w:t>
            </w:r>
          </w:p>
        </w:tc>
        <w:tc>
          <w:tcPr>
            <w:tcW w:w="2083"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sz w:val="22"/>
                <w:szCs w:val="22"/>
              </w:rPr>
            </w:pPr>
            <w:r>
              <w:rPr>
                <w:rFonts w:ascii="Calibri" w:hAnsi="Calibri"/>
                <w:sz w:val="22"/>
                <w:szCs w:val="22"/>
              </w:rPr>
              <w:t>Central</w:t>
            </w:r>
            <w:r w:rsidRPr="0033631E">
              <w:rPr>
                <w:rFonts w:ascii="Calibri" w:hAnsi="Calibri"/>
                <w:sz w:val="22"/>
                <w:szCs w:val="22"/>
              </w:rPr>
              <w:t xml:space="preserve"> Electric</w:t>
            </w:r>
          </w:p>
        </w:tc>
        <w:tc>
          <w:tcPr>
            <w:tcW w:w="1608"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Pr>
                <w:rFonts w:ascii="Calibri" w:hAnsi="Calibri" w:cs="Times New Roman"/>
                <w:sz w:val="22"/>
                <w:szCs w:val="22"/>
              </w:rPr>
              <w:t>$134,400</w:t>
            </w:r>
          </w:p>
        </w:tc>
        <w:tc>
          <w:tcPr>
            <w:tcW w:w="1440" w:type="dxa"/>
            <w:tcBorders>
              <w:top w:val="nil"/>
              <w:left w:val="nil"/>
              <w:bottom w:val="single" w:sz="8" w:space="0" w:color="auto"/>
              <w:right w:val="single" w:sz="4" w:space="0" w:color="auto"/>
            </w:tcBorders>
            <w:shd w:val="clear" w:color="auto" w:fill="auto"/>
            <w:noWrap/>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HMGP</w:t>
            </w:r>
          </w:p>
        </w:tc>
        <w:tc>
          <w:tcPr>
            <w:tcW w:w="1998" w:type="dxa"/>
            <w:tcBorders>
              <w:top w:val="nil"/>
              <w:left w:val="nil"/>
              <w:bottom w:val="single" w:sz="8" w:space="0" w:color="auto"/>
              <w:right w:val="single" w:sz="4"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Severe Weather Hazards (winter)</w:t>
            </w:r>
          </w:p>
        </w:tc>
        <w:tc>
          <w:tcPr>
            <w:tcW w:w="2714" w:type="dxa"/>
            <w:tcBorders>
              <w:top w:val="nil"/>
              <w:left w:val="nil"/>
              <w:bottom w:val="single" w:sz="8" w:space="0" w:color="auto"/>
              <w:right w:val="single" w:sz="8" w:space="0" w:color="auto"/>
            </w:tcBorders>
            <w:shd w:val="clear" w:color="auto" w:fill="auto"/>
            <w:vAlign w:val="bottom"/>
            <w:hideMark/>
          </w:tcPr>
          <w:p w:rsidR="00790308" w:rsidRPr="0033631E" w:rsidRDefault="00790308" w:rsidP="007568AD">
            <w:pPr>
              <w:jc w:val="both"/>
              <w:rPr>
                <w:rFonts w:ascii="Calibri" w:hAnsi="Calibri" w:cs="Times New Roman"/>
                <w:sz w:val="22"/>
                <w:szCs w:val="22"/>
              </w:rPr>
            </w:pPr>
            <w:r w:rsidRPr="0033631E">
              <w:rPr>
                <w:rFonts w:ascii="Calibri" w:hAnsi="Calibri" w:cs="Times New Roman"/>
                <w:sz w:val="22"/>
                <w:szCs w:val="22"/>
              </w:rPr>
              <w:t>Reduce the extent to which utility mishaps affect areas during flooding events</w:t>
            </w:r>
          </w:p>
        </w:tc>
      </w:tr>
    </w:tbl>
    <w:p w:rsidR="009E7032" w:rsidRDefault="009E7032" w:rsidP="009E7032">
      <w:pPr>
        <w:pStyle w:val="Default"/>
        <w:jc w:val="both"/>
        <w:rPr>
          <w:rFonts w:ascii="Arial" w:hAnsi="Arial" w:cs="Arial"/>
          <w:color w:val="FF0000"/>
          <w:sz w:val="22"/>
          <w:szCs w:val="22"/>
        </w:rPr>
      </w:pPr>
    </w:p>
    <w:p w:rsidR="009E7032" w:rsidRDefault="009E7032" w:rsidP="009E7032">
      <w:pPr>
        <w:pStyle w:val="Default"/>
        <w:jc w:val="both"/>
        <w:rPr>
          <w:rFonts w:ascii="Arial" w:hAnsi="Arial" w:cs="Arial"/>
          <w:color w:val="FF0000"/>
          <w:sz w:val="22"/>
          <w:szCs w:val="22"/>
        </w:rPr>
      </w:pPr>
    </w:p>
    <w:p w:rsidR="007E3074" w:rsidRPr="008863E1" w:rsidRDefault="007E3074" w:rsidP="0033631E">
      <w:pPr>
        <w:pStyle w:val="NormalWeb"/>
        <w:spacing w:before="0" w:beforeAutospacing="0" w:after="0" w:afterAutospacing="0"/>
        <w:jc w:val="both"/>
        <w:rPr>
          <w:rFonts w:ascii="Arial" w:hAnsi="Arial" w:cs="Arial"/>
          <w:color w:val="FF0000"/>
          <w:sz w:val="22"/>
          <w:szCs w:val="22"/>
          <w:highlight w:val="yellow"/>
        </w:rPr>
        <w:sectPr w:rsidR="007E3074" w:rsidRPr="008863E1" w:rsidSect="009E7032">
          <w:pgSz w:w="15840" w:h="12240" w:orient="landscape"/>
          <w:pgMar w:top="1440" w:right="1440" w:bottom="1440" w:left="1440" w:header="720" w:footer="720" w:gutter="0"/>
          <w:cols w:space="720"/>
          <w:docGrid w:linePitch="360"/>
        </w:sectPr>
      </w:pPr>
    </w:p>
    <w:p w:rsidR="00B15380" w:rsidRPr="00556893" w:rsidRDefault="00B15380" w:rsidP="00867C27">
      <w:pPr>
        <w:jc w:val="center"/>
        <w:rPr>
          <w:b/>
          <w:sz w:val="22"/>
          <w:szCs w:val="22"/>
        </w:rPr>
      </w:pPr>
      <w:r w:rsidRPr="00556893">
        <w:rPr>
          <w:b/>
          <w:sz w:val="22"/>
          <w:szCs w:val="22"/>
        </w:rPr>
        <w:lastRenderedPageBreak/>
        <w:t>Figure 5.1 Miner County Mitigation Activity Sites</w:t>
      </w:r>
    </w:p>
    <w:p w:rsidR="00B15380" w:rsidRPr="008863E1" w:rsidRDefault="008521B5" w:rsidP="00867C27">
      <w:pPr>
        <w:rPr>
          <w:b/>
          <w:color w:val="FF0000"/>
          <w:sz w:val="22"/>
          <w:szCs w:val="22"/>
        </w:rPr>
      </w:pPr>
      <w:r>
        <w:rPr>
          <w:noProof/>
        </w:rPr>
        <w:drawing>
          <wp:anchor distT="0" distB="0" distL="114300" distR="114300" simplePos="0" relativeHeight="251686912" behindDoc="0" locked="0" layoutInCell="1" allowOverlap="1">
            <wp:simplePos x="0" y="0"/>
            <wp:positionH relativeFrom="margin">
              <wp:align>right</wp:align>
            </wp:positionH>
            <wp:positionV relativeFrom="paragraph">
              <wp:posOffset>9318</wp:posOffset>
            </wp:positionV>
            <wp:extent cx="5943600" cy="687926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6879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B15380" w:rsidRPr="00556893" w:rsidRDefault="00B15380" w:rsidP="00867C27">
      <w:pPr>
        <w:jc w:val="center"/>
        <w:rPr>
          <w:b/>
          <w:sz w:val="22"/>
          <w:szCs w:val="22"/>
        </w:rPr>
      </w:pPr>
      <w:r w:rsidRPr="00556893">
        <w:rPr>
          <w:b/>
          <w:sz w:val="22"/>
          <w:szCs w:val="22"/>
        </w:rPr>
        <w:lastRenderedPageBreak/>
        <w:t>Figure 5.2 Town of Canova Mitigation Activity Sites</w:t>
      </w:r>
    </w:p>
    <w:p w:rsidR="00B15380" w:rsidRPr="008863E1" w:rsidRDefault="008521B5" w:rsidP="00867C27">
      <w:pPr>
        <w:jc w:val="center"/>
        <w:rPr>
          <w:b/>
          <w:color w:val="FF0000"/>
          <w:sz w:val="22"/>
          <w:szCs w:val="22"/>
        </w:rPr>
      </w:pPr>
      <w:r>
        <w:rPr>
          <w:noProof/>
        </w:rPr>
        <w:drawing>
          <wp:anchor distT="0" distB="0" distL="114300" distR="114300" simplePos="0" relativeHeight="251687936" behindDoc="0" locked="0" layoutInCell="1" allowOverlap="1">
            <wp:simplePos x="0" y="0"/>
            <wp:positionH relativeFrom="margin">
              <wp:align>right</wp:align>
            </wp:positionH>
            <wp:positionV relativeFrom="paragraph">
              <wp:posOffset>9259</wp:posOffset>
            </wp:positionV>
            <wp:extent cx="5943600" cy="7038753"/>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0387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Default="00B15380"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Default="00CB500E" w:rsidP="00B15380">
      <w:pPr>
        <w:jc w:val="both"/>
        <w:rPr>
          <w:b/>
          <w:color w:val="FF0000"/>
          <w:sz w:val="22"/>
          <w:szCs w:val="22"/>
        </w:rPr>
      </w:pPr>
    </w:p>
    <w:p w:rsidR="00CB500E" w:rsidRPr="008863E1" w:rsidRDefault="00CB500E"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246778" w:rsidRDefault="00246778" w:rsidP="00246778">
      <w:pPr>
        <w:rPr>
          <w:b/>
          <w:color w:val="FF0000"/>
          <w:sz w:val="22"/>
          <w:szCs w:val="22"/>
        </w:rPr>
      </w:pPr>
    </w:p>
    <w:p w:rsidR="00B15380" w:rsidRPr="00556893" w:rsidRDefault="00B15380" w:rsidP="00246778">
      <w:pPr>
        <w:jc w:val="center"/>
        <w:rPr>
          <w:b/>
          <w:sz w:val="22"/>
          <w:szCs w:val="22"/>
        </w:rPr>
      </w:pPr>
      <w:r w:rsidRPr="00556893">
        <w:rPr>
          <w:b/>
          <w:sz w:val="22"/>
          <w:szCs w:val="22"/>
        </w:rPr>
        <w:lastRenderedPageBreak/>
        <w:t>Figure 5.3 City of Carthage Mitigation Activity Sites</w:t>
      </w:r>
    </w:p>
    <w:p w:rsidR="00B15380" w:rsidRPr="008863E1" w:rsidRDefault="00B15380" w:rsidP="00B15380">
      <w:pPr>
        <w:jc w:val="both"/>
        <w:rPr>
          <w:b/>
          <w:color w:val="FF0000"/>
          <w:sz w:val="22"/>
          <w:szCs w:val="22"/>
        </w:rPr>
      </w:pPr>
    </w:p>
    <w:p w:rsidR="00B15380" w:rsidRPr="008863E1" w:rsidRDefault="008521B5" w:rsidP="00B15380">
      <w:pPr>
        <w:jc w:val="both"/>
        <w:rPr>
          <w:b/>
          <w:color w:val="FF0000"/>
          <w:sz w:val="22"/>
          <w:szCs w:val="22"/>
        </w:rPr>
      </w:pPr>
      <w:r>
        <w:rPr>
          <w:noProof/>
        </w:rPr>
        <w:drawing>
          <wp:anchor distT="0" distB="0" distL="114300" distR="114300" simplePos="0" relativeHeight="251688960" behindDoc="0" locked="0" layoutInCell="1" allowOverlap="1">
            <wp:simplePos x="0" y="0"/>
            <wp:positionH relativeFrom="margin">
              <wp:align>right</wp:align>
            </wp:positionH>
            <wp:positionV relativeFrom="paragraph">
              <wp:posOffset>8299</wp:posOffset>
            </wp:positionV>
            <wp:extent cx="5943267" cy="6921796"/>
            <wp:effectExtent l="0" t="0" r="63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8668" cy="69280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CB500E" w:rsidRDefault="00CB500E" w:rsidP="00867C27">
      <w:pPr>
        <w:jc w:val="center"/>
        <w:rPr>
          <w:b/>
          <w:color w:val="FF0000"/>
          <w:sz w:val="22"/>
          <w:szCs w:val="22"/>
        </w:rPr>
      </w:pPr>
    </w:p>
    <w:p w:rsidR="00B15380" w:rsidRPr="00556893" w:rsidRDefault="00B15380" w:rsidP="00867C27">
      <w:pPr>
        <w:jc w:val="center"/>
        <w:rPr>
          <w:b/>
          <w:sz w:val="22"/>
          <w:szCs w:val="22"/>
        </w:rPr>
      </w:pPr>
      <w:r w:rsidRPr="00556893">
        <w:rPr>
          <w:b/>
          <w:sz w:val="22"/>
          <w:szCs w:val="22"/>
        </w:rPr>
        <w:lastRenderedPageBreak/>
        <w:t>Figure 5.4 City of Howard Mitigation Activity Sites</w:t>
      </w:r>
    </w:p>
    <w:p w:rsidR="00B15380" w:rsidRPr="008863E1" w:rsidRDefault="008521B5" w:rsidP="00B15380">
      <w:pPr>
        <w:jc w:val="both"/>
        <w:rPr>
          <w:b/>
          <w:color w:val="FF0000"/>
          <w:sz w:val="22"/>
          <w:szCs w:val="22"/>
        </w:rPr>
      </w:pPr>
      <w:r>
        <w:rPr>
          <w:noProof/>
        </w:rPr>
        <w:drawing>
          <wp:anchor distT="0" distB="0" distL="114300" distR="114300" simplePos="0" relativeHeight="251689984" behindDoc="0" locked="0" layoutInCell="1" allowOverlap="1">
            <wp:simplePos x="0" y="0"/>
            <wp:positionH relativeFrom="margin">
              <wp:align>right</wp:align>
            </wp:positionH>
            <wp:positionV relativeFrom="paragraph">
              <wp:posOffset>9259</wp:posOffset>
            </wp:positionV>
            <wp:extent cx="5943192" cy="7145079"/>
            <wp:effectExtent l="0" t="0" r="63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4751" cy="71469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B15380" w:rsidRPr="008863E1" w:rsidRDefault="00B15380" w:rsidP="00B15380">
      <w:pPr>
        <w:jc w:val="both"/>
        <w:rPr>
          <w:b/>
          <w:color w:val="FF0000"/>
          <w:sz w:val="22"/>
          <w:szCs w:val="22"/>
        </w:rPr>
      </w:pPr>
    </w:p>
    <w:p w:rsidR="00CB500E" w:rsidRDefault="00CB500E" w:rsidP="0033631E">
      <w:pPr>
        <w:jc w:val="both"/>
        <w:rPr>
          <w:b/>
          <w:color w:val="FF000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Default="00CB500E" w:rsidP="0033631E">
      <w:pPr>
        <w:jc w:val="both"/>
        <w:rPr>
          <w:b/>
          <w:color w:val="7F7F7F" w:themeColor="text1" w:themeTint="80"/>
          <w:sz w:val="22"/>
          <w:szCs w:val="22"/>
        </w:rPr>
      </w:pPr>
    </w:p>
    <w:p w:rsidR="00CB500E" w:rsidRPr="001406B2" w:rsidRDefault="00CB500E" w:rsidP="0033631E">
      <w:pPr>
        <w:jc w:val="both"/>
        <w:rPr>
          <w:b/>
          <w:sz w:val="22"/>
          <w:szCs w:val="22"/>
        </w:rPr>
      </w:pPr>
    </w:p>
    <w:p w:rsidR="008F07BC" w:rsidRPr="001406B2" w:rsidRDefault="008A0289" w:rsidP="0033631E">
      <w:pPr>
        <w:jc w:val="both"/>
        <w:rPr>
          <w:b/>
          <w:sz w:val="22"/>
          <w:szCs w:val="22"/>
        </w:rPr>
      </w:pPr>
      <w:r w:rsidRPr="001406B2">
        <w:rPr>
          <w:b/>
          <w:sz w:val="22"/>
          <w:szCs w:val="22"/>
        </w:rPr>
        <w:t xml:space="preserve">IMPLEMENTATION OF MITIGATION </w:t>
      </w:r>
      <w:smartTag w:uri="urn:schemas-microsoft-com:office:smarttags" w:element="stockticker">
        <w:r w:rsidRPr="001406B2">
          <w:rPr>
            <w:b/>
            <w:sz w:val="22"/>
            <w:szCs w:val="22"/>
          </w:rPr>
          <w:t>ACTI</w:t>
        </w:r>
      </w:smartTag>
      <w:r w:rsidRPr="001406B2">
        <w:rPr>
          <w:b/>
          <w:sz w:val="22"/>
          <w:szCs w:val="22"/>
        </w:rPr>
        <w:t>ONS</w:t>
      </w:r>
    </w:p>
    <w:p w:rsidR="00C20223" w:rsidRPr="001406B2" w:rsidRDefault="00C20223" w:rsidP="0033631E">
      <w:pPr>
        <w:autoSpaceDE w:val="0"/>
        <w:autoSpaceDN w:val="0"/>
        <w:adjustRightInd w:val="0"/>
        <w:jc w:val="both"/>
        <w:rPr>
          <w:i/>
          <w:sz w:val="22"/>
          <w:szCs w:val="22"/>
        </w:rPr>
      </w:pPr>
    </w:p>
    <w:p w:rsidR="00180FD6" w:rsidRPr="001406B2" w:rsidRDefault="00180FD6" w:rsidP="00180FD6">
      <w:pPr>
        <w:tabs>
          <w:tab w:val="left" w:pos="360"/>
        </w:tabs>
        <w:spacing w:before="240"/>
        <w:rPr>
          <w:i/>
          <w:sz w:val="20"/>
          <w:szCs w:val="20"/>
        </w:rPr>
      </w:pPr>
      <w:r w:rsidRPr="001406B2">
        <w:rPr>
          <w:i/>
          <w:sz w:val="20"/>
          <w:szCs w:val="20"/>
        </w:rPr>
        <w:t>Requirement 201.6(c)(4)(ii).  Local Mitigation Plan Review Tool – C6.</w:t>
      </w:r>
    </w:p>
    <w:p w:rsidR="00180FD6" w:rsidRPr="001406B2" w:rsidRDefault="00180FD6" w:rsidP="00180FD6">
      <w:pPr>
        <w:tabs>
          <w:tab w:val="left" w:pos="360"/>
        </w:tabs>
        <w:spacing w:before="240"/>
        <w:rPr>
          <w:i/>
          <w:sz w:val="20"/>
          <w:szCs w:val="20"/>
        </w:rPr>
      </w:pPr>
      <w:r w:rsidRPr="001406B2">
        <w:rPr>
          <w:i/>
          <w:sz w:val="20"/>
          <w:szCs w:val="20"/>
        </w:rPr>
        <w:t>Requirement 201.6(d)(3).  Local Mitigation Plan Review Tool – D3.</w:t>
      </w:r>
    </w:p>
    <w:p w:rsidR="008F07BC" w:rsidRPr="008863E1" w:rsidRDefault="008F07BC" w:rsidP="0033631E">
      <w:pPr>
        <w:jc w:val="both"/>
        <w:rPr>
          <w:color w:val="FF0000"/>
          <w:sz w:val="22"/>
          <w:szCs w:val="22"/>
        </w:rPr>
      </w:pPr>
    </w:p>
    <w:p w:rsidR="00455F11" w:rsidRPr="00676A49" w:rsidRDefault="00D0462F" w:rsidP="0033631E">
      <w:pPr>
        <w:autoSpaceDE w:val="0"/>
        <w:autoSpaceDN w:val="0"/>
        <w:adjustRightInd w:val="0"/>
        <w:jc w:val="both"/>
        <w:rPr>
          <w:sz w:val="22"/>
          <w:szCs w:val="22"/>
          <w:highlight w:val="yellow"/>
        </w:rPr>
      </w:pPr>
      <w:r w:rsidRPr="00676A49">
        <w:rPr>
          <w:sz w:val="22"/>
          <w:szCs w:val="22"/>
        </w:rPr>
        <w:t xml:space="preserve">Upon adoption of the updated </w:t>
      </w:r>
      <w:r w:rsidR="00873FC2" w:rsidRPr="00676A49">
        <w:rPr>
          <w:sz w:val="22"/>
          <w:szCs w:val="22"/>
        </w:rPr>
        <w:t>Miner</w:t>
      </w:r>
      <w:r w:rsidR="00461CDC" w:rsidRPr="00676A49">
        <w:rPr>
          <w:sz w:val="22"/>
          <w:szCs w:val="22"/>
        </w:rPr>
        <w:t xml:space="preserve"> County</w:t>
      </w:r>
      <w:r w:rsidRPr="00676A49">
        <w:rPr>
          <w:sz w:val="22"/>
          <w:szCs w:val="22"/>
        </w:rPr>
        <w:t xml:space="preserve"> PDM, each jurisdiction will become responsible for implementing its own mitigation actions. The planning required for implementation is the sole responsibility of the local jurisdictions and private businesses that have participated in the </w:t>
      </w:r>
      <w:r w:rsidR="0063015B" w:rsidRPr="00676A49">
        <w:rPr>
          <w:sz w:val="22"/>
          <w:szCs w:val="22"/>
        </w:rPr>
        <w:t>PDM</w:t>
      </w:r>
      <w:r w:rsidRPr="00676A49">
        <w:rPr>
          <w:sz w:val="22"/>
          <w:szCs w:val="22"/>
        </w:rPr>
        <w:t xml:space="preserve"> update.  </w:t>
      </w:r>
      <w:proofErr w:type="gramStart"/>
      <w:r w:rsidRPr="00676A49">
        <w:rPr>
          <w:sz w:val="22"/>
          <w:szCs w:val="22"/>
        </w:rPr>
        <w:t>All of</w:t>
      </w:r>
      <w:proofErr w:type="gramEnd"/>
      <w:r w:rsidRPr="00676A49">
        <w:rPr>
          <w:sz w:val="22"/>
          <w:szCs w:val="22"/>
        </w:rPr>
        <w:t xml:space="preserve"> the municipalities have indicated that they do not have the financial capability to move forward with projects identified in the </w:t>
      </w:r>
      <w:r w:rsidR="0063015B" w:rsidRPr="00676A49">
        <w:rPr>
          <w:sz w:val="22"/>
          <w:szCs w:val="22"/>
        </w:rPr>
        <w:t>PDM</w:t>
      </w:r>
      <w:r w:rsidRPr="00676A49">
        <w:rPr>
          <w:sz w:val="22"/>
          <w:szCs w:val="22"/>
        </w:rPr>
        <w:t xml:space="preserve"> at this time, however, all will consider applying for funds through the State and Federal Agencies once such funds become available.  </w:t>
      </w:r>
      <w:proofErr w:type="gramStart"/>
      <w:r w:rsidRPr="00676A49">
        <w:rPr>
          <w:sz w:val="22"/>
          <w:szCs w:val="22"/>
        </w:rPr>
        <w:t>If and when</w:t>
      </w:r>
      <w:proofErr w:type="gramEnd"/>
      <w:r w:rsidRPr="00676A49">
        <w:rPr>
          <w:sz w:val="22"/>
          <w:szCs w:val="22"/>
        </w:rPr>
        <w:t xml:space="preserve"> the municipalities are able to secure funding for the mitigation projects, they will move forward with the projects identified.   </w:t>
      </w:r>
      <w:r w:rsidR="006C3A1C" w:rsidRPr="00676A49">
        <w:rPr>
          <w:sz w:val="22"/>
          <w:szCs w:val="22"/>
        </w:rPr>
        <w:t xml:space="preserve">A benefit cost analysis will be conducted on an individual basis after the decision is made to move forward with a project. </w:t>
      </w:r>
      <w:r w:rsidRPr="00676A49">
        <w:rPr>
          <w:sz w:val="22"/>
          <w:szCs w:val="22"/>
        </w:rPr>
        <w:t xml:space="preserve">    </w:t>
      </w:r>
    </w:p>
    <w:p w:rsidR="00E55509" w:rsidRPr="008863E1" w:rsidRDefault="006C7FC8" w:rsidP="0033631E">
      <w:pPr>
        <w:tabs>
          <w:tab w:val="left" w:pos="1640"/>
        </w:tabs>
        <w:autoSpaceDE w:val="0"/>
        <w:autoSpaceDN w:val="0"/>
        <w:adjustRightInd w:val="0"/>
        <w:jc w:val="both"/>
        <w:rPr>
          <w:color w:val="FF0000"/>
          <w:sz w:val="22"/>
          <w:szCs w:val="22"/>
          <w:highlight w:val="yellow"/>
        </w:rPr>
      </w:pPr>
      <w:r w:rsidRPr="008863E1">
        <w:rPr>
          <w:color w:val="FF0000"/>
          <w:sz w:val="22"/>
          <w:szCs w:val="22"/>
        </w:rPr>
        <w:tab/>
      </w:r>
    </w:p>
    <w:p w:rsidR="00067496" w:rsidRPr="00246778" w:rsidRDefault="00067496" w:rsidP="0033631E">
      <w:pPr>
        <w:jc w:val="both"/>
        <w:rPr>
          <w:color w:val="FF0000"/>
          <w:sz w:val="22"/>
          <w:szCs w:val="22"/>
          <w:highlight w:val="yellow"/>
        </w:rPr>
      </w:pPr>
    </w:p>
    <w:p w:rsidR="005F0AD5" w:rsidRPr="008863E1" w:rsidRDefault="005F0AD5" w:rsidP="0033631E">
      <w:pPr>
        <w:jc w:val="both"/>
        <w:rPr>
          <w:color w:val="FF0000"/>
          <w:sz w:val="22"/>
          <w:szCs w:val="22"/>
          <w:highlight w:val="yellow"/>
        </w:rPr>
      </w:pPr>
    </w:p>
    <w:p w:rsidR="005F0AD5" w:rsidRPr="008863E1" w:rsidRDefault="005F0AD5" w:rsidP="0033631E">
      <w:pPr>
        <w:jc w:val="both"/>
        <w:rPr>
          <w:color w:val="FF0000"/>
          <w:sz w:val="22"/>
          <w:szCs w:val="22"/>
          <w:highlight w:val="yellow"/>
        </w:rPr>
      </w:pPr>
    </w:p>
    <w:p w:rsidR="005F0AD5" w:rsidRPr="008863E1" w:rsidRDefault="005F0AD5" w:rsidP="0033631E">
      <w:pPr>
        <w:jc w:val="both"/>
        <w:rPr>
          <w:color w:val="FF0000"/>
          <w:sz w:val="22"/>
          <w:szCs w:val="22"/>
          <w:highlight w:val="yellow"/>
        </w:rPr>
      </w:pPr>
    </w:p>
    <w:p w:rsidR="005F0AD5" w:rsidRPr="008863E1" w:rsidRDefault="005F0AD5" w:rsidP="0033631E">
      <w:pPr>
        <w:jc w:val="both"/>
        <w:rPr>
          <w:color w:val="FF0000"/>
          <w:sz w:val="22"/>
          <w:szCs w:val="22"/>
          <w:highlight w:val="yellow"/>
        </w:rPr>
      </w:pPr>
    </w:p>
    <w:p w:rsidR="005F0AD5" w:rsidRPr="008863E1" w:rsidRDefault="005F0AD5" w:rsidP="0033631E">
      <w:pPr>
        <w:jc w:val="both"/>
        <w:rPr>
          <w:color w:val="FF0000"/>
          <w:sz w:val="22"/>
          <w:szCs w:val="22"/>
          <w:highlight w:val="yellow"/>
        </w:rPr>
      </w:pPr>
    </w:p>
    <w:p w:rsidR="005F0AD5" w:rsidRPr="008863E1" w:rsidRDefault="005F0AD5" w:rsidP="0033631E">
      <w:pPr>
        <w:jc w:val="both"/>
        <w:rPr>
          <w:color w:val="FF0000"/>
          <w:sz w:val="22"/>
          <w:szCs w:val="22"/>
          <w:highlight w:val="yellow"/>
        </w:rPr>
      </w:pPr>
    </w:p>
    <w:p w:rsidR="005F0AD5" w:rsidRPr="008863E1" w:rsidRDefault="005F0AD5" w:rsidP="0033631E">
      <w:pPr>
        <w:jc w:val="both"/>
        <w:rPr>
          <w:color w:val="FF0000"/>
          <w:sz w:val="22"/>
          <w:szCs w:val="22"/>
          <w:highlight w:val="yellow"/>
        </w:rPr>
      </w:pPr>
    </w:p>
    <w:p w:rsidR="005F0AD5" w:rsidRPr="008863E1" w:rsidRDefault="005F0AD5" w:rsidP="0033631E">
      <w:pPr>
        <w:jc w:val="both"/>
        <w:rPr>
          <w:color w:val="FF0000"/>
          <w:sz w:val="22"/>
          <w:szCs w:val="22"/>
          <w:highlight w:val="yellow"/>
        </w:rPr>
      </w:pPr>
    </w:p>
    <w:p w:rsidR="005F0AD5" w:rsidRPr="008863E1" w:rsidRDefault="005F0AD5" w:rsidP="0033631E">
      <w:pPr>
        <w:jc w:val="both"/>
        <w:rPr>
          <w:color w:val="FF0000"/>
          <w:sz w:val="22"/>
          <w:szCs w:val="22"/>
          <w:highlight w:val="yellow"/>
        </w:rPr>
      </w:pPr>
    </w:p>
    <w:p w:rsidR="005F0AD5" w:rsidRPr="008863E1" w:rsidRDefault="005F0AD5" w:rsidP="0033631E">
      <w:pPr>
        <w:jc w:val="both"/>
        <w:rPr>
          <w:color w:val="FF0000"/>
          <w:sz w:val="22"/>
          <w:szCs w:val="22"/>
          <w:highlight w:val="yellow"/>
        </w:rPr>
      </w:pPr>
    </w:p>
    <w:p w:rsidR="00436335" w:rsidRPr="008863E1" w:rsidRDefault="00436335" w:rsidP="0033631E">
      <w:pPr>
        <w:jc w:val="both"/>
        <w:rPr>
          <w:color w:val="FF0000"/>
          <w:sz w:val="22"/>
          <w:szCs w:val="22"/>
          <w:highlight w:val="yellow"/>
        </w:rPr>
      </w:pPr>
    </w:p>
    <w:p w:rsidR="00436335" w:rsidRPr="008863E1" w:rsidRDefault="00436335" w:rsidP="0033631E">
      <w:pPr>
        <w:jc w:val="both"/>
        <w:rPr>
          <w:color w:val="FF0000"/>
          <w:sz w:val="22"/>
          <w:szCs w:val="22"/>
          <w:highlight w:val="yellow"/>
        </w:rPr>
      </w:pPr>
    </w:p>
    <w:p w:rsidR="00436335" w:rsidRPr="008863E1" w:rsidRDefault="00436335" w:rsidP="0033631E">
      <w:pPr>
        <w:jc w:val="both"/>
        <w:rPr>
          <w:color w:val="FF0000"/>
          <w:sz w:val="22"/>
          <w:szCs w:val="22"/>
          <w:highlight w:val="yellow"/>
        </w:rPr>
      </w:pPr>
    </w:p>
    <w:p w:rsidR="00436335" w:rsidRDefault="00436335" w:rsidP="0033631E">
      <w:pPr>
        <w:jc w:val="both"/>
        <w:rPr>
          <w:color w:val="FF0000"/>
          <w:sz w:val="22"/>
          <w:szCs w:val="22"/>
          <w:highlight w:val="yellow"/>
        </w:rPr>
      </w:pPr>
    </w:p>
    <w:p w:rsidR="00EF0A9E" w:rsidRDefault="00EF0A9E"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Default="003B1EF4" w:rsidP="0033631E">
      <w:pPr>
        <w:jc w:val="both"/>
        <w:rPr>
          <w:color w:val="FF0000"/>
          <w:sz w:val="22"/>
          <w:szCs w:val="22"/>
          <w:highlight w:val="yellow"/>
        </w:rPr>
      </w:pPr>
    </w:p>
    <w:p w:rsidR="003B1EF4" w:rsidRPr="008863E1" w:rsidRDefault="003B1EF4" w:rsidP="0033631E">
      <w:pPr>
        <w:jc w:val="both"/>
        <w:rPr>
          <w:color w:val="FF0000"/>
          <w:sz w:val="22"/>
          <w:szCs w:val="22"/>
          <w:highlight w:val="yellow"/>
        </w:rPr>
      </w:pPr>
    </w:p>
    <w:p w:rsidR="005F0AD5" w:rsidRDefault="005F0AD5" w:rsidP="0033631E">
      <w:pPr>
        <w:jc w:val="both"/>
        <w:rPr>
          <w:color w:val="FF0000"/>
          <w:sz w:val="22"/>
          <w:szCs w:val="22"/>
          <w:highlight w:val="yellow"/>
        </w:rPr>
      </w:pPr>
    </w:p>
    <w:p w:rsidR="00246778" w:rsidRPr="008863E1" w:rsidRDefault="00246778" w:rsidP="0033631E">
      <w:pPr>
        <w:jc w:val="both"/>
        <w:rPr>
          <w:color w:val="FF0000"/>
          <w:sz w:val="22"/>
          <w:szCs w:val="22"/>
          <w:highlight w:val="yellow"/>
        </w:rPr>
      </w:pPr>
    </w:p>
    <w:p w:rsidR="005F0AD5" w:rsidRPr="008863E1" w:rsidRDefault="005F0AD5" w:rsidP="0033631E">
      <w:pPr>
        <w:jc w:val="both"/>
        <w:rPr>
          <w:color w:val="FF0000"/>
          <w:sz w:val="22"/>
          <w:szCs w:val="22"/>
          <w:highlight w:val="yellow"/>
        </w:rPr>
      </w:pPr>
    </w:p>
    <w:p w:rsidR="004639A9" w:rsidRPr="007A697A" w:rsidRDefault="004639A9" w:rsidP="0033631E">
      <w:pPr>
        <w:jc w:val="center"/>
        <w:rPr>
          <w:b/>
        </w:rPr>
      </w:pPr>
      <w:r w:rsidRPr="007A697A">
        <w:rPr>
          <w:b/>
        </w:rPr>
        <w:lastRenderedPageBreak/>
        <w:t>CHAPTER 6</w:t>
      </w:r>
    </w:p>
    <w:p w:rsidR="008F07BC" w:rsidRPr="007A697A" w:rsidRDefault="00D418A6" w:rsidP="0033631E">
      <w:pPr>
        <w:jc w:val="center"/>
        <w:rPr>
          <w:b/>
        </w:rPr>
      </w:pPr>
      <w:r w:rsidRPr="007A697A">
        <w:rPr>
          <w:b/>
        </w:rPr>
        <w:t>PLAN MAINTENANCE</w:t>
      </w:r>
    </w:p>
    <w:p w:rsidR="00B54E43" w:rsidRPr="007A697A" w:rsidRDefault="00B54E43" w:rsidP="0033631E">
      <w:pPr>
        <w:jc w:val="both"/>
        <w:rPr>
          <w:b/>
          <w:sz w:val="22"/>
          <w:szCs w:val="22"/>
          <w:highlight w:val="yellow"/>
        </w:rPr>
      </w:pPr>
    </w:p>
    <w:p w:rsidR="00B54E43" w:rsidRPr="007A697A" w:rsidRDefault="00B54E43" w:rsidP="0033631E">
      <w:pPr>
        <w:jc w:val="both"/>
        <w:rPr>
          <w:b/>
          <w:bCs/>
          <w:sz w:val="22"/>
          <w:szCs w:val="22"/>
        </w:rPr>
      </w:pPr>
      <w:r w:rsidRPr="007A697A">
        <w:rPr>
          <w:b/>
          <w:bCs/>
          <w:sz w:val="22"/>
          <w:szCs w:val="22"/>
        </w:rPr>
        <w:t>MONITORING, EVALUATING, AND UPDATING THE PLAN</w:t>
      </w:r>
    </w:p>
    <w:p w:rsidR="00867C27" w:rsidRPr="007A697A" w:rsidRDefault="00867C27" w:rsidP="0033631E">
      <w:pPr>
        <w:jc w:val="both"/>
        <w:rPr>
          <w:b/>
          <w:bCs/>
          <w:sz w:val="22"/>
          <w:szCs w:val="22"/>
        </w:rPr>
      </w:pPr>
    </w:p>
    <w:p w:rsidR="00B54E43" w:rsidRPr="007A697A" w:rsidRDefault="00B54E43" w:rsidP="0033631E">
      <w:pPr>
        <w:jc w:val="both"/>
        <w:rPr>
          <w:i/>
          <w:iCs/>
          <w:sz w:val="22"/>
          <w:szCs w:val="22"/>
        </w:rPr>
      </w:pPr>
      <w:r w:rsidRPr="007A697A">
        <w:rPr>
          <w:i/>
          <w:iCs/>
          <w:sz w:val="22"/>
          <w:szCs w:val="22"/>
        </w:rPr>
        <w:t>Requirement 201.6(c)(4)(ii).  Local Mitigation Plan Review Tool – C6.</w:t>
      </w:r>
    </w:p>
    <w:p w:rsidR="00B54E43" w:rsidRPr="007A697A" w:rsidRDefault="00B54E43" w:rsidP="0033631E">
      <w:pPr>
        <w:jc w:val="both"/>
        <w:rPr>
          <w:i/>
          <w:iCs/>
          <w:sz w:val="22"/>
          <w:szCs w:val="22"/>
        </w:rPr>
      </w:pPr>
    </w:p>
    <w:p w:rsidR="00B54E43" w:rsidRPr="007A697A" w:rsidRDefault="00B54E43" w:rsidP="0033631E">
      <w:pPr>
        <w:jc w:val="both"/>
        <w:rPr>
          <w:sz w:val="22"/>
          <w:szCs w:val="22"/>
        </w:rPr>
      </w:pPr>
      <w:r w:rsidRPr="007A697A">
        <w:rPr>
          <w:sz w:val="22"/>
          <w:szCs w:val="22"/>
        </w:rPr>
        <w:t xml:space="preserve">The County and </w:t>
      </w:r>
      <w:proofErr w:type="gramStart"/>
      <w:r w:rsidRPr="007A697A">
        <w:rPr>
          <w:sz w:val="22"/>
          <w:szCs w:val="22"/>
        </w:rPr>
        <w:t>all of</w:t>
      </w:r>
      <w:proofErr w:type="gramEnd"/>
      <w:r w:rsidRPr="007A697A">
        <w:rPr>
          <w:sz w:val="22"/>
          <w:szCs w:val="22"/>
        </w:rPr>
        <w:t xml:space="preserve"> the participating local jurisdictions thereof will incorporate the findings and projects of the PDM in all planning areas as appropriate.  Periodic monitoring and reporting of the PDM is required to ensure that the goals and objectives for the County PDM are kept current and that local mitigation efforts are being carried out.  Communities will establish an annual review of projects and infrastructure listed in the plan.  As funding becomes available, projects are completed, or the inevitable new project needs to be added, communities will report to the Miner County Emergency Management Director.  Communities should adopt a schedule which corresponds with the annual report of the Emergency Management Director to the County Commissioners in November of each year.</w:t>
      </w:r>
    </w:p>
    <w:p w:rsidR="00B54E43" w:rsidRPr="001653A2" w:rsidRDefault="00B54E43" w:rsidP="0033631E">
      <w:pPr>
        <w:jc w:val="both"/>
        <w:rPr>
          <w:sz w:val="22"/>
          <w:szCs w:val="22"/>
        </w:rPr>
      </w:pPr>
    </w:p>
    <w:p w:rsidR="00B54E43" w:rsidRPr="001653A2" w:rsidRDefault="00B54E43" w:rsidP="0033631E">
      <w:pPr>
        <w:jc w:val="both"/>
        <w:rPr>
          <w:sz w:val="22"/>
          <w:szCs w:val="22"/>
        </w:rPr>
      </w:pPr>
      <w:r w:rsidRPr="001653A2">
        <w:rPr>
          <w:sz w:val="22"/>
          <w:szCs w:val="22"/>
        </w:rPr>
        <w:t>During the process of implementing mitigation strategies, the county or communities within the county may experience lack of funding, budget cuts, staff turnover, and/or a general failure of projects.  These scenarios are not in themselves a reason to discontinue and fail to update the PDM.  A good plan needs to provide for periodic monitoring and evaluation of its successes and failures and allow for appropriate changes to be made.</w:t>
      </w:r>
    </w:p>
    <w:p w:rsidR="00B54E43" w:rsidRPr="001653A2" w:rsidRDefault="00B54E43" w:rsidP="0033631E">
      <w:pPr>
        <w:jc w:val="both"/>
        <w:rPr>
          <w:b/>
          <w:sz w:val="22"/>
          <w:szCs w:val="22"/>
          <w:highlight w:val="yellow"/>
        </w:rPr>
      </w:pPr>
    </w:p>
    <w:p w:rsidR="00C31799" w:rsidRPr="001653A2" w:rsidRDefault="00C31799" w:rsidP="0033631E">
      <w:pPr>
        <w:jc w:val="both"/>
        <w:rPr>
          <w:b/>
          <w:sz w:val="22"/>
          <w:szCs w:val="22"/>
        </w:rPr>
      </w:pPr>
      <w:r w:rsidRPr="001653A2">
        <w:rPr>
          <w:b/>
          <w:sz w:val="22"/>
          <w:szCs w:val="22"/>
        </w:rPr>
        <w:t>CONTINUED PUBLIC PARTICIPATION/INVOLVEMENT</w:t>
      </w:r>
    </w:p>
    <w:p w:rsidR="00EF0A9E" w:rsidRPr="001653A2" w:rsidRDefault="00EF0A9E" w:rsidP="00EF0A9E">
      <w:pPr>
        <w:spacing w:before="240"/>
        <w:jc w:val="both"/>
        <w:rPr>
          <w:i/>
          <w:sz w:val="20"/>
          <w:szCs w:val="22"/>
        </w:rPr>
      </w:pPr>
      <w:r w:rsidRPr="001653A2">
        <w:rPr>
          <w:i/>
          <w:sz w:val="20"/>
          <w:szCs w:val="22"/>
        </w:rPr>
        <w:t>Requirement 201.6(c)(4)(iii). Local Mitigation Plan Review Tool – A5</w:t>
      </w:r>
    </w:p>
    <w:p w:rsidR="00EF0A9E" w:rsidRPr="001653A2" w:rsidRDefault="00EF0A9E" w:rsidP="00EF0A9E">
      <w:pPr>
        <w:tabs>
          <w:tab w:val="left" w:pos="360"/>
        </w:tabs>
        <w:spacing w:before="240"/>
        <w:rPr>
          <w:i/>
          <w:sz w:val="20"/>
          <w:szCs w:val="20"/>
        </w:rPr>
      </w:pPr>
      <w:r w:rsidRPr="001653A2">
        <w:rPr>
          <w:i/>
          <w:sz w:val="20"/>
          <w:szCs w:val="20"/>
        </w:rPr>
        <w:t>Requirement 201.6(c)(4)(ii).  Local Mitigation Plan Review Tool – C6.</w:t>
      </w:r>
    </w:p>
    <w:p w:rsidR="00C31799" w:rsidRPr="008863E1" w:rsidRDefault="00C31799" w:rsidP="0033631E">
      <w:pPr>
        <w:jc w:val="both"/>
        <w:rPr>
          <w:color w:val="FF0000"/>
          <w:sz w:val="22"/>
          <w:szCs w:val="22"/>
        </w:rPr>
      </w:pPr>
    </w:p>
    <w:p w:rsidR="00C31799" w:rsidRPr="001653A2" w:rsidRDefault="00C31799" w:rsidP="0033631E">
      <w:pPr>
        <w:numPr>
          <w:ilvl w:val="12"/>
          <w:numId w:val="0"/>
        </w:numPr>
        <w:jc w:val="both"/>
        <w:rPr>
          <w:sz w:val="22"/>
          <w:szCs w:val="22"/>
        </w:rPr>
      </w:pPr>
      <w:r w:rsidRPr="001653A2">
        <w:rPr>
          <w:sz w:val="22"/>
          <w:szCs w:val="22"/>
        </w:rPr>
        <w:t xml:space="preserve">During interim periods between the </w:t>
      </w:r>
      <w:proofErr w:type="gramStart"/>
      <w:r w:rsidRPr="001653A2">
        <w:rPr>
          <w:sz w:val="22"/>
          <w:szCs w:val="22"/>
        </w:rPr>
        <w:t>five year</w:t>
      </w:r>
      <w:proofErr w:type="gramEnd"/>
      <w:r w:rsidRPr="001653A2">
        <w:rPr>
          <w:sz w:val="22"/>
          <w:szCs w:val="22"/>
        </w:rPr>
        <w:t xml:space="preserve"> re-write, efforts will be continued to encourage and facilitate public involvement and input.  The PDM will be available for public view and comment at the </w:t>
      </w:r>
      <w:r w:rsidR="00873FC2" w:rsidRPr="001653A2">
        <w:rPr>
          <w:sz w:val="22"/>
          <w:szCs w:val="22"/>
        </w:rPr>
        <w:t>Miner</w:t>
      </w:r>
      <w:r w:rsidRPr="001653A2">
        <w:rPr>
          <w:sz w:val="22"/>
          <w:szCs w:val="22"/>
        </w:rPr>
        <w:t xml:space="preserve"> County Emergency Management Office located in the </w:t>
      </w:r>
      <w:r w:rsidR="00873FC2" w:rsidRPr="001653A2">
        <w:rPr>
          <w:sz w:val="22"/>
          <w:szCs w:val="22"/>
        </w:rPr>
        <w:t>Miner</w:t>
      </w:r>
      <w:r w:rsidR="00AC0880" w:rsidRPr="001653A2">
        <w:rPr>
          <w:sz w:val="22"/>
          <w:szCs w:val="22"/>
        </w:rPr>
        <w:t xml:space="preserve"> County Courthouse and the </w:t>
      </w:r>
      <w:r w:rsidRPr="001653A2">
        <w:rPr>
          <w:sz w:val="22"/>
          <w:szCs w:val="22"/>
        </w:rPr>
        <w:t xml:space="preserve">First District Association of Local Governments office.  The PDM will also be available for review </w:t>
      </w:r>
      <w:r w:rsidR="00AC0880" w:rsidRPr="001653A2">
        <w:rPr>
          <w:sz w:val="22"/>
          <w:szCs w:val="22"/>
        </w:rPr>
        <w:t xml:space="preserve">on the web at the </w:t>
      </w:r>
      <w:r w:rsidR="00873FC2" w:rsidRPr="001653A2">
        <w:rPr>
          <w:sz w:val="22"/>
          <w:szCs w:val="22"/>
        </w:rPr>
        <w:t>Miner</w:t>
      </w:r>
      <w:r w:rsidR="00AC0880" w:rsidRPr="001653A2">
        <w:rPr>
          <w:sz w:val="22"/>
          <w:szCs w:val="22"/>
        </w:rPr>
        <w:t xml:space="preserve"> County website </w:t>
      </w:r>
      <w:r w:rsidR="00EF0A9E" w:rsidRPr="001653A2">
        <w:rPr>
          <w:sz w:val="22"/>
          <w:szCs w:val="22"/>
        </w:rPr>
        <w:t>(</w:t>
      </w:r>
      <w:r w:rsidR="00AC0880" w:rsidRPr="001653A2">
        <w:rPr>
          <w:sz w:val="22"/>
          <w:szCs w:val="22"/>
        </w:rPr>
        <w:t>www.</w:t>
      </w:r>
      <w:r w:rsidR="00156C1C" w:rsidRPr="001653A2">
        <w:rPr>
          <w:sz w:val="22"/>
          <w:szCs w:val="22"/>
        </w:rPr>
        <w:t>m</w:t>
      </w:r>
      <w:r w:rsidR="00873FC2" w:rsidRPr="001653A2">
        <w:rPr>
          <w:sz w:val="22"/>
          <w:szCs w:val="22"/>
        </w:rPr>
        <w:t>iner</w:t>
      </w:r>
      <w:r w:rsidR="00156C1C" w:rsidRPr="001653A2">
        <w:rPr>
          <w:sz w:val="22"/>
          <w:szCs w:val="22"/>
        </w:rPr>
        <w:t>countysd</w:t>
      </w:r>
      <w:r w:rsidR="00AC0880" w:rsidRPr="001653A2">
        <w:rPr>
          <w:sz w:val="22"/>
          <w:szCs w:val="22"/>
        </w:rPr>
        <w:t>.org</w:t>
      </w:r>
      <w:r w:rsidR="00EF0A9E" w:rsidRPr="001653A2">
        <w:rPr>
          <w:sz w:val="22"/>
          <w:szCs w:val="22"/>
        </w:rPr>
        <w:t>)</w:t>
      </w:r>
      <w:r w:rsidR="00AC0880" w:rsidRPr="001653A2">
        <w:rPr>
          <w:sz w:val="22"/>
          <w:szCs w:val="22"/>
        </w:rPr>
        <w:t xml:space="preserve"> and </w:t>
      </w:r>
      <w:r w:rsidRPr="001653A2">
        <w:rPr>
          <w:sz w:val="22"/>
          <w:szCs w:val="22"/>
        </w:rPr>
        <w:t>at the First District Associatio</w:t>
      </w:r>
      <w:r w:rsidR="00AC0880" w:rsidRPr="001653A2">
        <w:rPr>
          <w:sz w:val="22"/>
          <w:szCs w:val="22"/>
        </w:rPr>
        <w:t>n of Local Governments homepage</w:t>
      </w:r>
      <w:r w:rsidR="00643E08" w:rsidRPr="001653A2">
        <w:rPr>
          <w:sz w:val="22"/>
          <w:szCs w:val="22"/>
        </w:rPr>
        <w:t xml:space="preserve"> </w:t>
      </w:r>
      <w:r w:rsidR="00EF0A9E" w:rsidRPr="001653A2">
        <w:rPr>
          <w:sz w:val="22"/>
          <w:szCs w:val="22"/>
        </w:rPr>
        <w:t>(</w:t>
      </w:r>
      <w:r w:rsidR="00AC0880" w:rsidRPr="001653A2">
        <w:rPr>
          <w:sz w:val="22"/>
          <w:szCs w:val="22"/>
        </w:rPr>
        <w:t>www.1stdistrict.org</w:t>
      </w:r>
      <w:r w:rsidR="00EF0A9E" w:rsidRPr="001653A2">
        <w:rPr>
          <w:sz w:val="22"/>
          <w:szCs w:val="22"/>
        </w:rPr>
        <w:t>)</w:t>
      </w:r>
      <w:r w:rsidR="00AC0880" w:rsidRPr="001653A2">
        <w:rPr>
          <w:sz w:val="22"/>
          <w:szCs w:val="22"/>
        </w:rPr>
        <w:t xml:space="preserve">. </w:t>
      </w:r>
      <w:r w:rsidRPr="001653A2">
        <w:rPr>
          <w:sz w:val="22"/>
          <w:szCs w:val="22"/>
        </w:rPr>
        <w:t>Comments will always be received whether orally, written or by e-mail.</w:t>
      </w:r>
    </w:p>
    <w:p w:rsidR="00C31799" w:rsidRPr="001653A2" w:rsidRDefault="00C31799" w:rsidP="0033631E">
      <w:pPr>
        <w:numPr>
          <w:ilvl w:val="12"/>
          <w:numId w:val="0"/>
        </w:numPr>
        <w:tabs>
          <w:tab w:val="left" w:pos="1458"/>
        </w:tabs>
        <w:jc w:val="both"/>
        <w:rPr>
          <w:sz w:val="22"/>
          <w:szCs w:val="22"/>
        </w:rPr>
      </w:pPr>
      <w:r w:rsidRPr="001653A2">
        <w:rPr>
          <w:sz w:val="22"/>
          <w:szCs w:val="22"/>
        </w:rPr>
        <w:tab/>
      </w:r>
    </w:p>
    <w:p w:rsidR="00C31799" w:rsidRPr="004A0019" w:rsidRDefault="00C31799" w:rsidP="0033631E">
      <w:pPr>
        <w:numPr>
          <w:ilvl w:val="12"/>
          <w:numId w:val="0"/>
        </w:numPr>
        <w:jc w:val="both"/>
        <w:rPr>
          <w:sz w:val="22"/>
          <w:szCs w:val="22"/>
        </w:rPr>
      </w:pPr>
      <w:r w:rsidRPr="004A0019">
        <w:rPr>
          <w:sz w:val="22"/>
          <w:szCs w:val="22"/>
        </w:rPr>
        <w:t>All ongoing workshops and trainings will be open to the public and appropriately advertised. Ongoing press releases and interviews will help disseminate information to the general public and encourage participation.</w:t>
      </w:r>
    </w:p>
    <w:p w:rsidR="00C31799" w:rsidRPr="004A0019" w:rsidRDefault="00C31799" w:rsidP="0033631E">
      <w:pPr>
        <w:numPr>
          <w:ilvl w:val="12"/>
          <w:numId w:val="0"/>
        </w:numPr>
        <w:jc w:val="both"/>
        <w:rPr>
          <w:sz w:val="22"/>
          <w:szCs w:val="22"/>
        </w:rPr>
      </w:pPr>
    </w:p>
    <w:p w:rsidR="00C31799" w:rsidRPr="004A0019" w:rsidRDefault="00C31799" w:rsidP="0033631E">
      <w:pPr>
        <w:jc w:val="both"/>
        <w:rPr>
          <w:sz w:val="22"/>
          <w:szCs w:val="22"/>
        </w:rPr>
      </w:pPr>
      <w:r w:rsidRPr="004A0019">
        <w:rPr>
          <w:sz w:val="22"/>
          <w:szCs w:val="22"/>
        </w:rPr>
        <w:t>As implementation of the mitigation strategies continues in each local jurisdiction, the primary means of public involvement will be the jurisdiction’s own public comment and hearing process.  State law as it applies to municipalities and counties requires this as a minimum for many of the proposed implementation measures.  Effort will be made to encourage cities, towns and counties to go beyond the minimum required to receive public input and engage stakeholders.</w:t>
      </w:r>
    </w:p>
    <w:p w:rsidR="00C31799" w:rsidRPr="008863E1" w:rsidRDefault="00C31799" w:rsidP="0033631E">
      <w:pPr>
        <w:pStyle w:val="Heading7"/>
        <w:rPr>
          <w:color w:val="FF0000"/>
          <w:sz w:val="22"/>
          <w:szCs w:val="22"/>
          <w:highlight w:val="yellow"/>
        </w:rPr>
      </w:pPr>
    </w:p>
    <w:p w:rsidR="0039444F" w:rsidRDefault="0039444F" w:rsidP="0033631E">
      <w:pPr>
        <w:jc w:val="both"/>
        <w:rPr>
          <w:b/>
          <w:iCs/>
          <w:color w:val="FF0000"/>
          <w:sz w:val="22"/>
          <w:szCs w:val="22"/>
        </w:rPr>
      </w:pPr>
    </w:p>
    <w:p w:rsidR="0039444F" w:rsidRDefault="0039444F" w:rsidP="0033631E">
      <w:pPr>
        <w:jc w:val="both"/>
        <w:rPr>
          <w:b/>
          <w:iCs/>
          <w:color w:val="FF0000"/>
          <w:sz w:val="22"/>
          <w:szCs w:val="22"/>
        </w:rPr>
      </w:pPr>
    </w:p>
    <w:p w:rsidR="0039444F" w:rsidRDefault="0039444F" w:rsidP="0033631E">
      <w:pPr>
        <w:jc w:val="both"/>
        <w:rPr>
          <w:b/>
          <w:iCs/>
          <w:color w:val="FF0000"/>
          <w:sz w:val="22"/>
          <w:szCs w:val="22"/>
        </w:rPr>
      </w:pPr>
    </w:p>
    <w:p w:rsidR="0039444F" w:rsidRDefault="0039444F" w:rsidP="0033631E">
      <w:pPr>
        <w:jc w:val="both"/>
        <w:rPr>
          <w:b/>
          <w:iCs/>
          <w:color w:val="FF0000"/>
          <w:sz w:val="22"/>
          <w:szCs w:val="22"/>
        </w:rPr>
      </w:pPr>
    </w:p>
    <w:p w:rsidR="007E121A" w:rsidRPr="0039444F" w:rsidRDefault="007E121A" w:rsidP="0033631E">
      <w:pPr>
        <w:jc w:val="both"/>
        <w:rPr>
          <w:b/>
          <w:iCs/>
          <w:color w:val="7F7F7F" w:themeColor="text1" w:themeTint="80"/>
          <w:sz w:val="22"/>
          <w:szCs w:val="22"/>
        </w:rPr>
      </w:pPr>
      <w:r w:rsidRPr="0039444F">
        <w:rPr>
          <w:b/>
          <w:iCs/>
          <w:color w:val="7F7F7F" w:themeColor="text1" w:themeTint="80"/>
          <w:sz w:val="22"/>
          <w:szCs w:val="22"/>
        </w:rPr>
        <w:lastRenderedPageBreak/>
        <w:t>ANNUAL REPORTING PROCEDURES</w:t>
      </w:r>
    </w:p>
    <w:p w:rsidR="00EF0A9E" w:rsidRPr="004A0019" w:rsidRDefault="00EF0A9E" w:rsidP="0033631E">
      <w:pPr>
        <w:jc w:val="both"/>
        <w:rPr>
          <w:b/>
          <w:iCs/>
          <w:sz w:val="22"/>
          <w:szCs w:val="22"/>
        </w:rPr>
      </w:pPr>
    </w:p>
    <w:p w:rsidR="00EF0A9E" w:rsidRPr="004A0019" w:rsidRDefault="00EF0A9E" w:rsidP="00EF0A9E">
      <w:pPr>
        <w:tabs>
          <w:tab w:val="left" w:pos="360"/>
        </w:tabs>
        <w:rPr>
          <w:i/>
          <w:sz w:val="20"/>
          <w:szCs w:val="20"/>
        </w:rPr>
      </w:pPr>
      <w:r w:rsidRPr="004A0019">
        <w:rPr>
          <w:i/>
          <w:sz w:val="20"/>
          <w:szCs w:val="20"/>
        </w:rPr>
        <w:t>Requirement 201.6(c)(4)(ii).  Local Mitigation Plan Review Tool – C6.</w:t>
      </w:r>
    </w:p>
    <w:p w:rsidR="00EF0A9E" w:rsidRPr="004A0019" w:rsidRDefault="00EF0A9E" w:rsidP="0033631E">
      <w:pPr>
        <w:jc w:val="both"/>
        <w:rPr>
          <w:b/>
          <w:iCs/>
          <w:sz w:val="22"/>
          <w:szCs w:val="22"/>
        </w:rPr>
      </w:pPr>
    </w:p>
    <w:p w:rsidR="007E121A" w:rsidRPr="004A0019" w:rsidRDefault="007E121A" w:rsidP="0033631E">
      <w:pPr>
        <w:jc w:val="both"/>
        <w:rPr>
          <w:iCs/>
          <w:sz w:val="22"/>
          <w:szCs w:val="22"/>
        </w:rPr>
      </w:pPr>
    </w:p>
    <w:p w:rsidR="007E121A" w:rsidRPr="004A0019" w:rsidRDefault="007E121A" w:rsidP="0033631E">
      <w:pPr>
        <w:jc w:val="both"/>
        <w:rPr>
          <w:iCs/>
          <w:sz w:val="22"/>
          <w:szCs w:val="22"/>
        </w:rPr>
      </w:pPr>
      <w:r w:rsidRPr="004A0019">
        <w:rPr>
          <w:iCs/>
          <w:sz w:val="22"/>
          <w:szCs w:val="22"/>
        </w:rPr>
        <w:t xml:space="preserve">The </w:t>
      </w:r>
      <w:r w:rsidR="0063015B" w:rsidRPr="004A0019">
        <w:rPr>
          <w:iCs/>
          <w:sz w:val="22"/>
          <w:szCs w:val="22"/>
        </w:rPr>
        <w:t>PDM</w:t>
      </w:r>
      <w:r w:rsidRPr="004A0019">
        <w:rPr>
          <w:iCs/>
          <w:sz w:val="22"/>
          <w:szCs w:val="22"/>
        </w:rPr>
        <w:t xml:space="preserve"> shall be reviewed annually, as required by the County Emergency </w:t>
      </w:r>
      <w:r w:rsidR="00D22E16" w:rsidRPr="004A0019">
        <w:rPr>
          <w:iCs/>
          <w:sz w:val="22"/>
          <w:szCs w:val="22"/>
        </w:rPr>
        <w:t>Management Director</w:t>
      </w:r>
      <w:r w:rsidRPr="004A0019">
        <w:rPr>
          <w:iCs/>
          <w:sz w:val="22"/>
          <w:szCs w:val="22"/>
        </w:rPr>
        <w:t xml:space="preserve">, or as the situation dictates such as following a disaster declaration. </w:t>
      </w:r>
      <w:r w:rsidR="00C734E0" w:rsidRPr="004A0019">
        <w:rPr>
          <w:iCs/>
          <w:sz w:val="22"/>
          <w:szCs w:val="22"/>
        </w:rPr>
        <w:t xml:space="preserve">The </w:t>
      </w:r>
      <w:r w:rsidR="00873FC2" w:rsidRPr="004A0019">
        <w:rPr>
          <w:iCs/>
          <w:sz w:val="22"/>
          <w:szCs w:val="22"/>
        </w:rPr>
        <w:t>Miner</w:t>
      </w:r>
      <w:r w:rsidR="00461CDC" w:rsidRPr="004A0019">
        <w:rPr>
          <w:iCs/>
          <w:sz w:val="22"/>
          <w:szCs w:val="22"/>
        </w:rPr>
        <w:t xml:space="preserve"> County</w:t>
      </w:r>
      <w:r w:rsidR="00C734E0" w:rsidRPr="004A0019">
        <w:rPr>
          <w:iCs/>
          <w:sz w:val="22"/>
          <w:szCs w:val="22"/>
        </w:rPr>
        <w:t xml:space="preserve"> Emergency </w:t>
      </w:r>
      <w:r w:rsidR="00D22E16" w:rsidRPr="004A0019">
        <w:rPr>
          <w:iCs/>
          <w:sz w:val="22"/>
          <w:szCs w:val="22"/>
        </w:rPr>
        <w:t>Management Director</w:t>
      </w:r>
      <w:r w:rsidRPr="004A0019">
        <w:rPr>
          <w:iCs/>
          <w:sz w:val="22"/>
          <w:szCs w:val="22"/>
        </w:rPr>
        <w:t xml:space="preserve"> will review the </w:t>
      </w:r>
      <w:r w:rsidR="0063015B" w:rsidRPr="004A0019">
        <w:rPr>
          <w:iCs/>
          <w:sz w:val="22"/>
          <w:szCs w:val="22"/>
        </w:rPr>
        <w:t>PDM</w:t>
      </w:r>
      <w:r w:rsidR="00C734E0" w:rsidRPr="004A0019">
        <w:rPr>
          <w:iCs/>
          <w:sz w:val="22"/>
          <w:szCs w:val="22"/>
        </w:rPr>
        <w:t xml:space="preserve"> annually in November</w:t>
      </w:r>
      <w:r w:rsidRPr="004A0019">
        <w:rPr>
          <w:iCs/>
          <w:sz w:val="22"/>
          <w:szCs w:val="22"/>
        </w:rPr>
        <w:t xml:space="preserve"> and ensure the following:</w:t>
      </w:r>
    </w:p>
    <w:p w:rsidR="00C31799" w:rsidRPr="004A0019" w:rsidRDefault="00C31799" w:rsidP="0033631E">
      <w:pPr>
        <w:tabs>
          <w:tab w:val="left" w:pos="360"/>
        </w:tabs>
        <w:ind w:left="360" w:hanging="360"/>
        <w:jc w:val="both"/>
        <w:rPr>
          <w:iCs/>
          <w:sz w:val="22"/>
          <w:szCs w:val="22"/>
        </w:rPr>
      </w:pPr>
    </w:p>
    <w:p w:rsidR="007E121A" w:rsidRPr="004A0019" w:rsidRDefault="007E121A" w:rsidP="0033631E">
      <w:pPr>
        <w:numPr>
          <w:ilvl w:val="0"/>
          <w:numId w:val="1"/>
        </w:numPr>
        <w:tabs>
          <w:tab w:val="clear" w:pos="1080"/>
          <w:tab w:val="left" w:pos="360"/>
        </w:tabs>
        <w:ind w:left="360" w:hanging="360"/>
        <w:jc w:val="both"/>
        <w:rPr>
          <w:iCs/>
          <w:sz w:val="22"/>
          <w:szCs w:val="22"/>
        </w:rPr>
      </w:pPr>
      <w:r w:rsidRPr="004A0019">
        <w:rPr>
          <w:iCs/>
          <w:sz w:val="22"/>
          <w:szCs w:val="22"/>
        </w:rPr>
        <w:t xml:space="preserve">The County Elected body will receive an annual report and/or presentation on the implementation status of the </w:t>
      </w:r>
      <w:r w:rsidR="0063015B" w:rsidRPr="004A0019">
        <w:rPr>
          <w:iCs/>
          <w:sz w:val="22"/>
          <w:szCs w:val="22"/>
        </w:rPr>
        <w:t>PDM</w:t>
      </w:r>
      <w:r w:rsidRPr="004A0019">
        <w:rPr>
          <w:iCs/>
          <w:sz w:val="22"/>
          <w:szCs w:val="22"/>
        </w:rPr>
        <w:t>;</w:t>
      </w:r>
    </w:p>
    <w:p w:rsidR="007E121A" w:rsidRPr="004A0019" w:rsidRDefault="007E121A" w:rsidP="0033631E">
      <w:pPr>
        <w:numPr>
          <w:ilvl w:val="0"/>
          <w:numId w:val="1"/>
        </w:numPr>
        <w:tabs>
          <w:tab w:val="clear" w:pos="1080"/>
          <w:tab w:val="left" w:pos="360"/>
        </w:tabs>
        <w:ind w:left="360" w:hanging="360"/>
        <w:jc w:val="both"/>
        <w:rPr>
          <w:iCs/>
          <w:sz w:val="22"/>
          <w:szCs w:val="22"/>
        </w:rPr>
      </w:pPr>
      <w:r w:rsidRPr="004A0019">
        <w:rPr>
          <w:iCs/>
          <w:sz w:val="22"/>
          <w:szCs w:val="22"/>
        </w:rPr>
        <w:t xml:space="preserve">The report will include an evaluation of the effectiveness and appropriateness of the mitigation actions proposed in the </w:t>
      </w:r>
      <w:r w:rsidR="0063015B" w:rsidRPr="004A0019">
        <w:rPr>
          <w:iCs/>
          <w:sz w:val="22"/>
          <w:szCs w:val="22"/>
        </w:rPr>
        <w:t>PDM</w:t>
      </w:r>
      <w:r w:rsidRPr="004A0019">
        <w:rPr>
          <w:iCs/>
          <w:sz w:val="22"/>
          <w:szCs w:val="22"/>
        </w:rPr>
        <w:t>; and</w:t>
      </w:r>
    </w:p>
    <w:p w:rsidR="0028144C" w:rsidRPr="004A0019" w:rsidRDefault="007E121A" w:rsidP="0033631E">
      <w:pPr>
        <w:numPr>
          <w:ilvl w:val="0"/>
          <w:numId w:val="1"/>
        </w:numPr>
        <w:tabs>
          <w:tab w:val="clear" w:pos="1080"/>
          <w:tab w:val="left" w:pos="360"/>
        </w:tabs>
        <w:ind w:left="360" w:hanging="360"/>
        <w:jc w:val="both"/>
        <w:rPr>
          <w:iCs/>
          <w:sz w:val="22"/>
          <w:szCs w:val="22"/>
        </w:rPr>
      </w:pPr>
      <w:r w:rsidRPr="004A0019">
        <w:rPr>
          <w:iCs/>
          <w:sz w:val="22"/>
          <w:szCs w:val="22"/>
        </w:rPr>
        <w:t xml:space="preserve">The report will recommend, as appropriate, any required changes or amendments to the </w:t>
      </w:r>
      <w:r w:rsidR="0063015B" w:rsidRPr="004A0019">
        <w:rPr>
          <w:iCs/>
          <w:sz w:val="22"/>
          <w:szCs w:val="22"/>
        </w:rPr>
        <w:t>PDM</w:t>
      </w:r>
      <w:r w:rsidRPr="004A0019">
        <w:rPr>
          <w:iCs/>
          <w:sz w:val="22"/>
          <w:szCs w:val="22"/>
        </w:rPr>
        <w:t>.</w:t>
      </w:r>
    </w:p>
    <w:p w:rsidR="007E121A" w:rsidRPr="004A0019" w:rsidRDefault="007E121A" w:rsidP="0033631E">
      <w:pPr>
        <w:jc w:val="both"/>
        <w:rPr>
          <w:iCs/>
          <w:sz w:val="22"/>
          <w:szCs w:val="22"/>
        </w:rPr>
      </w:pPr>
    </w:p>
    <w:p w:rsidR="001C6F30" w:rsidRPr="004A0019" w:rsidRDefault="001C6F30" w:rsidP="0033631E">
      <w:pPr>
        <w:jc w:val="both"/>
        <w:rPr>
          <w:b/>
          <w:iCs/>
          <w:sz w:val="22"/>
          <w:szCs w:val="22"/>
        </w:rPr>
      </w:pPr>
      <w:r w:rsidRPr="004A0019">
        <w:rPr>
          <w:b/>
          <w:iCs/>
          <w:sz w:val="22"/>
          <w:szCs w:val="22"/>
        </w:rPr>
        <w:t>FIVE</w:t>
      </w:r>
      <w:r w:rsidR="007A4FC8" w:rsidRPr="004A0019">
        <w:rPr>
          <w:b/>
          <w:iCs/>
          <w:sz w:val="22"/>
          <w:szCs w:val="22"/>
        </w:rPr>
        <w:t>-</w:t>
      </w:r>
      <w:r w:rsidRPr="004A0019">
        <w:rPr>
          <w:b/>
          <w:iCs/>
          <w:sz w:val="22"/>
          <w:szCs w:val="22"/>
        </w:rPr>
        <w:t xml:space="preserve">YEAR </w:t>
      </w:r>
      <w:r w:rsidR="0063015B" w:rsidRPr="004A0019">
        <w:rPr>
          <w:b/>
          <w:iCs/>
          <w:sz w:val="22"/>
          <w:szCs w:val="22"/>
        </w:rPr>
        <w:t>PDM</w:t>
      </w:r>
      <w:r w:rsidRPr="004A0019">
        <w:rPr>
          <w:b/>
          <w:iCs/>
          <w:sz w:val="22"/>
          <w:szCs w:val="22"/>
        </w:rPr>
        <w:t xml:space="preserve"> REVIEW</w:t>
      </w:r>
    </w:p>
    <w:p w:rsidR="00235A75" w:rsidRPr="004A0019" w:rsidRDefault="00235A75" w:rsidP="00235A75">
      <w:pPr>
        <w:tabs>
          <w:tab w:val="left" w:pos="360"/>
        </w:tabs>
        <w:rPr>
          <w:i/>
          <w:sz w:val="20"/>
          <w:szCs w:val="20"/>
        </w:rPr>
      </w:pPr>
    </w:p>
    <w:p w:rsidR="00235A75" w:rsidRPr="004A0019" w:rsidRDefault="00235A75" w:rsidP="00235A75">
      <w:pPr>
        <w:tabs>
          <w:tab w:val="left" w:pos="360"/>
        </w:tabs>
        <w:spacing w:before="240"/>
        <w:rPr>
          <w:i/>
          <w:sz w:val="20"/>
          <w:szCs w:val="20"/>
        </w:rPr>
      </w:pPr>
      <w:r w:rsidRPr="004A0019">
        <w:rPr>
          <w:i/>
          <w:sz w:val="20"/>
          <w:szCs w:val="20"/>
        </w:rPr>
        <w:t>Requirement 201.6(c)(4)(</w:t>
      </w:r>
      <w:proofErr w:type="spellStart"/>
      <w:r w:rsidRPr="004A0019">
        <w:rPr>
          <w:i/>
          <w:sz w:val="20"/>
          <w:szCs w:val="20"/>
        </w:rPr>
        <w:t>i</w:t>
      </w:r>
      <w:proofErr w:type="spellEnd"/>
      <w:r w:rsidRPr="004A0019">
        <w:rPr>
          <w:i/>
          <w:sz w:val="20"/>
          <w:szCs w:val="20"/>
        </w:rPr>
        <w:t>).  Local Mitigation Plan Review Tool – A6.</w:t>
      </w:r>
    </w:p>
    <w:p w:rsidR="00235A75" w:rsidRPr="004A0019" w:rsidRDefault="00235A75" w:rsidP="00235A75">
      <w:pPr>
        <w:tabs>
          <w:tab w:val="left" w:pos="360"/>
        </w:tabs>
        <w:spacing w:before="240"/>
        <w:rPr>
          <w:i/>
          <w:sz w:val="20"/>
          <w:szCs w:val="20"/>
        </w:rPr>
      </w:pPr>
      <w:r w:rsidRPr="004A0019">
        <w:rPr>
          <w:i/>
          <w:sz w:val="20"/>
          <w:szCs w:val="20"/>
        </w:rPr>
        <w:t>Requirement 201.6(c)(4)(ii).  Local Mitigation Plan Review Tool – C6.</w:t>
      </w:r>
    </w:p>
    <w:p w:rsidR="00D418A6" w:rsidRPr="004A0019" w:rsidRDefault="00D418A6" w:rsidP="0033631E">
      <w:pPr>
        <w:jc w:val="both"/>
        <w:rPr>
          <w:b/>
          <w:iCs/>
          <w:sz w:val="22"/>
          <w:szCs w:val="22"/>
        </w:rPr>
      </w:pPr>
    </w:p>
    <w:p w:rsidR="007E121A" w:rsidRPr="00BC3244" w:rsidRDefault="007E121A" w:rsidP="0033631E">
      <w:pPr>
        <w:jc w:val="both"/>
        <w:rPr>
          <w:iCs/>
          <w:sz w:val="22"/>
          <w:szCs w:val="22"/>
        </w:rPr>
      </w:pPr>
      <w:r w:rsidRPr="00BC3244">
        <w:rPr>
          <w:iCs/>
          <w:sz w:val="22"/>
          <w:szCs w:val="22"/>
        </w:rPr>
        <w:t xml:space="preserve">Every five years the </w:t>
      </w:r>
      <w:r w:rsidR="0063015B" w:rsidRPr="00BC3244">
        <w:rPr>
          <w:iCs/>
          <w:sz w:val="22"/>
          <w:szCs w:val="22"/>
        </w:rPr>
        <w:t>PDM</w:t>
      </w:r>
      <w:r w:rsidRPr="00BC3244">
        <w:rPr>
          <w:iCs/>
          <w:sz w:val="22"/>
          <w:szCs w:val="22"/>
        </w:rPr>
        <w:t xml:space="preserve"> will be reviewed and a complete update will be initiated.  All information in the </w:t>
      </w:r>
      <w:r w:rsidR="0063015B" w:rsidRPr="00BC3244">
        <w:rPr>
          <w:iCs/>
          <w:sz w:val="22"/>
          <w:szCs w:val="22"/>
        </w:rPr>
        <w:t>PDM</w:t>
      </w:r>
      <w:r w:rsidRPr="00BC3244">
        <w:rPr>
          <w:iCs/>
          <w:sz w:val="22"/>
          <w:szCs w:val="22"/>
        </w:rPr>
        <w:t xml:space="preserve"> will be evaluated for completeness and accuracy based on new information or data sources.  New property development activities will be added to the </w:t>
      </w:r>
      <w:r w:rsidR="0063015B" w:rsidRPr="00BC3244">
        <w:rPr>
          <w:iCs/>
          <w:sz w:val="22"/>
          <w:szCs w:val="22"/>
        </w:rPr>
        <w:t>PDM</w:t>
      </w:r>
      <w:r w:rsidRPr="00BC3244">
        <w:rPr>
          <w:iCs/>
          <w:sz w:val="22"/>
          <w:szCs w:val="22"/>
        </w:rPr>
        <w:t xml:space="preserve"> and evaluated for impacts.  New or improved sources of hazard related data will also be included.</w:t>
      </w:r>
    </w:p>
    <w:p w:rsidR="006C3A1C" w:rsidRPr="00BC3244" w:rsidRDefault="006C3A1C" w:rsidP="0033631E">
      <w:pPr>
        <w:jc w:val="both"/>
        <w:rPr>
          <w:iCs/>
          <w:sz w:val="22"/>
          <w:szCs w:val="22"/>
        </w:rPr>
      </w:pPr>
    </w:p>
    <w:p w:rsidR="006C3A1C" w:rsidRPr="00BC3244" w:rsidRDefault="00EC630F" w:rsidP="0033631E">
      <w:pPr>
        <w:jc w:val="both"/>
        <w:rPr>
          <w:iCs/>
          <w:sz w:val="22"/>
          <w:szCs w:val="22"/>
        </w:rPr>
      </w:pPr>
      <w:r w:rsidRPr="00BC3244">
        <w:rPr>
          <w:iCs/>
          <w:sz w:val="22"/>
          <w:szCs w:val="22"/>
        </w:rPr>
        <w:t>In future years</w:t>
      </w:r>
      <w:r w:rsidR="003A4B11" w:rsidRPr="00BC3244">
        <w:rPr>
          <w:iCs/>
          <w:sz w:val="22"/>
          <w:szCs w:val="22"/>
        </w:rPr>
        <w:t>,</w:t>
      </w:r>
      <w:r w:rsidRPr="00BC3244">
        <w:rPr>
          <w:iCs/>
          <w:sz w:val="22"/>
          <w:szCs w:val="22"/>
        </w:rPr>
        <w:t xml:space="preserve"> if </w:t>
      </w:r>
      <w:r w:rsidR="006C3A1C" w:rsidRPr="00BC3244">
        <w:rPr>
          <w:iCs/>
          <w:sz w:val="22"/>
          <w:szCs w:val="22"/>
        </w:rPr>
        <w:t xml:space="preserve">the County relies on grant dollars to hire a contractor to </w:t>
      </w:r>
      <w:r w:rsidRPr="00BC3244">
        <w:rPr>
          <w:iCs/>
          <w:sz w:val="22"/>
          <w:szCs w:val="22"/>
        </w:rPr>
        <w:t xml:space="preserve">write the </w:t>
      </w:r>
      <w:r w:rsidR="0063015B" w:rsidRPr="00BC3244">
        <w:rPr>
          <w:iCs/>
          <w:sz w:val="22"/>
          <w:szCs w:val="22"/>
        </w:rPr>
        <w:t>PDM</w:t>
      </w:r>
      <w:r w:rsidRPr="00BC3244">
        <w:rPr>
          <w:iCs/>
          <w:sz w:val="22"/>
          <w:szCs w:val="22"/>
        </w:rPr>
        <w:t xml:space="preserve"> update</w:t>
      </w:r>
      <w:r w:rsidR="006C3A1C" w:rsidRPr="00BC3244">
        <w:rPr>
          <w:iCs/>
          <w:sz w:val="22"/>
          <w:szCs w:val="22"/>
        </w:rPr>
        <w:t xml:space="preserve">, the County will initiate the process of applying for and securing such funding in the third year of the </w:t>
      </w:r>
      <w:r w:rsidR="0063015B" w:rsidRPr="00BC3244">
        <w:rPr>
          <w:iCs/>
          <w:sz w:val="22"/>
          <w:szCs w:val="22"/>
        </w:rPr>
        <w:t>PDM</w:t>
      </w:r>
      <w:r w:rsidRPr="00BC3244">
        <w:rPr>
          <w:iCs/>
          <w:sz w:val="22"/>
          <w:szCs w:val="22"/>
        </w:rPr>
        <w:t xml:space="preserve"> to ensure</w:t>
      </w:r>
      <w:r w:rsidR="006C3A1C" w:rsidRPr="00BC3244">
        <w:rPr>
          <w:iCs/>
          <w:sz w:val="22"/>
          <w:szCs w:val="22"/>
        </w:rPr>
        <w:t xml:space="preserve"> the funding is in place by the fourth year of the </w:t>
      </w:r>
      <w:r w:rsidR="0063015B" w:rsidRPr="00BC3244">
        <w:rPr>
          <w:iCs/>
          <w:sz w:val="22"/>
          <w:szCs w:val="22"/>
        </w:rPr>
        <w:t>PDM</w:t>
      </w:r>
      <w:r w:rsidR="006C3A1C" w:rsidRPr="00BC3244">
        <w:rPr>
          <w:iCs/>
          <w:sz w:val="22"/>
          <w:szCs w:val="22"/>
        </w:rPr>
        <w:t xml:space="preserve">.  </w:t>
      </w:r>
      <w:r w:rsidRPr="00BC3244">
        <w:rPr>
          <w:iCs/>
          <w:sz w:val="22"/>
          <w:szCs w:val="22"/>
        </w:rPr>
        <w:t>The</w:t>
      </w:r>
      <w:r w:rsidR="006C3A1C" w:rsidRPr="00BC3244">
        <w:rPr>
          <w:iCs/>
          <w:sz w:val="22"/>
          <w:szCs w:val="22"/>
        </w:rPr>
        <w:t xml:space="preserve"> fifth year will</w:t>
      </w:r>
      <w:r w:rsidRPr="00BC3244">
        <w:rPr>
          <w:iCs/>
          <w:sz w:val="22"/>
          <w:szCs w:val="22"/>
        </w:rPr>
        <w:t xml:space="preserve"> then</w:t>
      </w:r>
      <w:r w:rsidR="006C3A1C" w:rsidRPr="00BC3244">
        <w:rPr>
          <w:iCs/>
          <w:sz w:val="22"/>
          <w:szCs w:val="22"/>
        </w:rPr>
        <w:t xml:space="preserve"> be used to write the </w:t>
      </w:r>
      <w:r w:rsidR="0063015B" w:rsidRPr="00BC3244">
        <w:rPr>
          <w:iCs/>
          <w:sz w:val="22"/>
          <w:szCs w:val="22"/>
        </w:rPr>
        <w:t>PDM</w:t>
      </w:r>
      <w:r w:rsidR="006C3A1C" w:rsidRPr="00BC3244">
        <w:rPr>
          <w:iCs/>
          <w:sz w:val="22"/>
          <w:szCs w:val="22"/>
        </w:rPr>
        <w:t xml:space="preserve"> update,</w:t>
      </w:r>
      <w:r w:rsidRPr="00BC3244">
        <w:rPr>
          <w:iCs/>
          <w:sz w:val="22"/>
          <w:szCs w:val="22"/>
        </w:rPr>
        <w:t xml:space="preserve"> which in turn will prevent any lapse in time where the county does not have a current approved </w:t>
      </w:r>
      <w:r w:rsidR="0063015B" w:rsidRPr="00BC3244">
        <w:rPr>
          <w:iCs/>
          <w:sz w:val="22"/>
          <w:szCs w:val="22"/>
        </w:rPr>
        <w:t>PDM</w:t>
      </w:r>
      <w:r w:rsidRPr="00BC3244">
        <w:rPr>
          <w:iCs/>
          <w:sz w:val="22"/>
          <w:szCs w:val="22"/>
        </w:rPr>
        <w:t xml:space="preserve"> on file.</w:t>
      </w:r>
      <w:r w:rsidR="006C3A1C" w:rsidRPr="00BC3244">
        <w:rPr>
          <w:iCs/>
          <w:sz w:val="22"/>
          <w:szCs w:val="22"/>
        </w:rPr>
        <w:t xml:space="preserve">  </w:t>
      </w:r>
    </w:p>
    <w:p w:rsidR="007E121A" w:rsidRPr="00BC3244" w:rsidRDefault="007E121A" w:rsidP="0033631E">
      <w:pPr>
        <w:jc w:val="both"/>
        <w:rPr>
          <w:iCs/>
          <w:sz w:val="22"/>
          <w:szCs w:val="22"/>
        </w:rPr>
      </w:pPr>
    </w:p>
    <w:p w:rsidR="007E121A" w:rsidRPr="00BC3244" w:rsidRDefault="007E121A" w:rsidP="0033631E">
      <w:pPr>
        <w:jc w:val="both"/>
        <w:rPr>
          <w:iCs/>
          <w:sz w:val="22"/>
          <w:szCs w:val="22"/>
        </w:rPr>
      </w:pPr>
      <w:r w:rsidRPr="00BC3244">
        <w:rPr>
          <w:iCs/>
          <w:sz w:val="22"/>
          <w:szCs w:val="22"/>
        </w:rPr>
        <w:t xml:space="preserve">The goals, objectives, and mitigation strategies will be readdressed and amended as necessary based on new information, additional experience and the implementation progress of the </w:t>
      </w:r>
      <w:r w:rsidR="0063015B" w:rsidRPr="00BC3244">
        <w:rPr>
          <w:iCs/>
          <w:sz w:val="22"/>
          <w:szCs w:val="22"/>
        </w:rPr>
        <w:t>PDM</w:t>
      </w:r>
      <w:r w:rsidRPr="00BC3244">
        <w:rPr>
          <w:iCs/>
          <w:sz w:val="22"/>
          <w:szCs w:val="22"/>
        </w:rPr>
        <w:t xml:space="preserve">.  The approach to this </w:t>
      </w:r>
      <w:r w:rsidR="0063015B" w:rsidRPr="00BC3244">
        <w:rPr>
          <w:iCs/>
          <w:sz w:val="22"/>
          <w:szCs w:val="22"/>
        </w:rPr>
        <w:t>PDM</w:t>
      </w:r>
      <w:r w:rsidRPr="00BC3244">
        <w:rPr>
          <w:iCs/>
          <w:sz w:val="22"/>
          <w:szCs w:val="22"/>
        </w:rPr>
        <w:t xml:space="preserve"> update effort will be essentially the same as the one used for the original </w:t>
      </w:r>
      <w:r w:rsidR="0063015B" w:rsidRPr="00BC3244">
        <w:rPr>
          <w:iCs/>
          <w:sz w:val="22"/>
          <w:szCs w:val="22"/>
        </w:rPr>
        <w:t>PDM</w:t>
      </w:r>
      <w:r w:rsidRPr="00BC3244">
        <w:rPr>
          <w:iCs/>
          <w:sz w:val="22"/>
          <w:szCs w:val="22"/>
        </w:rPr>
        <w:t xml:space="preserve"> development.</w:t>
      </w:r>
    </w:p>
    <w:p w:rsidR="007E121A" w:rsidRPr="00BC3244" w:rsidRDefault="007E121A" w:rsidP="0033631E">
      <w:pPr>
        <w:jc w:val="both"/>
        <w:rPr>
          <w:iCs/>
          <w:sz w:val="22"/>
          <w:szCs w:val="22"/>
        </w:rPr>
      </w:pPr>
    </w:p>
    <w:p w:rsidR="007E121A" w:rsidRPr="00BC3244" w:rsidRDefault="007E121A" w:rsidP="0033631E">
      <w:pPr>
        <w:jc w:val="both"/>
        <w:rPr>
          <w:iCs/>
          <w:sz w:val="22"/>
          <w:szCs w:val="22"/>
        </w:rPr>
      </w:pPr>
      <w:r w:rsidRPr="00BC3244">
        <w:rPr>
          <w:sz w:val="22"/>
          <w:szCs w:val="22"/>
        </w:rPr>
        <w:t xml:space="preserve">The Emergency </w:t>
      </w:r>
      <w:r w:rsidR="00D22E16" w:rsidRPr="00BC3244">
        <w:rPr>
          <w:sz w:val="22"/>
          <w:szCs w:val="22"/>
        </w:rPr>
        <w:t>Management Director</w:t>
      </w:r>
      <w:r w:rsidRPr="00BC3244">
        <w:rPr>
          <w:sz w:val="22"/>
          <w:szCs w:val="22"/>
        </w:rPr>
        <w:t xml:space="preserve"> will meet with the </w:t>
      </w:r>
      <w:r w:rsidR="006B1779" w:rsidRPr="00BC3244">
        <w:rPr>
          <w:sz w:val="22"/>
          <w:szCs w:val="22"/>
        </w:rPr>
        <w:t>PDM Planning Team</w:t>
      </w:r>
      <w:r w:rsidRPr="00BC3244">
        <w:rPr>
          <w:sz w:val="22"/>
          <w:szCs w:val="22"/>
        </w:rPr>
        <w:t xml:space="preserve"> for review and approval prior to final submission of the updated </w:t>
      </w:r>
      <w:r w:rsidR="0063015B" w:rsidRPr="00BC3244">
        <w:rPr>
          <w:sz w:val="22"/>
          <w:szCs w:val="22"/>
        </w:rPr>
        <w:t>PDM</w:t>
      </w:r>
      <w:r w:rsidRPr="00BC3244">
        <w:rPr>
          <w:sz w:val="22"/>
          <w:szCs w:val="22"/>
        </w:rPr>
        <w:t>.</w:t>
      </w:r>
    </w:p>
    <w:p w:rsidR="007E121A" w:rsidRPr="00BC3244" w:rsidRDefault="007E121A" w:rsidP="0033631E">
      <w:pPr>
        <w:jc w:val="both"/>
        <w:rPr>
          <w:iCs/>
          <w:sz w:val="22"/>
          <w:szCs w:val="22"/>
          <w:highlight w:val="yellow"/>
        </w:rPr>
      </w:pPr>
    </w:p>
    <w:p w:rsidR="007E121A" w:rsidRPr="00246778" w:rsidRDefault="001C6F30" w:rsidP="0033631E">
      <w:pPr>
        <w:jc w:val="both"/>
        <w:rPr>
          <w:b/>
          <w:iCs/>
          <w:sz w:val="22"/>
          <w:szCs w:val="22"/>
        </w:rPr>
      </w:pPr>
      <w:smartTag w:uri="urn:schemas-microsoft-com:office:smarttags" w:element="stockticker">
        <w:r w:rsidRPr="00246778">
          <w:rPr>
            <w:b/>
            <w:iCs/>
            <w:sz w:val="22"/>
            <w:szCs w:val="22"/>
          </w:rPr>
          <w:t>PLAN</w:t>
        </w:r>
      </w:smartTag>
      <w:r w:rsidRPr="00246778">
        <w:rPr>
          <w:b/>
          <w:iCs/>
          <w:sz w:val="22"/>
          <w:szCs w:val="22"/>
        </w:rPr>
        <w:t xml:space="preserve"> AMENDMENTS</w:t>
      </w:r>
    </w:p>
    <w:p w:rsidR="00235A75" w:rsidRPr="00246778" w:rsidRDefault="00235A75" w:rsidP="00235A75">
      <w:pPr>
        <w:jc w:val="both"/>
        <w:rPr>
          <w:b/>
          <w:iCs/>
          <w:sz w:val="22"/>
          <w:szCs w:val="22"/>
        </w:rPr>
      </w:pPr>
    </w:p>
    <w:p w:rsidR="00235A75" w:rsidRPr="00246778" w:rsidRDefault="00235A75" w:rsidP="00235A75">
      <w:pPr>
        <w:tabs>
          <w:tab w:val="left" w:pos="360"/>
        </w:tabs>
        <w:rPr>
          <w:i/>
          <w:sz w:val="20"/>
          <w:szCs w:val="20"/>
        </w:rPr>
      </w:pPr>
      <w:r w:rsidRPr="00246778">
        <w:rPr>
          <w:i/>
          <w:sz w:val="20"/>
          <w:szCs w:val="20"/>
        </w:rPr>
        <w:t>Requirement 201.6(c)(4)(ii).  Local Mitigation Plan Review Tool – C6.</w:t>
      </w:r>
    </w:p>
    <w:p w:rsidR="00C31799" w:rsidRPr="008863E1" w:rsidRDefault="00C31799" w:rsidP="0033631E">
      <w:pPr>
        <w:jc w:val="both"/>
        <w:rPr>
          <w:b/>
          <w:iCs/>
          <w:color w:val="FF0000"/>
          <w:sz w:val="22"/>
          <w:szCs w:val="22"/>
        </w:rPr>
      </w:pPr>
    </w:p>
    <w:p w:rsidR="007E121A" w:rsidRPr="00236597" w:rsidRDefault="0063015B" w:rsidP="0033631E">
      <w:pPr>
        <w:jc w:val="both"/>
        <w:rPr>
          <w:iCs/>
          <w:sz w:val="22"/>
          <w:szCs w:val="22"/>
        </w:rPr>
      </w:pPr>
      <w:r w:rsidRPr="00236597">
        <w:rPr>
          <w:iCs/>
          <w:sz w:val="22"/>
          <w:szCs w:val="22"/>
        </w:rPr>
        <w:t>PDM</w:t>
      </w:r>
      <w:r w:rsidR="007E121A" w:rsidRPr="00236597">
        <w:rPr>
          <w:iCs/>
          <w:sz w:val="22"/>
          <w:szCs w:val="22"/>
        </w:rPr>
        <w:t xml:space="preserve"> amendments will be considered by the </w:t>
      </w:r>
      <w:r w:rsidR="00873FC2" w:rsidRPr="00236597">
        <w:rPr>
          <w:iCs/>
          <w:sz w:val="22"/>
          <w:szCs w:val="22"/>
        </w:rPr>
        <w:t>Miner</w:t>
      </w:r>
      <w:r w:rsidR="00461CDC" w:rsidRPr="00236597">
        <w:rPr>
          <w:iCs/>
          <w:sz w:val="22"/>
          <w:szCs w:val="22"/>
        </w:rPr>
        <w:t xml:space="preserve"> County</w:t>
      </w:r>
      <w:r w:rsidR="00C734E0" w:rsidRPr="00236597">
        <w:rPr>
          <w:iCs/>
          <w:sz w:val="22"/>
          <w:szCs w:val="22"/>
        </w:rPr>
        <w:t xml:space="preserve"> Emergency </w:t>
      </w:r>
      <w:r w:rsidR="00D22E16" w:rsidRPr="00236597">
        <w:rPr>
          <w:iCs/>
          <w:sz w:val="22"/>
          <w:szCs w:val="22"/>
        </w:rPr>
        <w:t>Management Director</w:t>
      </w:r>
      <w:r w:rsidR="007E121A" w:rsidRPr="00236597">
        <w:rPr>
          <w:iCs/>
          <w:sz w:val="22"/>
          <w:szCs w:val="22"/>
        </w:rPr>
        <w:t xml:space="preserve">, during the </w:t>
      </w:r>
      <w:r w:rsidRPr="00236597">
        <w:rPr>
          <w:iCs/>
          <w:sz w:val="22"/>
          <w:szCs w:val="22"/>
        </w:rPr>
        <w:t>PDM</w:t>
      </w:r>
      <w:r w:rsidR="007E121A" w:rsidRPr="00236597">
        <w:rPr>
          <w:iCs/>
          <w:sz w:val="22"/>
          <w:szCs w:val="22"/>
        </w:rPr>
        <w:t xml:space="preserve">’s annual review to take place the end of each county fiscal year.  All affected local jurisdictions (cities, towns, and counties) will be required to hold a public hearing and adopt the recommended amendment by resolution prior to considerations by the </w:t>
      </w:r>
      <w:r w:rsidR="0054220A" w:rsidRPr="00236597">
        <w:rPr>
          <w:iCs/>
          <w:sz w:val="22"/>
          <w:szCs w:val="22"/>
        </w:rPr>
        <w:t>PDM Planning Team</w:t>
      </w:r>
    </w:p>
    <w:p w:rsidR="003A4B11" w:rsidRPr="00236597" w:rsidRDefault="003A4B11" w:rsidP="0033631E">
      <w:pPr>
        <w:jc w:val="both"/>
        <w:rPr>
          <w:iCs/>
          <w:sz w:val="22"/>
          <w:szCs w:val="22"/>
        </w:rPr>
      </w:pPr>
    </w:p>
    <w:p w:rsidR="00C734E0" w:rsidRPr="00D723E8" w:rsidRDefault="001C6F30" w:rsidP="0033631E">
      <w:pPr>
        <w:jc w:val="both"/>
        <w:rPr>
          <w:b/>
          <w:sz w:val="22"/>
          <w:szCs w:val="22"/>
        </w:rPr>
      </w:pPr>
      <w:r w:rsidRPr="00D723E8">
        <w:rPr>
          <w:b/>
          <w:sz w:val="22"/>
          <w:szCs w:val="22"/>
        </w:rPr>
        <w:lastRenderedPageBreak/>
        <w:t>INCORPORATION INTO EXISTING PLANNING MECHANISMS</w:t>
      </w:r>
    </w:p>
    <w:p w:rsidR="00C31799" w:rsidRPr="00D723E8" w:rsidRDefault="00C31799" w:rsidP="0033631E">
      <w:pPr>
        <w:jc w:val="both"/>
        <w:rPr>
          <w:b/>
          <w:sz w:val="22"/>
          <w:szCs w:val="22"/>
        </w:rPr>
      </w:pPr>
    </w:p>
    <w:p w:rsidR="00235A75" w:rsidRPr="00D723E8" w:rsidRDefault="00235A75" w:rsidP="00235A75">
      <w:pPr>
        <w:autoSpaceDE w:val="0"/>
        <w:autoSpaceDN w:val="0"/>
        <w:adjustRightInd w:val="0"/>
        <w:jc w:val="both"/>
        <w:rPr>
          <w:i/>
          <w:sz w:val="20"/>
          <w:szCs w:val="20"/>
        </w:rPr>
      </w:pPr>
      <w:r w:rsidRPr="00D723E8">
        <w:rPr>
          <w:i/>
          <w:sz w:val="20"/>
          <w:szCs w:val="20"/>
        </w:rPr>
        <w:t>Requirement 201.6(B)(3).  Local Mitigation Plan Review Tool – A4.</w:t>
      </w:r>
    </w:p>
    <w:p w:rsidR="009B2535" w:rsidRPr="00D723E8" w:rsidRDefault="009B2535" w:rsidP="0033631E">
      <w:pPr>
        <w:autoSpaceDE w:val="0"/>
        <w:autoSpaceDN w:val="0"/>
        <w:adjustRightInd w:val="0"/>
        <w:jc w:val="both"/>
        <w:rPr>
          <w:sz w:val="22"/>
          <w:szCs w:val="22"/>
        </w:rPr>
      </w:pPr>
    </w:p>
    <w:p w:rsidR="00235A75" w:rsidRPr="00D723E8" w:rsidRDefault="00235A75" w:rsidP="00235A75">
      <w:pPr>
        <w:autoSpaceDE w:val="0"/>
        <w:autoSpaceDN w:val="0"/>
        <w:adjustRightInd w:val="0"/>
        <w:jc w:val="both"/>
        <w:rPr>
          <w:sz w:val="22"/>
          <w:szCs w:val="22"/>
        </w:rPr>
      </w:pPr>
      <w:r w:rsidRPr="00D723E8">
        <w:rPr>
          <w:sz w:val="22"/>
          <w:szCs w:val="22"/>
        </w:rPr>
        <w:t xml:space="preserve">All towns with existing comprehensive land use plans will review mitigation projects annually when reviewing their comprehensive land use plan, as is recommended in each of their plans.  In </w:t>
      </w:r>
      <w:proofErr w:type="gramStart"/>
      <w:r w:rsidRPr="00D723E8">
        <w:rPr>
          <w:sz w:val="22"/>
          <w:szCs w:val="22"/>
        </w:rPr>
        <w:t>addition</w:t>
      </w:r>
      <w:proofErr w:type="gramEnd"/>
      <w:r w:rsidRPr="00D723E8">
        <w:rPr>
          <w:sz w:val="22"/>
          <w:szCs w:val="22"/>
        </w:rPr>
        <w:t xml:space="preserve"> all municipalities, including the towns without comprehensive land use plans, will consider the mitigation requirements, goals, actions, and projects when it considers and reviews the budget and other existing planning documents. Preparation of the budget is an opportune time to review the plan since municipalities are required by state law to prepare budgets for the upcoming year and typically consider any expenditure for the upcoming year at that time.</w:t>
      </w:r>
    </w:p>
    <w:p w:rsidR="00C24EF1" w:rsidRPr="00D723E8" w:rsidRDefault="00C24EF1" w:rsidP="0033631E">
      <w:pPr>
        <w:autoSpaceDE w:val="0"/>
        <w:autoSpaceDN w:val="0"/>
        <w:adjustRightInd w:val="0"/>
        <w:jc w:val="both"/>
        <w:rPr>
          <w:sz w:val="22"/>
          <w:szCs w:val="22"/>
        </w:rPr>
      </w:pPr>
    </w:p>
    <w:p w:rsidR="006664F6" w:rsidRPr="00D723E8" w:rsidRDefault="00856EE6" w:rsidP="0033631E">
      <w:pPr>
        <w:jc w:val="both"/>
        <w:rPr>
          <w:sz w:val="22"/>
          <w:szCs w:val="22"/>
        </w:rPr>
      </w:pPr>
      <w:r w:rsidRPr="00D723E8">
        <w:rPr>
          <w:sz w:val="22"/>
          <w:szCs w:val="22"/>
        </w:rPr>
        <w:t>The local jurisdictions will post a permanent memo to their files as a reminder for them to incorporate their annual review of the mitigation actions identified into the budget preparation process.  This d</w:t>
      </w:r>
      <w:r w:rsidR="009E735C" w:rsidRPr="00D723E8">
        <w:rPr>
          <w:sz w:val="22"/>
          <w:szCs w:val="22"/>
        </w:rPr>
        <w:t xml:space="preserve">oes not require the projects </w:t>
      </w:r>
      <w:r w:rsidRPr="00D723E8">
        <w:rPr>
          <w:sz w:val="22"/>
          <w:szCs w:val="22"/>
        </w:rPr>
        <w:t xml:space="preserve">be included in the budget, it merely serves as a reminder to the City officials that they have identified mitigation projects in the </w:t>
      </w:r>
      <w:r w:rsidR="0063015B" w:rsidRPr="00D723E8">
        <w:rPr>
          <w:sz w:val="22"/>
          <w:szCs w:val="22"/>
        </w:rPr>
        <w:t>PDM</w:t>
      </w:r>
      <w:r w:rsidRPr="00D723E8">
        <w:rPr>
          <w:sz w:val="22"/>
          <w:szCs w:val="22"/>
        </w:rPr>
        <w:t xml:space="preserve"> that should be considered if the budget allows for it.</w:t>
      </w:r>
    </w:p>
    <w:p w:rsidR="003A4EF4" w:rsidRPr="00D723E8" w:rsidRDefault="003A4EF4" w:rsidP="0033631E">
      <w:pPr>
        <w:jc w:val="both"/>
        <w:rPr>
          <w:sz w:val="22"/>
          <w:szCs w:val="22"/>
          <w:highlight w:val="yellow"/>
        </w:rPr>
      </w:pPr>
    </w:p>
    <w:p w:rsidR="007E121A" w:rsidRPr="00D723E8" w:rsidRDefault="001C6F30" w:rsidP="0033631E">
      <w:pPr>
        <w:jc w:val="both"/>
        <w:rPr>
          <w:b/>
          <w:sz w:val="22"/>
          <w:szCs w:val="22"/>
        </w:rPr>
      </w:pPr>
      <w:r w:rsidRPr="00D723E8">
        <w:rPr>
          <w:b/>
          <w:sz w:val="22"/>
          <w:szCs w:val="22"/>
        </w:rPr>
        <w:t>POTENTIAL FUNDING SOURCES</w:t>
      </w:r>
    </w:p>
    <w:p w:rsidR="007E121A" w:rsidRPr="00D723E8" w:rsidRDefault="007E121A" w:rsidP="0033631E">
      <w:pPr>
        <w:jc w:val="both"/>
        <w:rPr>
          <w:sz w:val="22"/>
          <w:szCs w:val="22"/>
        </w:rPr>
      </w:pPr>
    </w:p>
    <w:p w:rsidR="009E735C" w:rsidRPr="00D723E8" w:rsidRDefault="007E121A" w:rsidP="0033631E">
      <w:pPr>
        <w:jc w:val="both"/>
        <w:rPr>
          <w:sz w:val="22"/>
          <w:szCs w:val="22"/>
        </w:rPr>
      </w:pPr>
      <w:r w:rsidRPr="00D723E8">
        <w:rPr>
          <w:sz w:val="22"/>
          <w:szCs w:val="22"/>
        </w:rPr>
        <w:t xml:space="preserve">Although all mitigation techniques will likely save money by avoiding losses, many projects are costly to implement.  </w:t>
      </w:r>
      <w:r w:rsidR="009E735C" w:rsidRPr="00D723E8">
        <w:rPr>
          <w:sz w:val="22"/>
          <w:szCs w:val="22"/>
        </w:rPr>
        <w:t xml:space="preserve">None of the local jurisdictions have the funds available to </w:t>
      </w:r>
      <w:proofErr w:type="spellStart"/>
      <w:r w:rsidR="009E735C" w:rsidRPr="00D723E8">
        <w:rPr>
          <w:sz w:val="22"/>
          <w:szCs w:val="22"/>
        </w:rPr>
        <w:t>more</w:t>
      </w:r>
      <w:proofErr w:type="spellEnd"/>
      <w:r w:rsidR="009E735C" w:rsidRPr="00D723E8">
        <w:rPr>
          <w:sz w:val="22"/>
          <w:szCs w:val="22"/>
        </w:rPr>
        <w:t xml:space="preserve"> forward with mitigation projects at this </w:t>
      </w:r>
      <w:r w:rsidR="00A71A41" w:rsidRPr="00D723E8">
        <w:rPr>
          <w:sz w:val="22"/>
          <w:szCs w:val="22"/>
        </w:rPr>
        <w:t>time;</w:t>
      </w:r>
      <w:r w:rsidR="009E735C" w:rsidRPr="00D723E8">
        <w:rPr>
          <w:sz w:val="22"/>
          <w:szCs w:val="22"/>
        </w:rPr>
        <w:t xml:space="preserve"> thus, the Potential Funding Sources section was included so that the local jurisdictions can work towards securing funding for the projects.  Inevitably, due to the small tax base and small population</w:t>
      </w:r>
      <w:r w:rsidR="00B7712E" w:rsidRPr="00D723E8">
        <w:rPr>
          <w:sz w:val="22"/>
          <w:szCs w:val="22"/>
        </w:rPr>
        <w:t xml:space="preserve"> most of</w:t>
      </w:r>
      <w:r w:rsidR="009E735C" w:rsidRPr="00D723E8">
        <w:rPr>
          <w:sz w:val="22"/>
          <w:szCs w:val="22"/>
        </w:rPr>
        <w:t xml:space="preserve"> the local jurisdictions do not have the ability to generate enough revenue to support anything beyond the basic needs of the community.  </w:t>
      </w:r>
      <w:proofErr w:type="gramStart"/>
      <w:r w:rsidR="009E735C" w:rsidRPr="00D723E8">
        <w:rPr>
          <w:sz w:val="22"/>
          <w:szCs w:val="22"/>
        </w:rPr>
        <w:t>Thus</w:t>
      </w:r>
      <w:proofErr w:type="gramEnd"/>
      <w:r w:rsidR="009E735C" w:rsidRPr="00D723E8">
        <w:rPr>
          <w:sz w:val="22"/>
          <w:szCs w:val="22"/>
        </w:rPr>
        <w:t xml:space="preserve"> mitigation projects will not be completed without a large amount of funding support from State or Federal programs.  </w:t>
      </w:r>
    </w:p>
    <w:p w:rsidR="00E940A7" w:rsidRPr="00D723E8" w:rsidRDefault="00E940A7" w:rsidP="0033631E">
      <w:pPr>
        <w:jc w:val="both"/>
        <w:rPr>
          <w:sz w:val="22"/>
          <w:szCs w:val="22"/>
        </w:rPr>
      </w:pPr>
    </w:p>
    <w:p w:rsidR="007E121A" w:rsidRPr="00D723E8" w:rsidRDefault="007E121A" w:rsidP="0033631E">
      <w:pPr>
        <w:jc w:val="both"/>
        <w:rPr>
          <w:sz w:val="22"/>
          <w:szCs w:val="22"/>
        </w:rPr>
      </w:pPr>
      <w:r w:rsidRPr="00D723E8">
        <w:rPr>
          <w:sz w:val="22"/>
          <w:szCs w:val="22"/>
        </w:rPr>
        <w:t xml:space="preserve">The </w:t>
      </w:r>
      <w:r w:rsidR="00461CDC" w:rsidRPr="00D723E8">
        <w:rPr>
          <w:sz w:val="22"/>
          <w:szCs w:val="22"/>
        </w:rPr>
        <w:t>County</w:t>
      </w:r>
      <w:r w:rsidRPr="00D723E8">
        <w:rPr>
          <w:sz w:val="22"/>
          <w:szCs w:val="22"/>
        </w:rPr>
        <w:t xml:space="preserve"> jurisdictions will continue to seek outside funding assistance for mitigation projects in both the pre- and post-disaster environment.  </w:t>
      </w:r>
      <w:r w:rsidR="00B7712E" w:rsidRPr="00D723E8">
        <w:rPr>
          <w:sz w:val="22"/>
          <w:szCs w:val="22"/>
        </w:rPr>
        <w:t xml:space="preserve">Primary </w:t>
      </w:r>
      <w:r w:rsidRPr="00D723E8">
        <w:rPr>
          <w:sz w:val="22"/>
          <w:szCs w:val="22"/>
        </w:rPr>
        <w:t xml:space="preserve">Federal and State grant programs </w:t>
      </w:r>
      <w:r w:rsidR="00B7712E" w:rsidRPr="00D723E8">
        <w:rPr>
          <w:sz w:val="22"/>
          <w:szCs w:val="22"/>
        </w:rPr>
        <w:t>have been identified and</w:t>
      </w:r>
      <w:r w:rsidRPr="00D723E8">
        <w:rPr>
          <w:sz w:val="22"/>
          <w:szCs w:val="22"/>
        </w:rPr>
        <w:t xml:space="preserve"> briefly discuss</w:t>
      </w:r>
      <w:r w:rsidR="00B7712E" w:rsidRPr="00D723E8">
        <w:rPr>
          <w:sz w:val="22"/>
          <w:szCs w:val="22"/>
        </w:rPr>
        <w:t>ed, along with</w:t>
      </w:r>
      <w:r w:rsidRPr="00D723E8">
        <w:rPr>
          <w:sz w:val="22"/>
          <w:szCs w:val="22"/>
        </w:rPr>
        <w:t xml:space="preserve"> local and n</w:t>
      </w:r>
      <w:r w:rsidR="00B7712E" w:rsidRPr="00D723E8">
        <w:rPr>
          <w:sz w:val="22"/>
          <w:szCs w:val="22"/>
        </w:rPr>
        <w:t>on-governmental funding sources, as a resource for the local jurisdictions</w:t>
      </w:r>
    </w:p>
    <w:p w:rsidR="007E121A" w:rsidRPr="0039444F" w:rsidRDefault="007E121A" w:rsidP="0033631E">
      <w:pPr>
        <w:jc w:val="both"/>
        <w:rPr>
          <w:color w:val="7F7F7F" w:themeColor="text1" w:themeTint="80"/>
          <w:sz w:val="22"/>
          <w:szCs w:val="22"/>
        </w:rPr>
      </w:pPr>
    </w:p>
    <w:p w:rsidR="00CE5501" w:rsidRPr="00246778" w:rsidRDefault="00C31799" w:rsidP="0033631E">
      <w:pPr>
        <w:tabs>
          <w:tab w:val="left" w:pos="1239"/>
        </w:tabs>
        <w:jc w:val="both"/>
        <w:rPr>
          <w:b/>
          <w:sz w:val="22"/>
          <w:szCs w:val="22"/>
        </w:rPr>
      </w:pPr>
      <w:r w:rsidRPr="008863E1">
        <w:rPr>
          <w:b/>
          <w:color w:val="FF0000"/>
          <w:sz w:val="22"/>
          <w:szCs w:val="22"/>
        </w:rPr>
        <w:br w:type="page"/>
      </w:r>
      <w:r w:rsidR="007E121A" w:rsidRPr="00246778">
        <w:rPr>
          <w:b/>
          <w:sz w:val="22"/>
          <w:szCs w:val="22"/>
        </w:rPr>
        <w:lastRenderedPageBreak/>
        <w:t>Federal</w:t>
      </w:r>
    </w:p>
    <w:p w:rsidR="007E121A" w:rsidRPr="00246778" w:rsidRDefault="008C6E35" w:rsidP="0033631E">
      <w:pPr>
        <w:tabs>
          <w:tab w:val="left" w:pos="1239"/>
        </w:tabs>
        <w:jc w:val="both"/>
        <w:rPr>
          <w:b/>
          <w:sz w:val="22"/>
          <w:szCs w:val="22"/>
        </w:rPr>
      </w:pPr>
      <w:r w:rsidRPr="00246778">
        <w:rPr>
          <w:b/>
          <w:sz w:val="22"/>
          <w:szCs w:val="22"/>
        </w:rPr>
        <w:tab/>
      </w:r>
    </w:p>
    <w:p w:rsidR="00C31799" w:rsidRPr="00246778" w:rsidRDefault="007E121A" w:rsidP="0033631E">
      <w:pPr>
        <w:jc w:val="both"/>
        <w:rPr>
          <w:sz w:val="22"/>
          <w:szCs w:val="22"/>
        </w:rPr>
      </w:pPr>
      <w:r w:rsidRPr="00246778">
        <w:rPr>
          <w:sz w:val="22"/>
          <w:szCs w:val="22"/>
        </w:rPr>
        <w:t>The following federal grant programs have been identified as funding sources which specifically target hazard mitigation projects:</w:t>
      </w:r>
    </w:p>
    <w:p w:rsidR="00C31799" w:rsidRPr="00246778" w:rsidRDefault="00C31799" w:rsidP="0033631E">
      <w:pPr>
        <w:jc w:val="both"/>
        <w:rPr>
          <w:sz w:val="22"/>
          <w:szCs w:val="22"/>
          <w:highlight w:val="yellow"/>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39444F" w:rsidRPr="00246778">
        <w:tc>
          <w:tcPr>
            <w:tcW w:w="9720" w:type="dxa"/>
          </w:tcPr>
          <w:p w:rsidR="007E121A" w:rsidRPr="00246778" w:rsidRDefault="007E121A" w:rsidP="00235A75">
            <w:pPr>
              <w:jc w:val="both"/>
              <w:rPr>
                <w:b/>
                <w:sz w:val="20"/>
                <w:szCs w:val="22"/>
              </w:rPr>
            </w:pPr>
            <w:r w:rsidRPr="00246778">
              <w:rPr>
                <w:b/>
                <w:sz w:val="20"/>
                <w:szCs w:val="22"/>
              </w:rPr>
              <w:t>Title: Pre-Disaster Mitigation Program</w:t>
            </w:r>
          </w:p>
          <w:p w:rsidR="00235A75" w:rsidRPr="00246778" w:rsidRDefault="00235A75" w:rsidP="00235A75">
            <w:pPr>
              <w:jc w:val="both"/>
              <w:rPr>
                <w:sz w:val="20"/>
                <w:szCs w:val="22"/>
              </w:rPr>
            </w:pPr>
          </w:p>
          <w:p w:rsidR="007E121A" w:rsidRPr="00246778" w:rsidRDefault="007E121A" w:rsidP="00235A75">
            <w:pPr>
              <w:jc w:val="both"/>
              <w:rPr>
                <w:b/>
                <w:sz w:val="22"/>
                <w:szCs w:val="22"/>
              </w:rPr>
            </w:pPr>
            <w:r w:rsidRPr="00246778">
              <w:rPr>
                <w:sz w:val="20"/>
                <w:szCs w:val="22"/>
              </w:rPr>
              <w:t>Agency: Federal Emergency Management Agency</w:t>
            </w:r>
          </w:p>
        </w:tc>
      </w:tr>
      <w:tr w:rsidR="007E121A" w:rsidRPr="00246778">
        <w:tc>
          <w:tcPr>
            <w:tcW w:w="9720" w:type="dxa"/>
          </w:tcPr>
          <w:p w:rsidR="007E121A" w:rsidRPr="00246778" w:rsidRDefault="007E121A" w:rsidP="0033631E">
            <w:pPr>
              <w:jc w:val="both"/>
              <w:rPr>
                <w:sz w:val="20"/>
                <w:szCs w:val="22"/>
              </w:rPr>
            </w:pPr>
            <w:r w:rsidRPr="00246778">
              <w:rPr>
                <w:sz w:val="20"/>
                <w:szCs w:val="22"/>
              </w:rPr>
              <w:t>Through the Disaster Mitigation Act of 2000, Congress approved the creation of a national program to provide a funding mechanism that is not dependent on a Presidential Disaster Declaration.  The Pre-Disaster Mitigation (</w:t>
            </w:r>
            <w:smartTag w:uri="urn:schemas-microsoft-com:office:smarttags" w:element="stockticker">
              <w:r w:rsidRPr="00246778">
                <w:rPr>
                  <w:sz w:val="20"/>
                  <w:szCs w:val="22"/>
                </w:rPr>
                <w:t>PDM</w:t>
              </w:r>
            </w:smartTag>
            <w:r w:rsidRPr="00246778">
              <w:rPr>
                <w:sz w:val="20"/>
                <w:szCs w:val="22"/>
              </w:rPr>
              <w:t>) program provides funding to states and communities for cost-effective hazard mitigation activities that complement a comprehensive mitigation program and reduce injuries, loss of life, and damage and destruction of property.</w:t>
            </w:r>
          </w:p>
          <w:p w:rsidR="007E121A" w:rsidRPr="00246778" w:rsidRDefault="007E121A" w:rsidP="0033631E">
            <w:pPr>
              <w:jc w:val="both"/>
              <w:rPr>
                <w:sz w:val="20"/>
                <w:szCs w:val="22"/>
              </w:rPr>
            </w:pPr>
          </w:p>
          <w:p w:rsidR="007E121A" w:rsidRPr="00246778" w:rsidRDefault="007E121A" w:rsidP="0033631E">
            <w:pPr>
              <w:jc w:val="both"/>
              <w:rPr>
                <w:sz w:val="20"/>
                <w:szCs w:val="22"/>
              </w:rPr>
            </w:pPr>
            <w:r w:rsidRPr="00246778">
              <w:rPr>
                <w:sz w:val="20"/>
                <w:szCs w:val="22"/>
              </w:rPr>
              <w:t>The funding is based upon a 75% Federal share and 25% non-Federal share.  The non-Federal match can be fully in-kind or cash, or a combination.  Special accommodations will be made for “small and impoverished communities”, who will be eligible for 90% Federal share/10% non-Federal.</w:t>
            </w:r>
          </w:p>
          <w:p w:rsidR="007E121A" w:rsidRPr="00246778" w:rsidRDefault="007E121A" w:rsidP="0033631E">
            <w:pPr>
              <w:jc w:val="both"/>
              <w:rPr>
                <w:sz w:val="20"/>
                <w:szCs w:val="22"/>
              </w:rPr>
            </w:pPr>
          </w:p>
          <w:p w:rsidR="007E121A" w:rsidRPr="00246778" w:rsidRDefault="007E121A" w:rsidP="0033631E">
            <w:pPr>
              <w:jc w:val="both"/>
              <w:rPr>
                <w:sz w:val="20"/>
                <w:szCs w:val="22"/>
              </w:rPr>
            </w:pPr>
            <w:r w:rsidRPr="00246778">
              <w:rPr>
                <w:sz w:val="20"/>
                <w:szCs w:val="22"/>
              </w:rPr>
              <w:t xml:space="preserve">FEMA provides </w:t>
            </w:r>
            <w:smartTag w:uri="urn:schemas-microsoft-com:office:smarttags" w:element="stockticker">
              <w:r w:rsidRPr="00246778">
                <w:rPr>
                  <w:sz w:val="20"/>
                  <w:szCs w:val="22"/>
                </w:rPr>
                <w:t>PDM</w:t>
              </w:r>
            </w:smartTag>
            <w:r w:rsidRPr="00246778">
              <w:rPr>
                <w:sz w:val="20"/>
                <w:szCs w:val="22"/>
              </w:rPr>
              <w:t xml:space="preserve"> grants to states that, in turn, can provide sub-grants to local governments for accomplishing the following eligible mitigation activities: State and local hazard mitigation planning,</w:t>
            </w:r>
          </w:p>
          <w:p w:rsidR="007E121A" w:rsidRPr="00246778" w:rsidRDefault="007E121A" w:rsidP="0033631E">
            <w:pPr>
              <w:pStyle w:val="Level1"/>
              <w:tabs>
                <w:tab w:val="left" w:pos="720"/>
                <w:tab w:val="left" w:pos="1440"/>
              </w:tabs>
              <w:ind w:left="0"/>
              <w:jc w:val="both"/>
              <w:rPr>
                <w:rFonts w:ascii="Arial" w:hAnsi="Arial" w:cs="Arial"/>
                <w:szCs w:val="22"/>
              </w:rPr>
            </w:pPr>
            <w:r w:rsidRPr="00246778">
              <w:rPr>
                <w:rFonts w:ascii="Arial" w:hAnsi="Arial" w:cs="Arial"/>
                <w:szCs w:val="22"/>
              </w:rPr>
              <w:t>Technical assistance (e.g. risk assessments, project development), Mitigation Projects, Acquisition or relocation of vulnerable properties, Hazard retrofits, Minor structural hazard control or protection projects</w:t>
            </w:r>
          </w:p>
          <w:p w:rsidR="007E121A" w:rsidRPr="00246778" w:rsidRDefault="007E121A" w:rsidP="0033631E">
            <w:pPr>
              <w:jc w:val="both"/>
              <w:rPr>
                <w:b/>
                <w:sz w:val="22"/>
                <w:szCs w:val="22"/>
              </w:rPr>
            </w:pPr>
            <w:r w:rsidRPr="00246778">
              <w:rPr>
                <w:sz w:val="20"/>
                <w:szCs w:val="22"/>
              </w:rPr>
              <w:t>Community outreach and education (up to 10% of State allocation)</w:t>
            </w:r>
          </w:p>
        </w:tc>
      </w:tr>
    </w:tbl>
    <w:p w:rsidR="005016CB" w:rsidRPr="00246778" w:rsidRDefault="005016CB" w:rsidP="0033631E">
      <w:pPr>
        <w:jc w:val="both"/>
        <w:rPr>
          <w:b/>
          <w:sz w:val="22"/>
          <w:szCs w:val="22"/>
        </w:rPr>
      </w:pPr>
    </w:p>
    <w:p w:rsidR="00ED487D" w:rsidRPr="00246778" w:rsidRDefault="00ED487D" w:rsidP="0033631E">
      <w:pPr>
        <w:jc w:val="both"/>
        <w:rPr>
          <w:b/>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39444F" w:rsidRPr="00246778">
        <w:tc>
          <w:tcPr>
            <w:tcW w:w="9720" w:type="dxa"/>
          </w:tcPr>
          <w:p w:rsidR="00CE5501" w:rsidRPr="00246778" w:rsidRDefault="007E121A" w:rsidP="00CE5501">
            <w:pPr>
              <w:numPr>
                <w:ilvl w:val="12"/>
                <w:numId w:val="0"/>
              </w:numPr>
              <w:tabs>
                <w:tab w:val="left" w:pos="720"/>
              </w:tabs>
              <w:ind w:left="720" w:hanging="720"/>
              <w:jc w:val="both"/>
              <w:rPr>
                <w:b/>
                <w:sz w:val="20"/>
                <w:szCs w:val="22"/>
              </w:rPr>
            </w:pPr>
            <w:r w:rsidRPr="00246778">
              <w:rPr>
                <w:b/>
                <w:sz w:val="20"/>
                <w:szCs w:val="22"/>
              </w:rPr>
              <w:t>Title:</w:t>
            </w:r>
            <w:r w:rsidRPr="00246778">
              <w:rPr>
                <w:b/>
                <w:sz w:val="20"/>
                <w:szCs w:val="22"/>
              </w:rPr>
              <w:tab/>
              <w:t>Flood Mitigation Assistance Program</w:t>
            </w:r>
          </w:p>
          <w:p w:rsidR="00CE5501" w:rsidRPr="00246778" w:rsidRDefault="00CE5501" w:rsidP="00CE5501">
            <w:pPr>
              <w:numPr>
                <w:ilvl w:val="12"/>
                <w:numId w:val="0"/>
              </w:numPr>
              <w:tabs>
                <w:tab w:val="left" w:pos="720"/>
              </w:tabs>
              <w:ind w:left="720" w:hanging="720"/>
              <w:jc w:val="both"/>
              <w:rPr>
                <w:b/>
                <w:sz w:val="20"/>
                <w:szCs w:val="22"/>
              </w:rPr>
            </w:pPr>
          </w:p>
          <w:p w:rsidR="007E121A" w:rsidRPr="00246778" w:rsidRDefault="007E121A" w:rsidP="00CE5501">
            <w:pPr>
              <w:numPr>
                <w:ilvl w:val="12"/>
                <w:numId w:val="0"/>
              </w:numPr>
              <w:tabs>
                <w:tab w:val="left" w:pos="720"/>
              </w:tabs>
              <w:ind w:left="720" w:hanging="720"/>
              <w:jc w:val="both"/>
              <w:rPr>
                <w:b/>
                <w:sz w:val="22"/>
                <w:szCs w:val="22"/>
              </w:rPr>
            </w:pPr>
            <w:r w:rsidRPr="00246778">
              <w:rPr>
                <w:sz w:val="20"/>
                <w:szCs w:val="22"/>
              </w:rPr>
              <w:t>Agency: Federal Emergency Management Agency</w:t>
            </w:r>
          </w:p>
        </w:tc>
      </w:tr>
      <w:tr w:rsidR="007E121A" w:rsidRPr="00246778">
        <w:tc>
          <w:tcPr>
            <w:tcW w:w="9720" w:type="dxa"/>
          </w:tcPr>
          <w:p w:rsidR="007E121A" w:rsidRPr="00246778" w:rsidRDefault="007E121A" w:rsidP="0033631E">
            <w:pPr>
              <w:numPr>
                <w:ilvl w:val="12"/>
                <w:numId w:val="0"/>
              </w:numPr>
              <w:jc w:val="both"/>
              <w:rPr>
                <w:sz w:val="20"/>
                <w:szCs w:val="22"/>
              </w:rPr>
            </w:pPr>
            <w:r w:rsidRPr="00246778">
              <w:rPr>
                <w:sz w:val="20"/>
                <w:szCs w:val="22"/>
              </w:rPr>
              <w:t>FEMA’s Flood Mitigation Assistance program (FMA) provides funding to assist states and communities in implementing measures to reduce or eliminate the long-term risk of flood damage to buildings, manufactured homes and other structures insurable under the National Flood Insurance Program (NFIP).  FMA was created as part of the National Flood Insurance Reform Act of 1994 (42 USC 4101) with the goal of reducing or eliminating claims under the NFIP.</w:t>
            </w:r>
          </w:p>
          <w:p w:rsidR="007E121A" w:rsidRPr="00246778" w:rsidRDefault="007E121A" w:rsidP="0033631E">
            <w:pPr>
              <w:numPr>
                <w:ilvl w:val="12"/>
                <w:numId w:val="0"/>
              </w:numPr>
              <w:jc w:val="both"/>
              <w:rPr>
                <w:sz w:val="20"/>
                <w:szCs w:val="22"/>
              </w:rPr>
            </w:pPr>
          </w:p>
          <w:p w:rsidR="007E121A" w:rsidRPr="00246778" w:rsidRDefault="007E121A" w:rsidP="0033631E">
            <w:pPr>
              <w:jc w:val="both"/>
              <w:rPr>
                <w:b/>
                <w:sz w:val="22"/>
                <w:szCs w:val="22"/>
              </w:rPr>
            </w:pPr>
            <w:r w:rsidRPr="00246778">
              <w:rPr>
                <w:sz w:val="20"/>
                <w:szCs w:val="22"/>
              </w:rPr>
              <w:t xml:space="preserve">FMA is a pre-disaster grant </w:t>
            </w:r>
            <w:proofErr w:type="gramStart"/>
            <w:r w:rsidRPr="00246778">
              <w:rPr>
                <w:sz w:val="20"/>
                <w:szCs w:val="22"/>
              </w:rPr>
              <w:t>program, and</w:t>
            </w:r>
            <w:proofErr w:type="gramEnd"/>
            <w:r w:rsidRPr="00246778">
              <w:rPr>
                <w:sz w:val="20"/>
                <w:szCs w:val="22"/>
              </w:rPr>
              <w:t xml:space="preserve"> is available to states on an annual basis.  This funding is available for mitigation planning and implementation of mitigation measures </w:t>
            </w:r>
            <w:proofErr w:type="gramStart"/>
            <w:r w:rsidRPr="00246778">
              <w:rPr>
                <w:sz w:val="20"/>
                <w:szCs w:val="22"/>
              </w:rPr>
              <w:t>only, and</w:t>
            </w:r>
            <w:proofErr w:type="gramEnd"/>
            <w:r w:rsidRPr="00246778">
              <w:rPr>
                <w:sz w:val="20"/>
                <w:szCs w:val="22"/>
              </w:rPr>
              <w:t xml:space="preserve"> is based upon a 75% Federal share/25% non-Federal share.  States administer the FMA program and are responsible for selecting projects for funding from the applications submitted by all communities within the state. The state then forwards selected applications to FEMA for an eligibility determination. Although individuals cannot apply directly for FMA funds, their local government may </w:t>
            </w:r>
            <w:proofErr w:type="gramStart"/>
            <w:r w:rsidRPr="00246778">
              <w:rPr>
                <w:sz w:val="20"/>
                <w:szCs w:val="22"/>
              </w:rPr>
              <w:t>submit an application</w:t>
            </w:r>
            <w:proofErr w:type="gramEnd"/>
            <w:r w:rsidRPr="00246778">
              <w:rPr>
                <w:sz w:val="20"/>
                <w:szCs w:val="22"/>
              </w:rPr>
              <w:t xml:space="preserve"> on their behalf.</w:t>
            </w:r>
          </w:p>
        </w:tc>
      </w:tr>
    </w:tbl>
    <w:p w:rsidR="00613FC4" w:rsidRPr="00246778" w:rsidRDefault="00613FC4" w:rsidP="0033631E">
      <w:pPr>
        <w:jc w:val="both"/>
        <w:rPr>
          <w:sz w:val="22"/>
          <w:szCs w:val="22"/>
        </w:rPr>
      </w:pPr>
    </w:p>
    <w:p w:rsidR="00ED487D" w:rsidRPr="00246778" w:rsidRDefault="00C31799" w:rsidP="0033631E">
      <w:pPr>
        <w:jc w:val="both"/>
        <w:rPr>
          <w:sz w:val="22"/>
          <w:szCs w:val="22"/>
        </w:rPr>
      </w:pPr>
      <w:r w:rsidRPr="00246778">
        <w:rPr>
          <w:sz w:val="22"/>
          <w:szCs w:val="22"/>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8863E1" w:rsidRPr="00246778" w:rsidTr="00EC3018">
        <w:tc>
          <w:tcPr>
            <w:tcW w:w="9720" w:type="dxa"/>
          </w:tcPr>
          <w:p w:rsidR="004F174E" w:rsidRPr="00246778" w:rsidRDefault="004F174E" w:rsidP="0033631E">
            <w:pPr>
              <w:numPr>
                <w:ilvl w:val="12"/>
                <w:numId w:val="0"/>
              </w:numPr>
              <w:tabs>
                <w:tab w:val="left" w:pos="720"/>
              </w:tabs>
              <w:ind w:left="720" w:hanging="720"/>
              <w:jc w:val="both"/>
              <w:rPr>
                <w:b/>
                <w:sz w:val="20"/>
                <w:szCs w:val="22"/>
              </w:rPr>
            </w:pPr>
            <w:r w:rsidRPr="00246778">
              <w:rPr>
                <w:b/>
                <w:sz w:val="20"/>
                <w:szCs w:val="22"/>
              </w:rPr>
              <w:lastRenderedPageBreak/>
              <w:t>Title:</w:t>
            </w:r>
            <w:r w:rsidRPr="00246778">
              <w:rPr>
                <w:b/>
                <w:sz w:val="20"/>
                <w:szCs w:val="22"/>
              </w:rPr>
              <w:tab/>
            </w:r>
            <w:r w:rsidR="00ED487D" w:rsidRPr="00246778">
              <w:rPr>
                <w:b/>
                <w:sz w:val="20"/>
                <w:szCs w:val="22"/>
              </w:rPr>
              <w:t>Repetitive Flood Claims</w:t>
            </w:r>
            <w:r w:rsidRPr="00246778">
              <w:rPr>
                <w:b/>
                <w:sz w:val="20"/>
                <w:szCs w:val="22"/>
              </w:rPr>
              <w:t xml:space="preserve"> Program</w:t>
            </w:r>
          </w:p>
          <w:p w:rsidR="00CE5501" w:rsidRPr="00246778" w:rsidRDefault="00CE5501" w:rsidP="0033631E">
            <w:pPr>
              <w:numPr>
                <w:ilvl w:val="12"/>
                <w:numId w:val="0"/>
              </w:numPr>
              <w:tabs>
                <w:tab w:val="left" w:pos="720"/>
              </w:tabs>
              <w:ind w:left="720" w:hanging="720"/>
              <w:jc w:val="both"/>
              <w:rPr>
                <w:b/>
                <w:sz w:val="20"/>
                <w:szCs w:val="22"/>
              </w:rPr>
            </w:pPr>
          </w:p>
          <w:p w:rsidR="004F174E" w:rsidRPr="00246778" w:rsidRDefault="004F174E" w:rsidP="0033631E">
            <w:pPr>
              <w:jc w:val="both"/>
              <w:rPr>
                <w:b/>
                <w:sz w:val="22"/>
                <w:szCs w:val="22"/>
              </w:rPr>
            </w:pPr>
            <w:r w:rsidRPr="00246778">
              <w:rPr>
                <w:sz w:val="20"/>
                <w:szCs w:val="22"/>
              </w:rPr>
              <w:t>Agency: Federal Emergency Management Agency</w:t>
            </w:r>
          </w:p>
        </w:tc>
      </w:tr>
      <w:tr w:rsidR="004F174E" w:rsidRPr="00246778" w:rsidTr="00EC3018">
        <w:tc>
          <w:tcPr>
            <w:tcW w:w="9720" w:type="dxa"/>
          </w:tcPr>
          <w:p w:rsidR="00ED487D" w:rsidRPr="00246778" w:rsidRDefault="004F174E" w:rsidP="0033631E">
            <w:pPr>
              <w:pStyle w:val="NormalWeb"/>
              <w:jc w:val="both"/>
              <w:rPr>
                <w:rFonts w:ascii="Arial" w:hAnsi="Arial" w:cs="Arial"/>
                <w:sz w:val="20"/>
                <w:szCs w:val="22"/>
              </w:rPr>
            </w:pPr>
            <w:r w:rsidRPr="00246778">
              <w:rPr>
                <w:rFonts w:ascii="Arial" w:hAnsi="Arial" w:cs="Arial"/>
                <w:sz w:val="20"/>
                <w:szCs w:val="22"/>
              </w:rPr>
              <w:t xml:space="preserve">FEMA’s </w:t>
            </w:r>
            <w:r w:rsidR="00ED487D" w:rsidRPr="00246778">
              <w:rPr>
                <w:rFonts w:ascii="Arial" w:hAnsi="Arial" w:cs="Arial"/>
                <w:sz w:val="20"/>
                <w:szCs w:val="22"/>
              </w:rPr>
              <w:t>Repetitive Flood Claims (RFC) grant program was authorized by the Bunning-Bereuter-Blumenauer Flood Insurance Reform Act of 2004 (P.L. 108–264), which amended the National Flood Insurance Act (NFIA) of 1968 (42 U.S.C. 4001, et al).</w:t>
            </w:r>
          </w:p>
          <w:p w:rsidR="004F174E" w:rsidRPr="00246778" w:rsidRDefault="00ED487D" w:rsidP="0033631E">
            <w:pPr>
              <w:pStyle w:val="NormalWeb"/>
              <w:jc w:val="both"/>
              <w:rPr>
                <w:rFonts w:ascii="Arial" w:hAnsi="Arial" w:cs="Arial"/>
                <w:sz w:val="20"/>
                <w:szCs w:val="22"/>
              </w:rPr>
            </w:pPr>
            <w:r w:rsidRPr="00246778">
              <w:rPr>
                <w:rFonts w:ascii="Arial" w:hAnsi="Arial" w:cs="Arial"/>
                <w:sz w:val="20"/>
                <w:szCs w:val="22"/>
              </w:rPr>
              <w:t>Up to $10 million is available annually for FEMA to provide RFC funds to assist States and communities reduce flood damages to insured properties that have had one or more claims to the National Flood Insurance Program (NFIP).</w:t>
            </w:r>
          </w:p>
          <w:p w:rsidR="004F174E" w:rsidRPr="00246778" w:rsidRDefault="00ED487D" w:rsidP="0033631E">
            <w:pPr>
              <w:jc w:val="both"/>
              <w:rPr>
                <w:b/>
                <w:sz w:val="22"/>
                <w:szCs w:val="22"/>
              </w:rPr>
            </w:pPr>
            <w:r w:rsidRPr="00246778">
              <w:rPr>
                <w:sz w:val="20"/>
                <w:szCs w:val="22"/>
              </w:rPr>
              <w:t>FEMA may contribute up to 100 percent of the total amount approved under the RFC grant award to implement approved activities, if the Applicant has demonstrated that the proposed activities cannot be funded under the Flood Mitigation Assistance (FMA) program.</w:t>
            </w:r>
          </w:p>
        </w:tc>
      </w:tr>
    </w:tbl>
    <w:p w:rsidR="004F174E" w:rsidRPr="00246778" w:rsidRDefault="004F174E" w:rsidP="0033631E">
      <w:pPr>
        <w:jc w:val="both"/>
        <w:rPr>
          <w:sz w:val="22"/>
          <w:szCs w:val="22"/>
        </w:rPr>
      </w:pPr>
    </w:p>
    <w:p w:rsidR="004F174E" w:rsidRPr="00246778" w:rsidRDefault="004F174E" w:rsidP="0033631E">
      <w:pPr>
        <w:jc w:val="both"/>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8863E1" w:rsidRPr="00246778">
        <w:tc>
          <w:tcPr>
            <w:tcW w:w="9720" w:type="dxa"/>
          </w:tcPr>
          <w:p w:rsidR="007E121A" w:rsidRPr="00246778" w:rsidRDefault="007E121A" w:rsidP="0033631E">
            <w:pPr>
              <w:numPr>
                <w:ilvl w:val="12"/>
                <w:numId w:val="0"/>
              </w:numPr>
              <w:jc w:val="both"/>
              <w:rPr>
                <w:b/>
                <w:sz w:val="20"/>
                <w:szCs w:val="22"/>
              </w:rPr>
            </w:pPr>
            <w:r w:rsidRPr="00246778">
              <w:rPr>
                <w:b/>
                <w:sz w:val="20"/>
                <w:szCs w:val="22"/>
              </w:rPr>
              <w:t>Title: Hazard Mitigation Grant Program</w:t>
            </w:r>
          </w:p>
          <w:p w:rsidR="00CE5501" w:rsidRPr="00246778" w:rsidRDefault="00CE5501" w:rsidP="0033631E">
            <w:pPr>
              <w:numPr>
                <w:ilvl w:val="12"/>
                <w:numId w:val="0"/>
              </w:numPr>
              <w:jc w:val="both"/>
              <w:rPr>
                <w:b/>
                <w:sz w:val="20"/>
                <w:szCs w:val="22"/>
              </w:rPr>
            </w:pPr>
          </w:p>
          <w:p w:rsidR="007E121A" w:rsidRPr="00246778" w:rsidRDefault="007E121A" w:rsidP="0033631E">
            <w:pPr>
              <w:jc w:val="both"/>
              <w:rPr>
                <w:b/>
                <w:sz w:val="22"/>
                <w:szCs w:val="22"/>
              </w:rPr>
            </w:pPr>
            <w:r w:rsidRPr="00246778">
              <w:rPr>
                <w:sz w:val="20"/>
                <w:szCs w:val="22"/>
              </w:rPr>
              <w:t>Agency: Federal Emergency Management Agency</w:t>
            </w:r>
          </w:p>
        </w:tc>
      </w:tr>
      <w:tr w:rsidR="007E121A" w:rsidRPr="00246778">
        <w:tc>
          <w:tcPr>
            <w:tcW w:w="9720" w:type="dxa"/>
          </w:tcPr>
          <w:p w:rsidR="007E121A" w:rsidRPr="00246778" w:rsidRDefault="007E121A" w:rsidP="0033631E">
            <w:pPr>
              <w:numPr>
                <w:ilvl w:val="12"/>
                <w:numId w:val="0"/>
              </w:numPr>
              <w:jc w:val="both"/>
              <w:rPr>
                <w:sz w:val="20"/>
                <w:szCs w:val="22"/>
              </w:rPr>
            </w:pPr>
            <w:r w:rsidRPr="00246778">
              <w:rPr>
                <w:sz w:val="20"/>
                <w:szCs w:val="22"/>
              </w:rPr>
              <w:t>The Hazard Mitigation Grant Program (HMGP) was created in November 1988 through Section 404 of the Robert T. Stafford Disaster Relief and Emergency Assistant Act. The HMGP assists states and local communities in implementing long-term mitigation measures following a Presidential disaster declaration.</w:t>
            </w:r>
          </w:p>
          <w:p w:rsidR="007E121A" w:rsidRPr="00246778" w:rsidRDefault="007E121A" w:rsidP="0033631E">
            <w:pPr>
              <w:numPr>
                <w:ilvl w:val="12"/>
                <w:numId w:val="0"/>
              </w:numPr>
              <w:jc w:val="both"/>
              <w:rPr>
                <w:sz w:val="20"/>
                <w:szCs w:val="22"/>
              </w:rPr>
            </w:pPr>
          </w:p>
          <w:p w:rsidR="007E121A" w:rsidRPr="00246778" w:rsidRDefault="007E121A" w:rsidP="0033631E">
            <w:pPr>
              <w:numPr>
                <w:ilvl w:val="12"/>
                <w:numId w:val="0"/>
              </w:numPr>
              <w:jc w:val="both"/>
              <w:rPr>
                <w:sz w:val="20"/>
                <w:szCs w:val="22"/>
              </w:rPr>
            </w:pPr>
            <w:r w:rsidRPr="00246778">
              <w:rPr>
                <w:sz w:val="20"/>
                <w:szCs w:val="22"/>
              </w:rPr>
              <w:t>To meet these objectives, FEMA can fund up to 75% of the eligible costs of each project.  The state or local cost-share match does not need to be cash; in-kind services or materials may also be used.  With the passage of the Hazard Mitigation and Relocation Assistance Act of 1993, federal funding under the HMGP is now based on 15% of the federal funds spent on the Public and Individual Assistance programs (minus administrative expenses) for each disaster.</w:t>
            </w:r>
          </w:p>
          <w:p w:rsidR="007E121A" w:rsidRPr="00246778" w:rsidRDefault="007E121A" w:rsidP="0033631E">
            <w:pPr>
              <w:numPr>
                <w:ilvl w:val="12"/>
                <w:numId w:val="0"/>
              </w:numPr>
              <w:jc w:val="both"/>
              <w:rPr>
                <w:sz w:val="20"/>
                <w:szCs w:val="22"/>
              </w:rPr>
            </w:pPr>
          </w:p>
          <w:p w:rsidR="007E121A" w:rsidRPr="00246778" w:rsidRDefault="007E121A" w:rsidP="0033631E">
            <w:pPr>
              <w:numPr>
                <w:ilvl w:val="12"/>
                <w:numId w:val="0"/>
              </w:numPr>
              <w:jc w:val="both"/>
              <w:rPr>
                <w:sz w:val="20"/>
                <w:szCs w:val="22"/>
              </w:rPr>
            </w:pPr>
            <w:r w:rsidRPr="00246778">
              <w:rPr>
                <w:sz w:val="20"/>
                <w:szCs w:val="22"/>
              </w:rPr>
              <w:t xml:space="preserve">The HMGP can be used to fund projects to protect either public or private property, so long as the projects in question fit within the state and local governments overall mitigation strategy for the disaster </w:t>
            </w:r>
            <w:proofErr w:type="gramStart"/>
            <w:r w:rsidRPr="00246778">
              <w:rPr>
                <w:sz w:val="20"/>
                <w:szCs w:val="22"/>
              </w:rPr>
              <w:t>area, and</w:t>
            </w:r>
            <w:proofErr w:type="gramEnd"/>
            <w:r w:rsidRPr="00246778">
              <w:rPr>
                <w:sz w:val="20"/>
                <w:szCs w:val="22"/>
              </w:rPr>
              <w:t xml:space="preserve"> comply with program guidelines.  Examples of projects that may be funded include the acquisition or relocation of structures from hazard-prone areas, the retrofitting of existing structures to protect them from future damages; and the development of state or local standards designed to protect buildings from future damages.</w:t>
            </w:r>
          </w:p>
          <w:p w:rsidR="007E121A" w:rsidRPr="00246778" w:rsidRDefault="007E121A" w:rsidP="0033631E">
            <w:pPr>
              <w:numPr>
                <w:ilvl w:val="12"/>
                <w:numId w:val="0"/>
              </w:numPr>
              <w:jc w:val="both"/>
              <w:rPr>
                <w:sz w:val="20"/>
                <w:szCs w:val="22"/>
              </w:rPr>
            </w:pPr>
          </w:p>
          <w:p w:rsidR="007E121A" w:rsidRPr="00246778" w:rsidRDefault="007E121A" w:rsidP="0033631E">
            <w:pPr>
              <w:jc w:val="both"/>
              <w:rPr>
                <w:b/>
                <w:sz w:val="22"/>
                <w:szCs w:val="22"/>
              </w:rPr>
            </w:pPr>
            <w:r w:rsidRPr="00246778">
              <w:rPr>
                <w:sz w:val="20"/>
                <w:szCs w:val="22"/>
              </w:rPr>
              <w:t>Eligibility for funding under the HMGP is limited to state and local governments, certain private nonprofit organizations or institutions that serve a public function, Indian tribes and authorized tribal organizations.  These organizations must apply for HMPG project funding on behalf of their citizens.  In turn, applicants must work through their state, since the state is responsible for setting priorities for funding and administering the program.</w:t>
            </w:r>
          </w:p>
        </w:tc>
      </w:tr>
    </w:tbl>
    <w:p w:rsidR="005016CB" w:rsidRPr="00246778" w:rsidRDefault="005016CB" w:rsidP="0033631E">
      <w:pPr>
        <w:jc w:val="both"/>
        <w:rPr>
          <w:b/>
          <w:sz w:val="22"/>
          <w:szCs w:val="22"/>
          <w:highlight w:val="yellow"/>
        </w:rPr>
      </w:pPr>
    </w:p>
    <w:p w:rsidR="005016CB" w:rsidRPr="00246778" w:rsidRDefault="00C31799" w:rsidP="0033631E">
      <w:pPr>
        <w:jc w:val="both"/>
        <w:rPr>
          <w:b/>
          <w:sz w:val="22"/>
          <w:szCs w:val="22"/>
          <w:highlight w:val="yellow"/>
        </w:rPr>
      </w:pPr>
      <w:r w:rsidRPr="00246778">
        <w:rPr>
          <w:b/>
          <w:sz w:val="22"/>
          <w:szCs w:val="22"/>
          <w:highlight w:val="yellow"/>
        </w:rPr>
        <w:br w:type="page"/>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8863E1" w:rsidRPr="00246778">
        <w:tc>
          <w:tcPr>
            <w:tcW w:w="9720" w:type="dxa"/>
          </w:tcPr>
          <w:p w:rsidR="007E121A" w:rsidRPr="00246778" w:rsidRDefault="007E121A" w:rsidP="0033631E">
            <w:pPr>
              <w:numPr>
                <w:ilvl w:val="12"/>
                <w:numId w:val="0"/>
              </w:numPr>
              <w:jc w:val="both"/>
              <w:rPr>
                <w:b/>
                <w:sz w:val="20"/>
                <w:szCs w:val="22"/>
              </w:rPr>
            </w:pPr>
            <w:r w:rsidRPr="00246778">
              <w:rPr>
                <w:b/>
                <w:sz w:val="20"/>
                <w:szCs w:val="22"/>
              </w:rPr>
              <w:lastRenderedPageBreak/>
              <w:t>Title: Public Assistance (Infrastructure) Program, Section 406</w:t>
            </w:r>
          </w:p>
          <w:p w:rsidR="00CE5501" w:rsidRPr="00246778" w:rsidRDefault="00CE5501" w:rsidP="0033631E">
            <w:pPr>
              <w:numPr>
                <w:ilvl w:val="12"/>
                <w:numId w:val="0"/>
              </w:numPr>
              <w:jc w:val="both"/>
              <w:rPr>
                <w:b/>
                <w:sz w:val="20"/>
                <w:szCs w:val="22"/>
              </w:rPr>
            </w:pPr>
          </w:p>
          <w:p w:rsidR="007E121A" w:rsidRPr="00246778" w:rsidRDefault="007E121A" w:rsidP="0033631E">
            <w:pPr>
              <w:jc w:val="both"/>
              <w:rPr>
                <w:sz w:val="22"/>
                <w:szCs w:val="22"/>
              </w:rPr>
            </w:pPr>
            <w:r w:rsidRPr="00246778">
              <w:rPr>
                <w:sz w:val="20"/>
                <w:szCs w:val="22"/>
              </w:rPr>
              <w:t>Agency: Federal Emergency Management Agency</w:t>
            </w:r>
          </w:p>
        </w:tc>
      </w:tr>
      <w:tr w:rsidR="007E121A" w:rsidRPr="00246778">
        <w:tc>
          <w:tcPr>
            <w:tcW w:w="9720" w:type="dxa"/>
            <w:tcBorders>
              <w:bottom w:val="single" w:sz="4" w:space="0" w:color="auto"/>
            </w:tcBorders>
          </w:tcPr>
          <w:p w:rsidR="007E121A" w:rsidRPr="00246778" w:rsidRDefault="007E121A" w:rsidP="0033631E">
            <w:pPr>
              <w:numPr>
                <w:ilvl w:val="12"/>
                <w:numId w:val="0"/>
              </w:numPr>
              <w:jc w:val="both"/>
              <w:rPr>
                <w:sz w:val="20"/>
                <w:szCs w:val="22"/>
              </w:rPr>
            </w:pPr>
            <w:r w:rsidRPr="00246778">
              <w:rPr>
                <w:sz w:val="20"/>
                <w:szCs w:val="22"/>
              </w:rPr>
              <w:t>FEMA’s Public Assistance Program, through Section 406 of the Robert T. Stafford Disaster Relief and Emergency Assistance Act, provides funding to local governments following a Presidential Disaster Declaration for mitigation measures in conjunction with the repair of damaged public facilities and infrastructure.  The mitigation measures must be related to eligible disaster related damages and must directly reduce the potential for future, similar disaster damages to the eligible facility.  These opportunities usually present themselves during the repair/replacement efforts.</w:t>
            </w:r>
          </w:p>
          <w:p w:rsidR="007E121A" w:rsidRPr="00246778" w:rsidRDefault="007E121A" w:rsidP="0033631E">
            <w:pPr>
              <w:numPr>
                <w:ilvl w:val="12"/>
                <w:numId w:val="0"/>
              </w:numPr>
              <w:jc w:val="both"/>
              <w:rPr>
                <w:sz w:val="20"/>
                <w:szCs w:val="22"/>
              </w:rPr>
            </w:pPr>
          </w:p>
          <w:p w:rsidR="007E121A" w:rsidRPr="00246778" w:rsidRDefault="007E121A" w:rsidP="0033631E">
            <w:pPr>
              <w:numPr>
                <w:ilvl w:val="12"/>
                <w:numId w:val="0"/>
              </w:numPr>
              <w:jc w:val="both"/>
              <w:rPr>
                <w:sz w:val="20"/>
                <w:szCs w:val="22"/>
              </w:rPr>
            </w:pPr>
            <w:r w:rsidRPr="00246778">
              <w:rPr>
                <w:sz w:val="20"/>
                <w:szCs w:val="22"/>
              </w:rPr>
              <w:t>Proposed projects must be approved by FEMA prior to funding.  They will be evaluated for cost effectiveness, technical feasibility and compliance with statutory, regulatory and executive order requirements.  In addition, the evaluation must ensure that the mitigation measures do not negatively impact a facility’s operation or risk from another hazard.</w:t>
            </w:r>
          </w:p>
          <w:p w:rsidR="007E121A" w:rsidRPr="00246778" w:rsidRDefault="007E121A" w:rsidP="0033631E">
            <w:pPr>
              <w:numPr>
                <w:ilvl w:val="12"/>
                <w:numId w:val="0"/>
              </w:numPr>
              <w:jc w:val="both"/>
              <w:rPr>
                <w:sz w:val="20"/>
                <w:szCs w:val="22"/>
              </w:rPr>
            </w:pPr>
          </w:p>
          <w:p w:rsidR="007E121A" w:rsidRPr="00246778" w:rsidRDefault="007E121A" w:rsidP="00CE5501">
            <w:pPr>
              <w:numPr>
                <w:ilvl w:val="12"/>
                <w:numId w:val="0"/>
              </w:numPr>
              <w:spacing w:before="240"/>
              <w:jc w:val="both"/>
              <w:rPr>
                <w:sz w:val="20"/>
                <w:szCs w:val="22"/>
              </w:rPr>
            </w:pPr>
            <w:r w:rsidRPr="00246778">
              <w:rPr>
                <w:sz w:val="20"/>
                <w:szCs w:val="22"/>
              </w:rPr>
              <w:t>Public facilities are operated by state and local governments, Indian tribes or authorized tribal organizations and include:</w:t>
            </w:r>
          </w:p>
          <w:p w:rsidR="007A4FC8" w:rsidRPr="00246778" w:rsidRDefault="007A4FC8" w:rsidP="00CE5501">
            <w:pPr>
              <w:numPr>
                <w:ilvl w:val="12"/>
                <w:numId w:val="0"/>
              </w:numPr>
              <w:spacing w:before="240"/>
              <w:jc w:val="both"/>
              <w:rPr>
                <w:sz w:val="20"/>
                <w:szCs w:val="22"/>
              </w:rPr>
            </w:pPr>
          </w:p>
          <w:p w:rsidR="007E121A" w:rsidRPr="00246778" w:rsidRDefault="007E121A" w:rsidP="00CE5501">
            <w:pPr>
              <w:pStyle w:val="Level1"/>
              <w:tabs>
                <w:tab w:val="left" w:pos="0"/>
                <w:tab w:val="left" w:pos="1440"/>
              </w:tabs>
              <w:spacing w:line="276" w:lineRule="auto"/>
              <w:ind w:left="0"/>
              <w:jc w:val="both"/>
              <w:rPr>
                <w:rFonts w:ascii="Arial" w:hAnsi="Arial" w:cs="Arial"/>
                <w:szCs w:val="22"/>
              </w:rPr>
            </w:pPr>
            <w:r w:rsidRPr="00246778">
              <w:rPr>
                <w:rFonts w:ascii="Arial" w:hAnsi="Arial" w:cs="Arial"/>
                <w:szCs w:val="22"/>
              </w:rPr>
              <w:t>*Roads, bridges &amp; culverts                                     *Water, power &amp; sanitary systems</w:t>
            </w:r>
          </w:p>
          <w:p w:rsidR="007E121A" w:rsidRPr="00246778" w:rsidRDefault="007E121A" w:rsidP="00CE5501">
            <w:pPr>
              <w:pStyle w:val="Level1"/>
              <w:tabs>
                <w:tab w:val="left" w:pos="0"/>
                <w:tab w:val="left" w:pos="1440"/>
              </w:tabs>
              <w:spacing w:line="276" w:lineRule="auto"/>
              <w:ind w:left="0"/>
              <w:jc w:val="both"/>
              <w:rPr>
                <w:rFonts w:ascii="Arial" w:hAnsi="Arial" w:cs="Arial"/>
                <w:szCs w:val="22"/>
              </w:rPr>
            </w:pPr>
            <w:r w:rsidRPr="00246778">
              <w:rPr>
                <w:rFonts w:ascii="Arial" w:hAnsi="Arial" w:cs="Arial"/>
                <w:szCs w:val="22"/>
              </w:rPr>
              <w:t>*Draining &amp; irrigation channels                               *Airports &amp; parks</w:t>
            </w:r>
          </w:p>
          <w:p w:rsidR="007E121A" w:rsidRPr="00246778" w:rsidRDefault="007E121A" w:rsidP="00CE5501">
            <w:pPr>
              <w:pStyle w:val="Level1"/>
              <w:tabs>
                <w:tab w:val="left" w:pos="0"/>
                <w:tab w:val="left" w:pos="1440"/>
              </w:tabs>
              <w:spacing w:line="276" w:lineRule="auto"/>
              <w:ind w:left="0"/>
              <w:jc w:val="both"/>
              <w:rPr>
                <w:rFonts w:ascii="Arial" w:hAnsi="Arial" w:cs="Arial"/>
                <w:szCs w:val="22"/>
              </w:rPr>
            </w:pPr>
            <w:r w:rsidRPr="00246778">
              <w:rPr>
                <w:rFonts w:ascii="Arial" w:hAnsi="Arial" w:cs="Arial"/>
                <w:szCs w:val="22"/>
              </w:rPr>
              <w:t>*Schools, city halls &amp; other buildings</w:t>
            </w:r>
          </w:p>
          <w:p w:rsidR="007E121A" w:rsidRPr="00246778" w:rsidRDefault="007E121A" w:rsidP="00CE5501">
            <w:pPr>
              <w:numPr>
                <w:ilvl w:val="12"/>
                <w:numId w:val="0"/>
              </w:numPr>
              <w:spacing w:before="240"/>
              <w:jc w:val="both"/>
              <w:rPr>
                <w:sz w:val="20"/>
                <w:szCs w:val="22"/>
              </w:rPr>
            </w:pPr>
          </w:p>
          <w:p w:rsidR="007E121A" w:rsidRPr="00246778" w:rsidRDefault="007E121A" w:rsidP="00CE5501">
            <w:pPr>
              <w:numPr>
                <w:ilvl w:val="12"/>
                <w:numId w:val="0"/>
              </w:numPr>
              <w:spacing w:before="240"/>
              <w:jc w:val="both"/>
              <w:rPr>
                <w:sz w:val="20"/>
                <w:szCs w:val="22"/>
              </w:rPr>
            </w:pPr>
            <w:r w:rsidRPr="00246778">
              <w:rPr>
                <w:sz w:val="20"/>
                <w:szCs w:val="22"/>
              </w:rPr>
              <w:t>Private nonprofit organizations are groups that own or operate facilities that provide services otherwise performed by a government agency and include, but are not limited to the following:</w:t>
            </w:r>
          </w:p>
          <w:p w:rsidR="007A4FC8" w:rsidRPr="00246778" w:rsidRDefault="007A4FC8" w:rsidP="00CE5501">
            <w:pPr>
              <w:numPr>
                <w:ilvl w:val="12"/>
                <w:numId w:val="0"/>
              </w:numPr>
              <w:spacing w:before="240"/>
              <w:jc w:val="both"/>
              <w:rPr>
                <w:sz w:val="20"/>
                <w:szCs w:val="22"/>
              </w:rPr>
            </w:pPr>
          </w:p>
          <w:p w:rsidR="007E121A" w:rsidRPr="00246778" w:rsidRDefault="007E121A" w:rsidP="00CE5501">
            <w:pPr>
              <w:pStyle w:val="Level1"/>
              <w:tabs>
                <w:tab w:val="left" w:pos="720"/>
                <w:tab w:val="left" w:pos="1440"/>
              </w:tabs>
              <w:spacing w:line="276" w:lineRule="auto"/>
              <w:ind w:left="0"/>
              <w:jc w:val="both"/>
              <w:rPr>
                <w:rFonts w:ascii="Arial" w:hAnsi="Arial" w:cs="Arial"/>
                <w:szCs w:val="22"/>
              </w:rPr>
            </w:pPr>
            <w:r w:rsidRPr="00246778">
              <w:rPr>
                <w:rFonts w:ascii="Arial" w:hAnsi="Arial" w:cs="Arial"/>
                <w:szCs w:val="22"/>
              </w:rPr>
              <w:t>*Universities and other schools                                 *Power cooperatives &amp; other utilities</w:t>
            </w:r>
          </w:p>
          <w:p w:rsidR="007E121A" w:rsidRPr="00246778" w:rsidRDefault="007E121A" w:rsidP="00CE5501">
            <w:pPr>
              <w:pStyle w:val="Level1"/>
              <w:tabs>
                <w:tab w:val="left" w:pos="720"/>
                <w:tab w:val="left" w:pos="1440"/>
              </w:tabs>
              <w:spacing w:line="276" w:lineRule="auto"/>
              <w:ind w:left="0"/>
              <w:jc w:val="both"/>
              <w:rPr>
                <w:rFonts w:ascii="Arial" w:hAnsi="Arial" w:cs="Arial"/>
                <w:szCs w:val="22"/>
              </w:rPr>
            </w:pPr>
            <w:r w:rsidRPr="00246778">
              <w:rPr>
                <w:rFonts w:ascii="Arial" w:hAnsi="Arial" w:cs="Arial"/>
                <w:szCs w:val="22"/>
              </w:rPr>
              <w:t>*Hospitals &amp; clinics                                                    *Custodial care &amp; retirement facilities</w:t>
            </w:r>
          </w:p>
          <w:p w:rsidR="007E121A" w:rsidRPr="00246778" w:rsidRDefault="007E121A" w:rsidP="00CE5501">
            <w:pPr>
              <w:pStyle w:val="Level1"/>
              <w:tabs>
                <w:tab w:val="left" w:pos="720"/>
                <w:tab w:val="left" w:pos="1440"/>
              </w:tabs>
              <w:spacing w:line="276" w:lineRule="auto"/>
              <w:ind w:left="0"/>
              <w:jc w:val="both"/>
              <w:rPr>
                <w:rFonts w:ascii="Arial" w:hAnsi="Arial" w:cs="Arial"/>
                <w:szCs w:val="22"/>
              </w:rPr>
            </w:pPr>
            <w:r w:rsidRPr="00246778">
              <w:rPr>
                <w:rFonts w:ascii="Arial" w:hAnsi="Arial" w:cs="Arial"/>
                <w:szCs w:val="22"/>
              </w:rPr>
              <w:t>*Volunteer fire &amp; ambulance                                      *Museums &amp; community centers</w:t>
            </w:r>
          </w:p>
        </w:tc>
      </w:tr>
    </w:tbl>
    <w:p w:rsidR="005016CB" w:rsidRPr="00246778" w:rsidRDefault="005016CB" w:rsidP="0033631E">
      <w:pPr>
        <w:jc w:val="both"/>
        <w:rPr>
          <w:sz w:val="22"/>
          <w:szCs w:val="22"/>
        </w:rPr>
      </w:pPr>
    </w:p>
    <w:p w:rsidR="005016CB" w:rsidRPr="00246778" w:rsidRDefault="005016CB" w:rsidP="0033631E">
      <w:pPr>
        <w:jc w:val="both"/>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39444F" w:rsidRPr="00246778">
        <w:tc>
          <w:tcPr>
            <w:tcW w:w="9720" w:type="dxa"/>
            <w:tcBorders>
              <w:top w:val="single" w:sz="4" w:space="0" w:color="auto"/>
              <w:bottom w:val="single" w:sz="4" w:space="0" w:color="auto"/>
            </w:tcBorders>
          </w:tcPr>
          <w:p w:rsidR="00CE5501" w:rsidRPr="00246778" w:rsidRDefault="002045B7" w:rsidP="00CE5501">
            <w:pPr>
              <w:numPr>
                <w:ilvl w:val="12"/>
                <w:numId w:val="0"/>
              </w:numPr>
              <w:spacing w:before="240"/>
              <w:jc w:val="both"/>
              <w:rPr>
                <w:b/>
                <w:sz w:val="20"/>
                <w:szCs w:val="22"/>
              </w:rPr>
            </w:pPr>
            <w:r w:rsidRPr="00246778">
              <w:rPr>
                <w:b/>
                <w:sz w:val="20"/>
                <w:szCs w:val="22"/>
              </w:rPr>
              <w:t>T</w:t>
            </w:r>
            <w:r w:rsidR="007E121A" w:rsidRPr="00246778">
              <w:rPr>
                <w:b/>
                <w:sz w:val="20"/>
                <w:szCs w:val="22"/>
              </w:rPr>
              <w:t>itle: SBA Disaster Assistance Program</w:t>
            </w:r>
          </w:p>
          <w:p w:rsidR="007E121A" w:rsidRPr="00246778" w:rsidRDefault="007E121A" w:rsidP="00CE5501">
            <w:pPr>
              <w:numPr>
                <w:ilvl w:val="12"/>
                <w:numId w:val="0"/>
              </w:numPr>
              <w:spacing w:before="240"/>
              <w:jc w:val="both"/>
              <w:rPr>
                <w:sz w:val="20"/>
                <w:szCs w:val="22"/>
              </w:rPr>
            </w:pPr>
            <w:r w:rsidRPr="00246778">
              <w:rPr>
                <w:sz w:val="20"/>
                <w:szCs w:val="22"/>
              </w:rPr>
              <w:t>Agency: US Small Business Administration</w:t>
            </w:r>
          </w:p>
        </w:tc>
      </w:tr>
      <w:tr w:rsidR="008863E1" w:rsidRPr="00246778">
        <w:tc>
          <w:tcPr>
            <w:tcW w:w="9720" w:type="dxa"/>
            <w:tcBorders>
              <w:bottom w:val="single" w:sz="4" w:space="0" w:color="auto"/>
            </w:tcBorders>
          </w:tcPr>
          <w:p w:rsidR="007E121A" w:rsidRPr="00246778" w:rsidRDefault="007E121A" w:rsidP="0033631E">
            <w:pPr>
              <w:numPr>
                <w:ilvl w:val="12"/>
                <w:numId w:val="0"/>
              </w:numPr>
              <w:jc w:val="both"/>
              <w:rPr>
                <w:sz w:val="20"/>
                <w:szCs w:val="22"/>
              </w:rPr>
            </w:pPr>
            <w:r w:rsidRPr="00246778">
              <w:rPr>
                <w:sz w:val="20"/>
                <w:szCs w:val="22"/>
              </w:rPr>
              <w:t xml:space="preserve">The SBA Disaster Assistance Program provides low-interest loans to businesses following a Presidential disaster declaration. The loans target businesses to repair or replace uninsured disaster damages to property owned by the business, including real estate, machinery and equipment, inventory and supplies.  Businesses of any size are </w:t>
            </w:r>
            <w:r w:rsidR="00A71A41" w:rsidRPr="00246778">
              <w:rPr>
                <w:sz w:val="20"/>
                <w:szCs w:val="22"/>
              </w:rPr>
              <w:t>eligible;</w:t>
            </w:r>
            <w:r w:rsidRPr="00246778">
              <w:rPr>
                <w:sz w:val="20"/>
                <w:szCs w:val="22"/>
              </w:rPr>
              <w:t xml:space="preserve"> along with non-profit </w:t>
            </w:r>
            <w:proofErr w:type="spellStart"/>
            <w:r w:rsidRPr="00246778">
              <w:rPr>
                <w:sz w:val="20"/>
                <w:szCs w:val="22"/>
              </w:rPr>
              <w:t>organizations.SBA</w:t>
            </w:r>
            <w:proofErr w:type="spellEnd"/>
            <w:r w:rsidRPr="00246778">
              <w:rPr>
                <w:sz w:val="20"/>
                <w:szCs w:val="22"/>
              </w:rPr>
              <w:t xml:space="preserve"> loans can be utilized by their recipients to incorporate mitigation techniques into the repair and restoration of their business.</w:t>
            </w:r>
          </w:p>
        </w:tc>
      </w:tr>
      <w:tr w:rsidR="008863E1" w:rsidRPr="00246778">
        <w:tc>
          <w:tcPr>
            <w:tcW w:w="9720" w:type="dxa"/>
            <w:tcBorders>
              <w:top w:val="single" w:sz="4" w:space="0" w:color="auto"/>
              <w:left w:val="nil"/>
              <w:bottom w:val="single" w:sz="4" w:space="0" w:color="auto"/>
              <w:right w:val="nil"/>
            </w:tcBorders>
          </w:tcPr>
          <w:p w:rsidR="005016CB" w:rsidRPr="00246778" w:rsidRDefault="005016CB" w:rsidP="0033631E">
            <w:pPr>
              <w:numPr>
                <w:ilvl w:val="12"/>
                <w:numId w:val="0"/>
              </w:numPr>
              <w:jc w:val="both"/>
              <w:rPr>
                <w:b/>
                <w:sz w:val="22"/>
                <w:szCs w:val="22"/>
              </w:rPr>
            </w:pPr>
          </w:p>
          <w:p w:rsidR="003A4EF4" w:rsidRPr="00246778" w:rsidRDefault="003A4EF4" w:rsidP="0033631E">
            <w:pPr>
              <w:numPr>
                <w:ilvl w:val="12"/>
                <w:numId w:val="0"/>
              </w:numPr>
              <w:jc w:val="both"/>
              <w:rPr>
                <w:b/>
                <w:sz w:val="22"/>
                <w:szCs w:val="22"/>
              </w:rPr>
            </w:pPr>
          </w:p>
        </w:tc>
      </w:tr>
      <w:tr w:rsidR="0039444F" w:rsidRPr="00246778">
        <w:tc>
          <w:tcPr>
            <w:tcW w:w="9720" w:type="dxa"/>
            <w:tcBorders>
              <w:top w:val="single" w:sz="4" w:space="0" w:color="auto"/>
            </w:tcBorders>
          </w:tcPr>
          <w:p w:rsidR="00CE5501" w:rsidRPr="00246778" w:rsidRDefault="007E121A" w:rsidP="0033631E">
            <w:pPr>
              <w:numPr>
                <w:ilvl w:val="12"/>
                <w:numId w:val="0"/>
              </w:numPr>
              <w:jc w:val="both"/>
              <w:rPr>
                <w:b/>
                <w:sz w:val="20"/>
                <w:szCs w:val="22"/>
              </w:rPr>
            </w:pPr>
            <w:r w:rsidRPr="00246778">
              <w:rPr>
                <w:b/>
                <w:sz w:val="20"/>
                <w:szCs w:val="22"/>
              </w:rPr>
              <w:t>Title: Community Development Block Grants</w:t>
            </w:r>
          </w:p>
          <w:p w:rsidR="00CE5501" w:rsidRPr="00246778" w:rsidRDefault="00CE5501" w:rsidP="0033631E">
            <w:pPr>
              <w:numPr>
                <w:ilvl w:val="12"/>
                <w:numId w:val="0"/>
              </w:numPr>
              <w:jc w:val="both"/>
              <w:rPr>
                <w:b/>
                <w:sz w:val="20"/>
                <w:szCs w:val="22"/>
              </w:rPr>
            </w:pPr>
          </w:p>
          <w:p w:rsidR="007E121A" w:rsidRPr="00246778" w:rsidRDefault="007E121A" w:rsidP="0033631E">
            <w:pPr>
              <w:numPr>
                <w:ilvl w:val="12"/>
                <w:numId w:val="0"/>
              </w:numPr>
              <w:jc w:val="both"/>
              <w:rPr>
                <w:sz w:val="20"/>
                <w:szCs w:val="22"/>
              </w:rPr>
            </w:pPr>
            <w:r w:rsidRPr="00246778">
              <w:rPr>
                <w:sz w:val="20"/>
                <w:szCs w:val="22"/>
              </w:rPr>
              <w:t>Agency: US Department of Housing and Urban Development</w:t>
            </w:r>
          </w:p>
        </w:tc>
      </w:tr>
      <w:tr w:rsidR="0039444F" w:rsidRPr="00246778">
        <w:tc>
          <w:tcPr>
            <w:tcW w:w="9720" w:type="dxa"/>
          </w:tcPr>
          <w:p w:rsidR="007E121A" w:rsidRPr="00246778" w:rsidRDefault="007E121A" w:rsidP="0033631E">
            <w:pPr>
              <w:numPr>
                <w:ilvl w:val="12"/>
                <w:numId w:val="0"/>
              </w:numPr>
              <w:jc w:val="both"/>
              <w:rPr>
                <w:sz w:val="20"/>
                <w:szCs w:val="22"/>
              </w:rPr>
            </w:pPr>
            <w:r w:rsidRPr="00246778">
              <w:rPr>
                <w:sz w:val="20"/>
                <w:szCs w:val="22"/>
              </w:rPr>
              <w:t xml:space="preserve">The community Development Block Grant (CDBG) program provides grants to local governments for community and economic development projects that primarily benefit low- and moderate-income people.  The CDBG program also provides grants </w:t>
            </w:r>
            <w:r w:rsidR="00F73FAA" w:rsidRPr="00246778">
              <w:rPr>
                <w:sz w:val="20"/>
                <w:szCs w:val="22"/>
              </w:rPr>
              <w:t>for</w:t>
            </w:r>
            <w:r w:rsidRPr="00246778">
              <w:rPr>
                <w:sz w:val="20"/>
                <w:szCs w:val="22"/>
              </w:rPr>
              <w:t xml:space="preserve"> post-disaster hazard mitigation and recovery following a Presidential disaster declaration.  Funds can be used for activities such as acquisition, rehabilitation or reconstruction of damaged properties and facilities and for the redevelopment of disaster areas.</w:t>
            </w:r>
          </w:p>
        </w:tc>
      </w:tr>
    </w:tbl>
    <w:p w:rsidR="007E121A" w:rsidRPr="00246778" w:rsidRDefault="00CE5501" w:rsidP="0033631E">
      <w:pPr>
        <w:pStyle w:val="Heading4"/>
        <w:jc w:val="both"/>
        <w:rPr>
          <w:b/>
          <w:sz w:val="22"/>
          <w:szCs w:val="22"/>
          <w:u w:val="none"/>
        </w:rPr>
      </w:pPr>
      <w:bookmarkStart w:id="3" w:name="_Toc84039865"/>
      <w:r w:rsidRPr="00246778">
        <w:rPr>
          <w:b/>
          <w:sz w:val="22"/>
          <w:szCs w:val="22"/>
          <w:u w:val="none"/>
        </w:rPr>
        <w:lastRenderedPageBreak/>
        <w:t>L</w:t>
      </w:r>
      <w:r w:rsidR="007E121A" w:rsidRPr="00246778">
        <w:rPr>
          <w:b/>
          <w:sz w:val="22"/>
          <w:szCs w:val="22"/>
          <w:u w:val="none"/>
        </w:rPr>
        <w:t>ocal</w:t>
      </w:r>
      <w:bookmarkEnd w:id="3"/>
    </w:p>
    <w:p w:rsidR="00C31799" w:rsidRPr="00246778" w:rsidRDefault="00C31799" w:rsidP="0033631E">
      <w:pPr>
        <w:jc w:val="both"/>
      </w:pPr>
    </w:p>
    <w:p w:rsidR="007E121A" w:rsidRPr="00246778" w:rsidRDefault="007E121A" w:rsidP="0033631E">
      <w:pPr>
        <w:numPr>
          <w:ilvl w:val="12"/>
          <w:numId w:val="0"/>
        </w:numPr>
        <w:jc w:val="both"/>
        <w:rPr>
          <w:sz w:val="22"/>
          <w:szCs w:val="22"/>
        </w:rPr>
      </w:pPr>
      <w:r w:rsidRPr="00246778">
        <w:rPr>
          <w:sz w:val="22"/>
          <w:szCs w:val="22"/>
        </w:rPr>
        <w:t>Local governments depend upon local property taxes as their primary source of revenue.  These taxes are typically used to finance services that must be available and delivered on a routine and regular basis to the general public. If local budgets allow, these funds are used to match Federal or State grant programs when required for large-scale projects.</w:t>
      </w:r>
    </w:p>
    <w:p w:rsidR="00C734E0" w:rsidRPr="00246778" w:rsidRDefault="00C734E0" w:rsidP="0033631E">
      <w:pPr>
        <w:pStyle w:val="Heading4"/>
        <w:jc w:val="both"/>
        <w:rPr>
          <w:b/>
          <w:sz w:val="22"/>
          <w:szCs w:val="22"/>
        </w:rPr>
      </w:pPr>
      <w:bookmarkStart w:id="4" w:name="_Toc84039866"/>
    </w:p>
    <w:p w:rsidR="007E121A" w:rsidRPr="00246778" w:rsidRDefault="007E121A" w:rsidP="0033631E">
      <w:pPr>
        <w:pStyle w:val="Heading4"/>
        <w:jc w:val="both"/>
        <w:rPr>
          <w:b/>
          <w:sz w:val="22"/>
          <w:szCs w:val="22"/>
          <w:u w:val="none"/>
        </w:rPr>
      </w:pPr>
      <w:r w:rsidRPr="00246778">
        <w:rPr>
          <w:b/>
          <w:sz w:val="22"/>
          <w:szCs w:val="22"/>
          <w:u w:val="none"/>
        </w:rPr>
        <w:t>Non-Governmental</w:t>
      </w:r>
      <w:bookmarkEnd w:id="4"/>
    </w:p>
    <w:p w:rsidR="00C31799" w:rsidRPr="00246778" w:rsidRDefault="00C31799" w:rsidP="0033631E">
      <w:pPr>
        <w:jc w:val="both"/>
      </w:pPr>
    </w:p>
    <w:p w:rsidR="007E121A" w:rsidRPr="00246778" w:rsidRDefault="007E121A" w:rsidP="0033631E">
      <w:pPr>
        <w:jc w:val="both"/>
        <w:rPr>
          <w:sz w:val="22"/>
          <w:szCs w:val="22"/>
        </w:rPr>
      </w:pPr>
      <w:r w:rsidRPr="00246778">
        <w:rPr>
          <w:sz w:val="22"/>
          <w:szCs w:val="22"/>
        </w:rPr>
        <w:t>Another potential source of revenue for implementing local mitigation projects are monetary contributions from non-governmental organizations, such as private sector companies, churches, charities, community relief funds, the Red Cross, hospitals, Land Trusts and other non-profit organizations.</w:t>
      </w:r>
    </w:p>
    <w:p w:rsidR="003A4EF4" w:rsidRPr="00246778" w:rsidRDefault="003A4EF4" w:rsidP="0033631E">
      <w:pPr>
        <w:jc w:val="both"/>
        <w:rPr>
          <w:sz w:val="22"/>
          <w:szCs w:val="22"/>
          <w:highlight w:val="yellow"/>
        </w:rPr>
      </w:pPr>
    </w:p>
    <w:p w:rsidR="00973FFF" w:rsidRPr="00EC0C43" w:rsidRDefault="00A861B1" w:rsidP="00867C27">
      <w:pPr>
        <w:jc w:val="center"/>
        <w:rPr>
          <w:b/>
        </w:rPr>
      </w:pPr>
      <w:r w:rsidRPr="00246778">
        <w:rPr>
          <w:sz w:val="22"/>
          <w:szCs w:val="22"/>
          <w:highlight w:val="yellow"/>
        </w:rPr>
        <w:br w:type="page"/>
      </w:r>
      <w:r w:rsidRPr="00EC0C43">
        <w:rPr>
          <w:b/>
        </w:rPr>
        <w:lastRenderedPageBreak/>
        <w:t>APPENDIX</w:t>
      </w:r>
    </w:p>
    <w:p w:rsidR="00A861B1" w:rsidRPr="00EC0C43" w:rsidRDefault="00A861B1" w:rsidP="0033631E">
      <w:pPr>
        <w:jc w:val="both"/>
        <w:rPr>
          <w:sz w:val="22"/>
          <w:szCs w:val="22"/>
        </w:rPr>
      </w:pPr>
    </w:p>
    <w:p w:rsidR="0000254B" w:rsidRPr="00EC0C43" w:rsidRDefault="0054618A" w:rsidP="00867C27">
      <w:pPr>
        <w:spacing w:line="276" w:lineRule="auto"/>
        <w:jc w:val="both"/>
        <w:rPr>
          <w:b/>
        </w:rPr>
      </w:pPr>
      <w:r w:rsidRPr="00EC0C43">
        <w:rPr>
          <w:b/>
        </w:rPr>
        <w:t xml:space="preserve">Appendix A - </w:t>
      </w:r>
      <w:r w:rsidR="00A861B1" w:rsidRPr="00EC0C43">
        <w:rPr>
          <w:b/>
        </w:rPr>
        <w:t>Resolution of Adoption by Jurisdiction</w:t>
      </w:r>
    </w:p>
    <w:p w:rsidR="0000254B" w:rsidRPr="00EC0C43" w:rsidRDefault="0054618A" w:rsidP="00EC0C43">
      <w:pPr>
        <w:tabs>
          <w:tab w:val="right" w:leader="dot" w:pos="9360"/>
        </w:tabs>
        <w:spacing w:line="276" w:lineRule="auto"/>
        <w:jc w:val="both"/>
        <w:rPr>
          <w:b/>
        </w:rPr>
      </w:pPr>
      <w:r w:rsidRPr="00EC0C43">
        <w:rPr>
          <w:b/>
        </w:rPr>
        <w:t xml:space="preserve">Appendix B - </w:t>
      </w:r>
      <w:r w:rsidR="00A861B1" w:rsidRPr="00EC0C43">
        <w:rPr>
          <w:b/>
        </w:rPr>
        <w:t xml:space="preserve">PDM Planning Team Agendas, </w:t>
      </w:r>
      <w:r w:rsidRPr="00EC0C43">
        <w:rPr>
          <w:b/>
        </w:rPr>
        <w:t xml:space="preserve">Sign-in Sheets, and </w:t>
      </w:r>
      <w:r w:rsidR="00A861B1" w:rsidRPr="00EC0C43">
        <w:rPr>
          <w:b/>
        </w:rPr>
        <w:t xml:space="preserve">Minutes </w:t>
      </w:r>
    </w:p>
    <w:p w:rsidR="0000254B" w:rsidRPr="00EC0C43" w:rsidRDefault="0054618A" w:rsidP="00867C27">
      <w:pPr>
        <w:spacing w:line="276" w:lineRule="auto"/>
        <w:jc w:val="both"/>
        <w:rPr>
          <w:b/>
        </w:rPr>
      </w:pPr>
      <w:r w:rsidRPr="00EC0C43">
        <w:rPr>
          <w:b/>
        </w:rPr>
        <w:t xml:space="preserve">Appendix C </w:t>
      </w:r>
      <w:r w:rsidR="00EC0C43">
        <w:rPr>
          <w:b/>
        </w:rPr>
        <w:t>-</w:t>
      </w:r>
      <w:r w:rsidRPr="00EC0C43">
        <w:rPr>
          <w:b/>
        </w:rPr>
        <w:t xml:space="preserve"> </w:t>
      </w:r>
      <w:r w:rsidR="00A861B1" w:rsidRPr="00EC0C43">
        <w:rPr>
          <w:b/>
        </w:rPr>
        <w:t>Community Meeting Agendas</w:t>
      </w:r>
      <w:r w:rsidR="006C25AA" w:rsidRPr="00EC0C43">
        <w:rPr>
          <w:b/>
        </w:rPr>
        <w:t xml:space="preserve">, </w:t>
      </w:r>
      <w:r w:rsidR="00A861B1" w:rsidRPr="00EC0C43">
        <w:rPr>
          <w:b/>
        </w:rPr>
        <w:t>Sign-in Sheet</w:t>
      </w:r>
      <w:r w:rsidR="006C25AA" w:rsidRPr="00EC0C43">
        <w:rPr>
          <w:b/>
        </w:rPr>
        <w:t>, and Minutes</w:t>
      </w:r>
      <w:r w:rsidRPr="00EC0C43">
        <w:rPr>
          <w:b/>
        </w:rPr>
        <w:t xml:space="preserve"> </w:t>
      </w:r>
    </w:p>
    <w:p w:rsidR="00352006" w:rsidRPr="00EC0C43" w:rsidRDefault="00352006" w:rsidP="00867C27">
      <w:pPr>
        <w:spacing w:line="276" w:lineRule="auto"/>
        <w:jc w:val="both"/>
        <w:rPr>
          <w:b/>
        </w:rPr>
      </w:pPr>
      <w:r w:rsidRPr="00EC0C43">
        <w:rPr>
          <w:b/>
        </w:rPr>
        <w:t xml:space="preserve">Appendix </w:t>
      </w:r>
      <w:r w:rsidR="00EC0C43" w:rsidRPr="00EC0C43">
        <w:rPr>
          <w:b/>
        </w:rPr>
        <w:t>D</w:t>
      </w:r>
      <w:r w:rsidRPr="00EC0C43">
        <w:rPr>
          <w:b/>
        </w:rPr>
        <w:t xml:space="preserve"> - Hazard Identification/Vulnerability Worksheets </w:t>
      </w:r>
    </w:p>
    <w:p w:rsidR="002A23F6" w:rsidRPr="00EC0C43" w:rsidRDefault="0054618A" w:rsidP="00867C27">
      <w:pPr>
        <w:spacing w:line="276" w:lineRule="auto"/>
        <w:jc w:val="both"/>
        <w:rPr>
          <w:b/>
        </w:rPr>
      </w:pPr>
      <w:r w:rsidRPr="00EC0C43">
        <w:rPr>
          <w:b/>
        </w:rPr>
        <w:t xml:space="preserve">Appendix </w:t>
      </w:r>
      <w:r w:rsidR="00EC0C43" w:rsidRPr="00EC0C43">
        <w:rPr>
          <w:b/>
        </w:rPr>
        <w:t>E</w:t>
      </w:r>
      <w:r w:rsidRPr="00EC0C43">
        <w:rPr>
          <w:b/>
        </w:rPr>
        <w:t xml:space="preserve"> - Township Vulnerable and Potential Mitigation Project Site Maps</w:t>
      </w:r>
    </w:p>
    <w:p w:rsidR="00EC0C43" w:rsidRPr="00EC0C43" w:rsidRDefault="002A23F6" w:rsidP="00867C27">
      <w:pPr>
        <w:spacing w:line="276" w:lineRule="auto"/>
        <w:jc w:val="both"/>
        <w:rPr>
          <w:b/>
        </w:rPr>
      </w:pPr>
      <w:r w:rsidRPr="00EC0C43">
        <w:rPr>
          <w:b/>
        </w:rPr>
        <w:t xml:space="preserve">Appendix </w:t>
      </w:r>
      <w:r w:rsidR="00EC0C43" w:rsidRPr="00EC0C43">
        <w:rPr>
          <w:b/>
        </w:rPr>
        <w:t>F</w:t>
      </w:r>
      <w:r w:rsidRPr="00EC0C43">
        <w:rPr>
          <w:b/>
        </w:rPr>
        <w:t xml:space="preserve"> </w:t>
      </w:r>
      <w:r w:rsidR="00EC0C43">
        <w:rPr>
          <w:b/>
        </w:rPr>
        <w:t xml:space="preserve">- </w:t>
      </w:r>
      <w:r w:rsidR="00EC0C43" w:rsidRPr="00EC0C43">
        <w:rPr>
          <w:b/>
        </w:rPr>
        <w:t>Comprehensive</w:t>
      </w:r>
      <w:r w:rsidRPr="00EC0C43">
        <w:rPr>
          <w:b/>
        </w:rPr>
        <w:t xml:space="preserve"> Land Use Maps</w:t>
      </w:r>
    </w:p>
    <w:p w:rsidR="00137A45" w:rsidRPr="00EC0C43" w:rsidRDefault="00EC0C43" w:rsidP="00867C27">
      <w:pPr>
        <w:spacing w:line="276" w:lineRule="auto"/>
        <w:jc w:val="both"/>
        <w:rPr>
          <w:b/>
        </w:rPr>
      </w:pPr>
      <w:r w:rsidRPr="00EC0C43">
        <w:rPr>
          <w:b/>
        </w:rPr>
        <w:t xml:space="preserve">Appendix G - </w:t>
      </w:r>
      <w:r w:rsidRPr="00EC0C43">
        <w:rPr>
          <w:b/>
        </w:rPr>
        <w:t>Review of 2013 PDM Mitigation Project Implementation</w:t>
      </w:r>
    </w:p>
    <w:p w:rsidR="00137A45" w:rsidRPr="00EC0C43" w:rsidRDefault="00137A45" w:rsidP="00867C27">
      <w:pPr>
        <w:spacing w:line="276" w:lineRule="auto"/>
        <w:jc w:val="both"/>
        <w:rPr>
          <w:b/>
        </w:rPr>
      </w:pPr>
      <w:r w:rsidRPr="00EC0C43">
        <w:rPr>
          <w:b/>
        </w:rPr>
        <w:t>Appendix</w:t>
      </w:r>
      <w:r w:rsidR="00352006" w:rsidRPr="00EC0C43">
        <w:rPr>
          <w:b/>
        </w:rPr>
        <w:t xml:space="preserve"> </w:t>
      </w:r>
      <w:r w:rsidR="002A23F6" w:rsidRPr="00EC0C43">
        <w:rPr>
          <w:b/>
        </w:rPr>
        <w:t>H</w:t>
      </w:r>
      <w:r w:rsidRPr="00EC0C43">
        <w:rPr>
          <w:b/>
        </w:rPr>
        <w:t xml:space="preserve"> - References</w:t>
      </w:r>
    </w:p>
    <w:p w:rsidR="0054618A" w:rsidRPr="008863E1" w:rsidRDefault="0054618A" w:rsidP="00867C27">
      <w:pPr>
        <w:tabs>
          <w:tab w:val="right" w:leader="dot" w:pos="9360"/>
        </w:tabs>
        <w:spacing w:line="276" w:lineRule="auto"/>
        <w:jc w:val="both"/>
        <w:rPr>
          <w:b/>
          <w:color w:val="FF0000"/>
        </w:rPr>
      </w:pPr>
    </w:p>
    <w:p w:rsidR="0054618A" w:rsidRPr="00556893" w:rsidRDefault="00EA3B52" w:rsidP="00867C27">
      <w:pPr>
        <w:spacing w:line="360" w:lineRule="auto"/>
        <w:jc w:val="center"/>
        <w:rPr>
          <w:b/>
        </w:rPr>
      </w:pPr>
      <w:r>
        <w:rPr>
          <w:b/>
          <w:color w:val="FF0000"/>
        </w:rPr>
        <w:t xml:space="preserve"> </w:t>
      </w:r>
      <w:r w:rsidR="0054618A" w:rsidRPr="008863E1">
        <w:rPr>
          <w:b/>
          <w:color w:val="FF0000"/>
        </w:rPr>
        <w:br w:type="page"/>
      </w:r>
      <w:r w:rsidR="0054618A" w:rsidRPr="00556893">
        <w:rPr>
          <w:b/>
        </w:rPr>
        <w:lastRenderedPageBreak/>
        <w:t>Appendix A</w:t>
      </w:r>
    </w:p>
    <w:p w:rsidR="0054618A" w:rsidRPr="00556893" w:rsidRDefault="0054618A" w:rsidP="00867C27">
      <w:pPr>
        <w:spacing w:line="360" w:lineRule="auto"/>
        <w:jc w:val="center"/>
        <w:rPr>
          <w:b/>
        </w:rPr>
      </w:pPr>
      <w:r w:rsidRPr="00556893">
        <w:rPr>
          <w:b/>
        </w:rPr>
        <w:t>Resolution of Adoption by Jurisdiction</w:t>
      </w:r>
    </w:p>
    <w:p w:rsidR="0054618A" w:rsidRPr="008863E1" w:rsidRDefault="0054618A" w:rsidP="00867C27">
      <w:pPr>
        <w:jc w:val="center"/>
        <w:rPr>
          <w:b/>
          <w:color w:val="FF0000"/>
        </w:rPr>
      </w:pPr>
    </w:p>
    <w:p w:rsidR="0054618A" w:rsidRPr="008863E1" w:rsidRDefault="0054618A"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Default="006713AF" w:rsidP="00867C27">
      <w:pPr>
        <w:tabs>
          <w:tab w:val="right" w:leader="dot" w:pos="9360"/>
        </w:tabs>
        <w:jc w:val="center"/>
        <w:rPr>
          <w:b/>
          <w:color w:val="FF0000"/>
        </w:rPr>
      </w:pPr>
    </w:p>
    <w:p w:rsidR="006713AF" w:rsidRPr="00894E0E" w:rsidRDefault="006713AF" w:rsidP="00867C27">
      <w:pPr>
        <w:tabs>
          <w:tab w:val="right" w:leader="dot" w:pos="9360"/>
        </w:tabs>
        <w:jc w:val="center"/>
        <w:rPr>
          <w:b/>
          <w:sz w:val="22"/>
        </w:rPr>
      </w:pPr>
      <w:r w:rsidRPr="00894E0E">
        <w:rPr>
          <w:b/>
          <w:sz w:val="22"/>
        </w:rPr>
        <w:t>Miner County Resolution</w:t>
      </w:r>
    </w:p>
    <w:p w:rsidR="0054618A" w:rsidRPr="006713AF" w:rsidRDefault="0054618A" w:rsidP="00867C27">
      <w:pPr>
        <w:tabs>
          <w:tab w:val="right" w:leader="dot" w:pos="9360"/>
        </w:tabs>
        <w:jc w:val="center"/>
        <w:rPr>
          <w:b/>
          <w:color w:val="FF0000"/>
          <w:u w:val="single"/>
        </w:rPr>
      </w:pPr>
      <w:r w:rsidRPr="006713AF">
        <w:rPr>
          <w:b/>
          <w:color w:val="FF0000"/>
          <w:highlight w:val="yellow"/>
          <w:u w:val="single"/>
        </w:rPr>
        <w:t>Reserved</w:t>
      </w: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Default="006713AF" w:rsidP="00867C27">
      <w:pPr>
        <w:jc w:val="center"/>
        <w:rPr>
          <w:b/>
          <w:color w:val="FF0000"/>
        </w:rPr>
      </w:pPr>
    </w:p>
    <w:p w:rsidR="006713AF" w:rsidRPr="006713AF" w:rsidRDefault="006713AF" w:rsidP="00867C27">
      <w:pPr>
        <w:jc w:val="center"/>
        <w:rPr>
          <w:b/>
          <w:sz w:val="22"/>
        </w:rPr>
      </w:pPr>
      <w:r w:rsidRPr="006713AF">
        <w:rPr>
          <w:b/>
          <w:sz w:val="22"/>
        </w:rPr>
        <w:lastRenderedPageBreak/>
        <w:t>Town of Canova Resolution</w:t>
      </w:r>
    </w:p>
    <w:p w:rsidR="006713AF" w:rsidRDefault="006713AF" w:rsidP="00867C27">
      <w:pPr>
        <w:jc w:val="center"/>
        <w:rPr>
          <w:b/>
          <w:color w:val="FF0000"/>
          <w:u w:val="single"/>
        </w:rPr>
      </w:pPr>
      <w:r w:rsidRPr="006713AF">
        <w:rPr>
          <w:b/>
          <w:color w:val="FF0000"/>
          <w:highlight w:val="yellow"/>
          <w:u w:val="single"/>
        </w:rPr>
        <w:t>Reserved</w:t>
      </w:r>
      <w:r w:rsidRPr="006713AF">
        <w:rPr>
          <w:b/>
          <w:color w:val="FF0000"/>
          <w:u w:val="single"/>
        </w:rPr>
        <w:t xml:space="preserve"> </w:t>
      </w: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Pr="006713AF" w:rsidRDefault="006713AF" w:rsidP="00867C27">
      <w:pPr>
        <w:jc w:val="center"/>
        <w:rPr>
          <w:b/>
          <w:sz w:val="22"/>
        </w:rPr>
      </w:pPr>
      <w:r w:rsidRPr="006713AF">
        <w:rPr>
          <w:b/>
          <w:sz w:val="22"/>
        </w:rPr>
        <w:lastRenderedPageBreak/>
        <w:t>City of Carthage Resolution</w:t>
      </w:r>
    </w:p>
    <w:p w:rsidR="006713AF" w:rsidRDefault="006713AF" w:rsidP="00867C27">
      <w:pPr>
        <w:jc w:val="center"/>
        <w:rPr>
          <w:b/>
          <w:color w:val="FF0000"/>
          <w:highlight w:val="yellow"/>
          <w:u w:val="single"/>
        </w:rPr>
      </w:pPr>
      <w:r w:rsidRPr="006713AF">
        <w:rPr>
          <w:b/>
          <w:color w:val="FF0000"/>
          <w:highlight w:val="yellow"/>
          <w:u w:val="single"/>
        </w:rPr>
        <w:t>Reserved</w:t>
      </w: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Default="006713AF" w:rsidP="00867C27">
      <w:pPr>
        <w:jc w:val="center"/>
        <w:rPr>
          <w:b/>
          <w:color w:val="FF0000"/>
          <w:u w:val="single"/>
        </w:rPr>
      </w:pPr>
    </w:p>
    <w:p w:rsidR="006713AF" w:rsidRPr="006713AF" w:rsidRDefault="006713AF" w:rsidP="00867C27">
      <w:pPr>
        <w:jc w:val="center"/>
        <w:rPr>
          <w:b/>
          <w:sz w:val="22"/>
        </w:rPr>
      </w:pPr>
      <w:r w:rsidRPr="006713AF">
        <w:rPr>
          <w:b/>
          <w:sz w:val="22"/>
        </w:rPr>
        <w:lastRenderedPageBreak/>
        <w:t xml:space="preserve">City of Howard Resolution </w:t>
      </w:r>
    </w:p>
    <w:p w:rsidR="00137A45" w:rsidRPr="006713AF" w:rsidRDefault="006713AF" w:rsidP="00867C27">
      <w:pPr>
        <w:jc w:val="center"/>
        <w:rPr>
          <w:b/>
          <w:color w:val="FF0000"/>
          <w:u w:val="single"/>
        </w:rPr>
      </w:pPr>
      <w:r w:rsidRPr="006713AF">
        <w:rPr>
          <w:b/>
          <w:color w:val="FF0000"/>
          <w:highlight w:val="yellow"/>
          <w:u w:val="single"/>
        </w:rPr>
        <w:t>Reserved</w:t>
      </w:r>
      <w:r w:rsidR="0054618A" w:rsidRPr="006713AF">
        <w:rPr>
          <w:b/>
          <w:color w:val="FF0000"/>
          <w:u w:val="single"/>
        </w:rPr>
        <w:br w:type="page"/>
      </w:r>
    </w:p>
    <w:p w:rsidR="006713AF" w:rsidRPr="008863E1" w:rsidRDefault="006713AF" w:rsidP="00867C27">
      <w:pPr>
        <w:jc w:val="center"/>
        <w:rPr>
          <w:b/>
          <w:color w:val="FF0000"/>
        </w:rPr>
      </w:pPr>
    </w:p>
    <w:p w:rsidR="00AF43F8" w:rsidRPr="00246778" w:rsidRDefault="00137A45" w:rsidP="00246778">
      <w:pPr>
        <w:tabs>
          <w:tab w:val="right" w:leader="dot" w:pos="9360"/>
        </w:tabs>
        <w:jc w:val="center"/>
        <w:rPr>
          <w:b/>
        </w:rPr>
      </w:pPr>
      <w:r w:rsidRPr="00246778">
        <w:rPr>
          <w:b/>
        </w:rPr>
        <w:t>Appendix B</w:t>
      </w:r>
    </w:p>
    <w:p w:rsidR="00137A45" w:rsidRPr="00246778" w:rsidRDefault="00137A45" w:rsidP="00246778">
      <w:pPr>
        <w:tabs>
          <w:tab w:val="right" w:leader="dot" w:pos="9360"/>
        </w:tabs>
        <w:jc w:val="center"/>
        <w:rPr>
          <w:b/>
        </w:rPr>
      </w:pPr>
      <w:r w:rsidRPr="00246778">
        <w:rPr>
          <w:b/>
        </w:rPr>
        <w:t xml:space="preserve">PDM Planning Team Agendas, </w:t>
      </w:r>
      <w:r w:rsidR="00043567">
        <w:rPr>
          <w:b/>
        </w:rPr>
        <w:t>Minutes, and Sign-in Sheets</w:t>
      </w:r>
    </w:p>
    <w:p w:rsidR="004753C2" w:rsidRPr="008863E1" w:rsidRDefault="004753C2" w:rsidP="0033631E">
      <w:pPr>
        <w:ind w:left="360"/>
        <w:jc w:val="both"/>
        <w:rPr>
          <w:b/>
          <w:bCs/>
          <w:color w:val="FF0000"/>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33631E">
      <w:pPr>
        <w:ind w:left="360"/>
        <w:jc w:val="both"/>
        <w:rPr>
          <w:b/>
          <w:bCs/>
        </w:rPr>
      </w:pPr>
    </w:p>
    <w:p w:rsidR="00043567" w:rsidRDefault="00043567" w:rsidP="00043567">
      <w:pPr>
        <w:ind w:left="360"/>
        <w:jc w:val="center"/>
        <w:rPr>
          <w:b/>
          <w:bCs/>
        </w:rPr>
      </w:pPr>
      <w:r>
        <w:rPr>
          <w:b/>
          <w:bCs/>
        </w:rPr>
        <w:t>PDM Kickoff Meeting Agenda</w:t>
      </w:r>
    </w:p>
    <w:p w:rsidR="00043567" w:rsidRDefault="00043567" w:rsidP="0033631E">
      <w:pPr>
        <w:ind w:left="360"/>
        <w:jc w:val="both"/>
        <w:rPr>
          <w:b/>
          <w:bCs/>
        </w:rPr>
      </w:pPr>
    </w:p>
    <w:p w:rsidR="00FD08AD" w:rsidRPr="00246778" w:rsidRDefault="00873FC2" w:rsidP="0033631E">
      <w:pPr>
        <w:ind w:left="360"/>
        <w:jc w:val="both"/>
        <w:rPr>
          <w:b/>
          <w:bCs/>
        </w:rPr>
      </w:pPr>
      <w:r w:rsidRPr="00246778">
        <w:rPr>
          <w:b/>
          <w:bCs/>
        </w:rPr>
        <w:t>Miner</w:t>
      </w:r>
      <w:r w:rsidR="00FD08AD" w:rsidRPr="00246778">
        <w:rPr>
          <w:b/>
          <w:bCs/>
        </w:rPr>
        <w:t xml:space="preserve"> County</w:t>
      </w:r>
    </w:p>
    <w:p w:rsidR="00FD08AD" w:rsidRPr="00246778" w:rsidRDefault="00FD08AD" w:rsidP="0033631E">
      <w:pPr>
        <w:ind w:left="360"/>
        <w:jc w:val="both"/>
        <w:rPr>
          <w:b/>
          <w:bCs/>
        </w:rPr>
      </w:pPr>
      <w:r w:rsidRPr="00246778">
        <w:rPr>
          <w:b/>
          <w:bCs/>
        </w:rPr>
        <w:t>Pre-disaster Mitigation Plan Kickoff Meeting</w:t>
      </w:r>
    </w:p>
    <w:p w:rsidR="00FD08AD" w:rsidRPr="00246778" w:rsidRDefault="00FD08AD" w:rsidP="0033631E">
      <w:pPr>
        <w:ind w:left="360"/>
        <w:jc w:val="both"/>
        <w:rPr>
          <w:b/>
          <w:bCs/>
        </w:rPr>
      </w:pPr>
      <w:r w:rsidRPr="00246778">
        <w:rPr>
          <w:b/>
          <w:bCs/>
        </w:rPr>
        <w:t xml:space="preserve">7:00 p.m. Tuesday, </w:t>
      </w:r>
      <w:r w:rsidR="00D051A5">
        <w:rPr>
          <w:b/>
          <w:bCs/>
        </w:rPr>
        <w:t>September 25, 2018</w:t>
      </w:r>
    </w:p>
    <w:p w:rsidR="00FD08AD" w:rsidRPr="00246778" w:rsidRDefault="00873FC2" w:rsidP="0033631E">
      <w:pPr>
        <w:ind w:left="360"/>
        <w:jc w:val="both"/>
        <w:rPr>
          <w:b/>
          <w:bCs/>
        </w:rPr>
      </w:pPr>
      <w:r w:rsidRPr="00246778">
        <w:rPr>
          <w:b/>
          <w:bCs/>
        </w:rPr>
        <w:t>Miner</w:t>
      </w:r>
      <w:r w:rsidR="00215B7C" w:rsidRPr="00246778">
        <w:rPr>
          <w:b/>
          <w:bCs/>
        </w:rPr>
        <w:t xml:space="preserve"> County </w:t>
      </w:r>
      <w:r w:rsidR="00246778" w:rsidRPr="00246778">
        <w:rPr>
          <w:b/>
          <w:bCs/>
        </w:rPr>
        <w:t xml:space="preserve">4-H Building </w:t>
      </w:r>
    </w:p>
    <w:p w:rsidR="00FD08AD" w:rsidRPr="00246778" w:rsidRDefault="00FD08AD" w:rsidP="0033631E">
      <w:pPr>
        <w:ind w:left="360"/>
        <w:jc w:val="both"/>
        <w:rPr>
          <w:b/>
          <w:bCs/>
        </w:rPr>
      </w:pPr>
    </w:p>
    <w:p w:rsidR="00246778" w:rsidRDefault="00FD08AD" w:rsidP="00246778">
      <w:pPr>
        <w:ind w:left="360"/>
        <w:jc w:val="both"/>
        <w:rPr>
          <w:b/>
          <w:bCs/>
        </w:rPr>
      </w:pPr>
      <w:r w:rsidRPr="00246778">
        <w:rPr>
          <w:b/>
          <w:bCs/>
        </w:rPr>
        <w:t>Agenda</w:t>
      </w:r>
    </w:p>
    <w:p w:rsidR="00246778" w:rsidRDefault="00246778" w:rsidP="00246778">
      <w:pPr>
        <w:ind w:left="360"/>
        <w:jc w:val="both"/>
        <w:rPr>
          <w:b/>
          <w:bCs/>
        </w:rPr>
      </w:pPr>
    </w:p>
    <w:p w:rsidR="00246778" w:rsidRDefault="00FD08AD" w:rsidP="00246778">
      <w:pPr>
        <w:pStyle w:val="ListParagraph"/>
        <w:numPr>
          <w:ilvl w:val="0"/>
          <w:numId w:val="50"/>
        </w:numPr>
        <w:jc w:val="both"/>
        <w:rPr>
          <w:b/>
          <w:bCs/>
        </w:rPr>
      </w:pPr>
      <w:r w:rsidRPr="00246778">
        <w:rPr>
          <w:b/>
          <w:bCs/>
        </w:rPr>
        <w:t>Introduction of team members</w:t>
      </w:r>
    </w:p>
    <w:p w:rsidR="00246778" w:rsidRDefault="00FD08AD" w:rsidP="00246778">
      <w:pPr>
        <w:pStyle w:val="ListParagraph"/>
        <w:numPr>
          <w:ilvl w:val="0"/>
          <w:numId w:val="50"/>
        </w:numPr>
        <w:jc w:val="both"/>
        <w:rPr>
          <w:b/>
          <w:bCs/>
        </w:rPr>
      </w:pPr>
      <w:r w:rsidRPr="00246778">
        <w:rPr>
          <w:b/>
          <w:bCs/>
        </w:rPr>
        <w:t>What is mitigation planning</w:t>
      </w:r>
    </w:p>
    <w:p w:rsidR="00246778" w:rsidRDefault="00FD08AD" w:rsidP="00246778">
      <w:pPr>
        <w:pStyle w:val="ListParagraph"/>
        <w:numPr>
          <w:ilvl w:val="0"/>
          <w:numId w:val="50"/>
        </w:numPr>
        <w:jc w:val="both"/>
        <w:rPr>
          <w:b/>
          <w:bCs/>
        </w:rPr>
      </w:pPr>
      <w:r w:rsidRPr="00246778">
        <w:rPr>
          <w:b/>
          <w:bCs/>
        </w:rPr>
        <w:t xml:space="preserve">Why is </w:t>
      </w:r>
      <w:r w:rsidR="00873FC2" w:rsidRPr="00246778">
        <w:rPr>
          <w:b/>
          <w:bCs/>
        </w:rPr>
        <w:t>Miner</w:t>
      </w:r>
      <w:r w:rsidRPr="00246778">
        <w:rPr>
          <w:b/>
          <w:bCs/>
        </w:rPr>
        <w:t xml:space="preserve"> County updating the Pre-Disaster Mitigation </w:t>
      </w:r>
      <w:proofErr w:type="gramStart"/>
      <w:r w:rsidRPr="00246778">
        <w:rPr>
          <w:b/>
          <w:bCs/>
        </w:rPr>
        <w:t>Plan</w:t>
      </w:r>
      <w:proofErr w:type="gramEnd"/>
    </w:p>
    <w:p w:rsidR="00246778" w:rsidRDefault="00FD08AD" w:rsidP="00246778">
      <w:pPr>
        <w:pStyle w:val="ListParagraph"/>
        <w:numPr>
          <w:ilvl w:val="0"/>
          <w:numId w:val="50"/>
        </w:numPr>
        <w:jc w:val="both"/>
        <w:rPr>
          <w:b/>
          <w:bCs/>
        </w:rPr>
      </w:pPr>
      <w:r w:rsidRPr="00246778">
        <w:rPr>
          <w:b/>
          <w:bCs/>
        </w:rPr>
        <w:t>Review plan components</w:t>
      </w:r>
    </w:p>
    <w:p w:rsidR="00FD08AD" w:rsidRPr="00246778" w:rsidRDefault="00FD08AD" w:rsidP="00246778">
      <w:pPr>
        <w:pStyle w:val="ListParagraph"/>
        <w:numPr>
          <w:ilvl w:val="0"/>
          <w:numId w:val="50"/>
        </w:numPr>
        <w:jc w:val="both"/>
        <w:rPr>
          <w:b/>
          <w:bCs/>
        </w:rPr>
      </w:pPr>
      <w:r w:rsidRPr="00246778">
        <w:rPr>
          <w:b/>
          <w:bCs/>
        </w:rPr>
        <w:t>Review timeline/scope</w:t>
      </w:r>
    </w:p>
    <w:p w:rsidR="00FD08AD" w:rsidRDefault="00FD08AD"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Default="00246778" w:rsidP="0033631E">
      <w:pPr>
        <w:jc w:val="both"/>
        <w:rPr>
          <w:color w:val="FF0000"/>
        </w:rPr>
      </w:pPr>
    </w:p>
    <w:p w:rsidR="00246778" w:rsidRPr="008863E1" w:rsidRDefault="00246778" w:rsidP="0033631E">
      <w:pPr>
        <w:jc w:val="both"/>
        <w:rPr>
          <w:vanish/>
          <w:color w:val="FF0000"/>
        </w:rPr>
      </w:pPr>
    </w:p>
    <w:p w:rsidR="00FD08AD" w:rsidRPr="008863E1" w:rsidRDefault="00FD08AD" w:rsidP="0033631E">
      <w:pPr>
        <w:jc w:val="both"/>
        <w:rPr>
          <w:color w:val="FF0000"/>
        </w:rPr>
      </w:pPr>
    </w:p>
    <w:p w:rsidR="00FD08AD" w:rsidRPr="008863E1" w:rsidRDefault="00FD08AD" w:rsidP="0033631E">
      <w:pPr>
        <w:jc w:val="both"/>
        <w:rPr>
          <w:b/>
          <w:color w:val="FF0000"/>
        </w:rPr>
      </w:pPr>
    </w:p>
    <w:p w:rsidR="00FD08AD" w:rsidRPr="008863E1" w:rsidRDefault="00FD08AD" w:rsidP="0033631E">
      <w:pPr>
        <w:jc w:val="both"/>
        <w:rPr>
          <w:color w:val="FF0000"/>
          <w:sz w:val="20"/>
          <w:szCs w:val="20"/>
        </w:rPr>
      </w:pPr>
    </w:p>
    <w:p w:rsidR="002267EC" w:rsidRPr="00246778" w:rsidRDefault="00246778" w:rsidP="00246778">
      <w:pPr>
        <w:jc w:val="center"/>
        <w:rPr>
          <w:b/>
          <w:sz w:val="22"/>
          <w:szCs w:val="20"/>
        </w:rPr>
      </w:pPr>
      <w:r>
        <w:rPr>
          <w:b/>
          <w:sz w:val="22"/>
          <w:szCs w:val="20"/>
        </w:rPr>
        <w:t xml:space="preserve">PDM </w:t>
      </w:r>
      <w:r w:rsidRPr="00246778">
        <w:rPr>
          <w:b/>
          <w:sz w:val="22"/>
          <w:szCs w:val="20"/>
        </w:rPr>
        <w:t xml:space="preserve">Kickoff Meeting </w:t>
      </w:r>
      <w:r w:rsidR="002267EC" w:rsidRPr="00246778">
        <w:rPr>
          <w:b/>
          <w:sz w:val="22"/>
          <w:szCs w:val="20"/>
        </w:rPr>
        <w:t>Minutes</w:t>
      </w:r>
    </w:p>
    <w:p w:rsidR="00246778" w:rsidRPr="00246778" w:rsidRDefault="00246778" w:rsidP="0033631E">
      <w:pPr>
        <w:jc w:val="both"/>
        <w:rPr>
          <w:sz w:val="20"/>
          <w:szCs w:val="20"/>
        </w:rPr>
      </w:pPr>
    </w:p>
    <w:p w:rsidR="002267EC" w:rsidRPr="00246778" w:rsidRDefault="00873FC2" w:rsidP="0033631E">
      <w:pPr>
        <w:jc w:val="both"/>
        <w:rPr>
          <w:sz w:val="20"/>
          <w:szCs w:val="20"/>
        </w:rPr>
      </w:pPr>
      <w:r w:rsidRPr="00246778">
        <w:rPr>
          <w:sz w:val="20"/>
          <w:szCs w:val="20"/>
        </w:rPr>
        <w:t>Miner</w:t>
      </w:r>
      <w:r w:rsidR="002267EC" w:rsidRPr="00246778">
        <w:rPr>
          <w:sz w:val="20"/>
          <w:szCs w:val="20"/>
        </w:rPr>
        <w:t xml:space="preserve"> County Pre-Disaster Mitigation Plan Team Kick-Off Meeting</w:t>
      </w:r>
    </w:p>
    <w:p w:rsidR="002267EC" w:rsidRPr="00DF2B0A" w:rsidRDefault="00DF2B0A" w:rsidP="0033631E">
      <w:pPr>
        <w:jc w:val="both"/>
        <w:rPr>
          <w:sz w:val="20"/>
          <w:szCs w:val="20"/>
        </w:rPr>
      </w:pPr>
      <w:r w:rsidRPr="00DF2B0A">
        <w:rPr>
          <w:sz w:val="20"/>
          <w:szCs w:val="20"/>
        </w:rPr>
        <w:t>09/25/2018</w:t>
      </w:r>
    </w:p>
    <w:p w:rsidR="002267EC" w:rsidRPr="00246778" w:rsidRDefault="00873FC2" w:rsidP="0033631E">
      <w:pPr>
        <w:jc w:val="both"/>
        <w:rPr>
          <w:sz w:val="20"/>
          <w:szCs w:val="20"/>
        </w:rPr>
      </w:pPr>
      <w:r w:rsidRPr="00246778">
        <w:rPr>
          <w:sz w:val="20"/>
          <w:szCs w:val="20"/>
        </w:rPr>
        <w:t>Miner</w:t>
      </w:r>
      <w:r w:rsidR="002267EC" w:rsidRPr="00246778">
        <w:rPr>
          <w:sz w:val="20"/>
          <w:szCs w:val="20"/>
        </w:rPr>
        <w:t xml:space="preserve"> County </w:t>
      </w:r>
      <w:r w:rsidR="00246778" w:rsidRPr="00246778">
        <w:rPr>
          <w:sz w:val="20"/>
          <w:szCs w:val="20"/>
        </w:rPr>
        <w:t xml:space="preserve">4-H Building </w:t>
      </w:r>
    </w:p>
    <w:p w:rsidR="002267EC" w:rsidRPr="00246778" w:rsidRDefault="002267EC" w:rsidP="0033631E">
      <w:pPr>
        <w:jc w:val="both"/>
        <w:rPr>
          <w:sz w:val="20"/>
          <w:szCs w:val="20"/>
        </w:rPr>
      </w:pPr>
      <w:r w:rsidRPr="00246778">
        <w:rPr>
          <w:sz w:val="20"/>
          <w:szCs w:val="20"/>
        </w:rPr>
        <w:t>7:00 p.m.</w:t>
      </w:r>
    </w:p>
    <w:p w:rsidR="002267EC" w:rsidRPr="00246778" w:rsidRDefault="002267EC" w:rsidP="0033631E">
      <w:pPr>
        <w:jc w:val="both"/>
        <w:rPr>
          <w:sz w:val="20"/>
          <w:szCs w:val="20"/>
        </w:rPr>
      </w:pPr>
    </w:p>
    <w:p w:rsidR="002267EC" w:rsidRPr="00246778" w:rsidRDefault="00215B7C" w:rsidP="0033631E">
      <w:pPr>
        <w:jc w:val="both"/>
        <w:rPr>
          <w:sz w:val="20"/>
          <w:szCs w:val="20"/>
        </w:rPr>
      </w:pPr>
      <w:r w:rsidRPr="00246778">
        <w:rPr>
          <w:sz w:val="20"/>
          <w:szCs w:val="20"/>
        </w:rPr>
        <w:t>Seven</w:t>
      </w:r>
      <w:r w:rsidR="002267EC" w:rsidRPr="00246778">
        <w:rPr>
          <w:sz w:val="20"/>
          <w:szCs w:val="20"/>
        </w:rPr>
        <w:t xml:space="preserve"> individuals were in attendance:</w:t>
      </w:r>
    </w:p>
    <w:p w:rsidR="002267EC" w:rsidRPr="00246778" w:rsidRDefault="00215B7C" w:rsidP="0033631E">
      <w:pPr>
        <w:numPr>
          <w:ilvl w:val="0"/>
          <w:numId w:val="40"/>
        </w:numPr>
        <w:jc w:val="both"/>
        <w:rPr>
          <w:sz w:val="20"/>
          <w:szCs w:val="20"/>
        </w:rPr>
      </w:pPr>
      <w:r w:rsidRPr="00246778">
        <w:rPr>
          <w:sz w:val="20"/>
          <w:szCs w:val="20"/>
        </w:rPr>
        <w:t>Bob Calmus, Miner County Emergency Manager</w:t>
      </w:r>
    </w:p>
    <w:p w:rsidR="002267EC" w:rsidRPr="00246778" w:rsidRDefault="00215B7C" w:rsidP="0033631E">
      <w:pPr>
        <w:numPr>
          <w:ilvl w:val="0"/>
          <w:numId w:val="40"/>
        </w:numPr>
        <w:jc w:val="both"/>
        <w:rPr>
          <w:sz w:val="20"/>
          <w:szCs w:val="20"/>
        </w:rPr>
      </w:pPr>
      <w:r w:rsidRPr="00246778">
        <w:rPr>
          <w:sz w:val="20"/>
          <w:szCs w:val="20"/>
        </w:rPr>
        <w:t xml:space="preserve">Ron </w:t>
      </w:r>
      <w:proofErr w:type="spellStart"/>
      <w:r w:rsidRPr="00246778">
        <w:rPr>
          <w:sz w:val="20"/>
          <w:szCs w:val="20"/>
        </w:rPr>
        <w:t>Krempges</w:t>
      </w:r>
      <w:proofErr w:type="spellEnd"/>
      <w:r w:rsidR="002267EC" w:rsidRPr="00246778">
        <w:rPr>
          <w:sz w:val="20"/>
          <w:szCs w:val="20"/>
        </w:rPr>
        <w:t xml:space="preserve">, </w:t>
      </w:r>
      <w:r w:rsidRPr="00246778">
        <w:rPr>
          <w:sz w:val="20"/>
          <w:szCs w:val="20"/>
        </w:rPr>
        <w:t>Miner County Highway Department</w:t>
      </w:r>
    </w:p>
    <w:p w:rsidR="002267EC" w:rsidRPr="00246778" w:rsidRDefault="00215B7C" w:rsidP="0033631E">
      <w:pPr>
        <w:numPr>
          <w:ilvl w:val="0"/>
          <w:numId w:val="40"/>
        </w:numPr>
        <w:jc w:val="both"/>
        <w:rPr>
          <w:sz w:val="20"/>
          <w:szCs w:val="20"/>
        </w:rPr>
      </w:pPr>
      <w:r w:rsidRPr="00246778">
        <w:rPr>
          <w:sz w:val="20"/>
          <w:szCs w:val="20"/>
        </w:rPr>
        <w:t>Henry Rentschler</w:t>
      </w:r>
      <w:r w:rsidR="002267EC" w:rsidRPr="00246778">
        <w:rPr>
          <w:sz w:val="20"/>
          <w:szCs w:val="20"/>
        </w:rPr>
        <w:t xml:space="preserve">, </w:t>
      </w:r>
      <w:r w:rsidRPr="00246778">
        <w:rPr>
          <w:sz w:val="20"/>
          <w:szCs w:val="20"/>
        </w:rPr>
        <w:t>Howard Fire Department</w:t>
      </w:r>
    </w:p>
    <w:p w:rsidR="002267EC" w:rsidRPr="00246778" w:rsidRDefault="00215B7C" w:rsidP="0033631E">
      <w:pPr>
        <w:numPr>
          <w:ilvl w:val="0"/>
          <w:numId w:val="40"/>
        </w:numPr>
        <w:jc w:val="both"/>
        <w:rPr>
          <w:sz w:val="20"/>
          <w:szCs w:val="20"/>
        </w:rPr>
      </w:pPr>
      <w:r w:rsidRPr="00246778">
        <w:rPr>
          <w:sz w:val="20"/>
          <w:szCs w:val="20"/>
        </w:rPr>
        <w:t>Craig Hanson</w:t>
      </w:r>
      <w:r w:rsidR="002267EC" w:rsidRPr="00246778">
        <w:rPr>
          <w:sz w:val="20"/>
          <w:szCs w:val="20"/>
        </w:rPr>
        <w:t xml:space="preserve">, </w:t>
      </w:r>
      <w:r w:rsidRPr="00246778">
        <w:rPr>
          <w:sz w:val="20"/>
          <w:szCs w:val="20"/>
        </w:rPr>
        <w:t>Vilas</w:t>
      </w:r>
    </w:p>
    <w:p w:rsidR="002267EC" w:rsidRPr="00246778" w:rsidRDefault="004753C2" w:rsidP="0033631E">
      <w:pPr>
        <w:numPr>
          <w:ilvl w:val="0"/>
          <w:numId w:val="40"/>
        </w:numPr>
        <w:jc w:val="both"/>
        <w:rPr>
          <w:sz w:val="20"/>
          <w:szCs w:val="20"/>
        </w:rPr>
      </w:pPr>
      <w:r w:rsidRPr="00246778">
        <w:rPr>
          <w:sz w:val="20"/>
          <w:szCs w:val="20"/>
        </w:rPr>
        <w:t>Pat Maroney, Miner County Commission</w:t>
      </w:r>
    </w:p>
    <w:p w:rsidR="002267EC" w:rsidRPr="00246778" w:rsidRDefault="004753C2" w:rsidP="0033631E">
      <w:pPr>
        <w:numPr>
          <w:ilvl w:val="0"/>
          <w:numId w:val="40"/>
        </w:numPr>
        <w:jc w:val="both"/>
        <w:rPr>
          <w:sz w:val="20"/>
          <w:szCs w:val="20"/>
        </w:rPr>
      </w:pPr>
      <w:r w:rsidRPr="00246778">
        <w:rPr>
          <w:sz w:val="20"/>
          <w:szCs w:val="20"/>
        </w:rPr>
        <w:t>Ron Miller</w:t>
      </w:r>
      <w:r w:rsidR="002267EC" w:rsidRPr="00246778">
        <w:rPr>
          <w:sz w:val="20"/>
          <w:szCs w:val="20"/>
        </w:rPr>
        <w:t xml:space="preserve">, </w:t>
      </w:r>
      <w:r w:rsidRPr="00246778">
        <w:rPr>
          <w:sz w:val="20"/>
          <w:szCs w:val="20"/>
        </w:rPr>
        <w:t>Canova</w:t>
      </w:r>
    </w:p>
    <w:p w:rsidR="002267EC" w:rsidRPr="00246778" w:rsidRDefault="00246778" w:rsidP="00246778">
      <w:pPr>
        <w:numPr>
          <w:ilvl w:val="0"/>
          <w:numId w:val="40"/>
        </w:numPr>
        <w:jc w:val="both"/>
        <w:rPr>
          <w:sz w:val="20"/>
          <w:szCs w:val="20"/>
        </w:rPr>
      </w:pPr>
      <w:r w:rsidRPr="00246778">
        <w:rPr>
          <w:sz w:val="20"/>
          <w:szCs w:val="20"/>
        </w:rPr>
        <w:t>Thomas Nealon</w:t>
      </w:r>
      <w:r w:rsidR="004753C2" w:rsidRPr="00246778">
        <w:rPr>
          <w:sz w:val="20"/>
          <w:szCs w:val="20"/>
        </w:rPr>
        <w:t>, First District Association of Local Governments</w:t>
      </w:r>
    </w:p>
    <w:p w:rsidR="00246778" w:rsidRPr="00246778" w:rsidRDefault="00246778" w:rsidP="00246778">
      <w:pPr>
        <w:numPr>
          <w:ilvl w:val="0"/>
          <w:numId w:val="40"/>
        </w:numPr>
        <w:jc w:val="both"/>
        <w:rPr>
          <w:sz w:val="20"/>
          <w:szCs w:val="20"/>
        </w:rPr>
      </w:pPr>
      <w:r w:rsidRPr="00246778">
        <w:rPr>
          <w:sz w:val="20"/>
          <w:szCs w:val="20"/>
        </w:rPr>
        <w:t xml:space="preserve">Todd Kay, First District Association of Local Governments </w:t>
      </w:r>
    </w:p>
    <w:p w:rsidR="002267EC" w:rsidRPr="00246778" w:rsidRDefault="002267EC" w:rsidP="0033631E">
      <w:pPr>
        <w:jc w:val="both"/>
        <w:rPr>
          <w:sz w:val="20"/>
          <w:szCs w:val="20"/>
        </w:rPr>
      </w:pPr>
    </w:p>
    <w:p w:rsidR="002267EC" w:rsidRPr="00246778" w:rsidRDefault="00873FC2" w:rsidP="0033631E">
      <w:pPr>
        <w:jc w:val="both"/>
        <w:rPr>
          <w:sz w:val="20"/>
          <w:szCs w:val="20"/>
        </w:rPr>
      </w:pPr>
      <w:r w:rsidRPr="00246778">
        <w:rPr>
          <w:sz w:val="20"/>
          <w:szCs w:val="20"/>
        </w:rPr>
        <w:t>Miner</w:t>
      </w:r>
      <w:r w:rsidR="002267EC" w:rsidRPr="00246778">
        <w:rPr>
          <w:sz w:val="20"/>
          <w:szCs w:val="20"/>
        </w:rPr>
        <w:t xml:space="preserve"> County Emergency Management Director </w:t>
      </w:r>
      <w:r w:rsidR="004753C2" w:rsidRPr="00246778">
        <w:rPr>
          <w:sz w:val="20"/>
          <w:szCs w:val="20"/>
        </w:rPr>
        <w:t>Bob Calmus</w:t>
      </w:r>
      <w:r w:rsidR="002267EC" w:rsidRPr="00246778">
        <w:rPr>
          <w:sz w:val="20"/>
          <w:szCs w:val="20"/>
        </w:rPr>
        <w:t xml:space="preserve"> welcomed those in attendance and had Team members introduce themselves and what entity they represented. </w:t>
      </w:r>
      <w:r w:rsidR="004753C2" w:rsidRPr="00246778">
        <w:rPr>
          <w:sz w:val="20"/>
          <w:szCs w:val="20"/>
        </w:rPr>
        <w:t>Calmus</w:t>
      </w:r>
      <w:r w:rsidR="002267EC" w:rsidRPr="00246778">
        <w:rPr>
          <w:sz w:val="20"/>
          <w:szCs w:val="20"/>
        </w:rPr>
        <w:t xml:space="preserve"> then introduced </w:t>
      </w:r>
      <w:r w:rsidR="00246778" w:rsidRPr="00246778">
        <w:rPr>
          <w:sz w:val="20"/>
          <w:szCs w:val="20"/>
        </w:rPr>
        <w:t>Todd Kays</w:t>
      </w:r>
      <w:r w:rsidR="004753C2" w:rsidRPr="00246778">
        <w:rPr>
          <w:sz w:val="20"/>
          <w:szCs w:val="20"/>
        </w:rPr>
        <w:t xml:space="preserve"> from</w:t>
      </w:r>
      <w:r w:rsidR="002267EC" w:rsidRPr="00246778">
        <w:rPr>
          <w:sz w:val="20"/>
          <w:szCs w:val="20"/>
        </w:rPr>
        <w:t xml:space="preserve"> the First District Association of Local Governments.</w:t>
      </w:r>
    </w:p>
    <w:p w:rsidR="002267EC" w:rsidRPr="00246778" w:rsidRDefault="002267EC" w:rsidP="0033631E">
      <w:pPr>
        <w:jc w:val="both"/>
        <w:rPr>
          <w:sz w:val="20"/>
          <w:szCs w:val="20"/>
        </w:rPr>
      </w:pPr>
    </w:p>
    <w:p w:rsidR="002267EC" w:rsidRPr="00246778" w:rsidRDefault="00246778" w:rsidP="0033631E">
      <w:pPr>
        <w:jc w:val="both"/>
        <w:rPr>
          <w:sz w:val="20"/>
          <w:szCs w:val="20"/>
        </w:rPr>
      </w:pPr>
      <w:r w:rsidRPr="00246778">
        <w:rPr>
          <w:sz w:val="20"/>
          <w:szCs w:val="20"/>
        </w:rPr>
        <w:t>Kays</w:t>
      </w:r>
      <w:r w:rsidR="002267EC" w:rsidRPr="00246778">
        <w:rPr>
          <w:sz w:val="20"/>
          <w:szCs w:val="20"/>
        </w:rPr>
        <w:t xml:space="preserve"> provided an overview of what is mitigation planning and why the county is required to update their Pre-Disaster Mitigation (PDM) Plan. </w:t>
      </w:r>
      <w:r w:rsidRPr="00246778">
        <w:rPr>
          <w:sz w:val="20"/>
          <w:szCs w:val="20"/>
        </w:rPr>
        <w:t>Kays</w:t>
      </w:r>
      <w:r w:rsidR="002267EC" w:rsidRPr="00246778">
        <w:rPr>
          <w:sz w:val="20"/>
          <w:szCs w:val="20"/>
        </w:rPr>
        <w:t xml:space="preserve"> also provided a review of the components to be included within the plan (risk assessment, vulnerability, proposed mitigation actions).</w:t>
      </w:r>
    </w:p>
    <w:p w:rsidR="002267EC" w:rsidRPr="00246778" w:rsidRDefault="002267EC" w:rsidP="0033631E">
      <w:pPr>
        <w:jc w:val="both"/>
        <w:rPr>
          <w:sz w:val="20"/>
          <w:szCs w:val="20"/>
        </w:rPr>
      </w:pPr>
    </w:p>
    <w:p w:rsidR="002267EC" w:rsidRPr="00246778" w:rsidRDefault="002267EC" w:rsidP="0033631E">
      <w:pPr>
        <w:jc w:val="both"/>
        <w:rPr>
          <w:sz w:val="20"/>
          <w:szCs w:val="20"/>
        </w:rPr>
      </w:pPr>
      <w:r w:rsidRPr="00246778">
        <w:rPr>
          <w:sz w:val="20"/>
          <w:szCs w:val="20"/>
        </w:rPr>
        <w:t>Planning Team representatives provided information regarding mitigation activities within their own respective entities. A general review of the existing Pre-Disaster Mitigation Plan started by defining work responsibilities, having the First District doing background and research, and the PDM Team providing oversight and guidelines throughout the process. The timeline and scope of project were reviewed.</w:t>
      </w:r>
    </w:p>
    <w:p w:rsidR="002267EC" w:rsidRPr="00246778" w:rsidRDefault="002267EC" w:rsidP="0033631E">
      <w:pPr>
        <w:jc w:val="both"/>
        <w:rPr>
          <w:sz w:val="20"/>
          <w:szCs w:val="20"/>
        </w:rPr>
      </w:pPr>
    </w:p>
    <w:p w:rsidR="002267EC" w:rsidRPr="00246778" w:rsidRDefault="002267EC" w:rsidP="0033631E">
      <w:pPr>
        <w:jc w:val="both"/>
        <w:rPr>
          <w:sz w:val="20"/>
          <w:szCs w:val="20"/>
        </w:rPr>
      </w:pPr>
      <w:r w:rsidRPr="00246778">
        <w:rPr>
          <w:sz w:val="20"/>
          <w:szCs w:val="20"/>
        </w:rPr>
        <w:t xml:space="preserve">Meeting adjourned at </w:t>
      </w:r>
      <w:r w:rsidR="00246778" w:rsidRPr="00246778">
        <w:rPr>
          <w:sz w:val="20"/>
          <w:szCs w:val="20"/>
        </w:rPr>
        <w:t>7</w:t>
      </w:r>
      <w:r w:rsidRPr="00246778">
        <w:rPr>
          <w:sz w:val="20"/>
          <w:szCs w:val="20"/>
        </w:rPr>
        <w:t>:</w:t>
      </w:r>
      <w:r w:rsidR="00246778" w:rsidRPr="00246778">
        <w:rPr>
          <w:sz w:val="20"/>
          <w:szCs w:val="20"/>
        </w:rPr>
        <w:t>45</w:t>
      </w:r>
      <w:r w:rsidRPr="00246778">
        <w:rPr>
          <w:sz w:val="20"/>
          <w:szCs w:val="20"/>
        </w:rPr>
        <w:t xml:space="preserve"> p.m. Date and time for the next meeting to be</w:t>
      </w:r>
      <w:r w:rsidR="004753C2" w:rsidRPr="00246778">
        <w:rPr>
          <w:sz w:val="20"/>
          <w:szCs w:val="20"/>
        </w:rPr>
        <w:t xml:space="preserve"> determined</w:t>
      </w:r>
      <w:r w:rsidRPr="00246778">
        <w:rPr>
          <w:sz w:val="20"/>
          <w:szCs w:val="20"/>
        </w:rPr>
        <w:t>.</w:t>
      </w:r>
    </w:p>
    <w:p w:rsidR="002267EC" w:rsidRPr="00246778" w:rsidRDefault="002267EC" w:rsidP="0033631E">
      <w:pPr>
        <w:jc w:val="both"/>
        <w:rPr>
          <w:sz w:val="20"/>
          <w:szCs w:val="20"/>
        </w:rPr>
      </w:pPr>
    </w:p>
    <w:p w:rsidR="002267EC" w:rsidRPr="00246778" w:rsidRDefault="002267EC" w:rsidP="0033631E">
      <w:pPr>
        <w:jc w:val="both"/>
        <w:rPr>
          <w:sz w:val="20"/>
          <w:szCs w:val="20"/>
        </w:rPr>
      </w:pPr>
      <w:r w:rsidRPr="00246778">
        <w:rPr>
          <w:sz w:val="20"/>
          <w:szCs w:val="20"/>
        </w:rPr>
        <w:t xml:space="preserve">Minutes recorded by </w:t>
      </w:r>
      <w:r w:rsidR="00246778" w:rsidRPr="00246778">
        <w:rPr>
          <w:sz w:val="20"/>
          <w:szCs w:val="20"/>
        </w:rPr>
        <w:t xml:space="preserve">Thomas Nealon </w:t>
      </w:r>
    </w:p>
    <w:p w:rsidR="002267EC" w:rsidRPr="00246778" w:rsidRDefault="002267EC" w:rsidP="0033631E">
      <w:pPr>
        <w:jc w:val="both"/>
        <w:rPr>
          <w:sz w:val="20"/>
          <w:szCs w:val="20"/>
        </w:rPr>
      </w:pPr>
      <w:r w:rsidRPr="00246778">
        <w:rPr>
          <w:sz w:val="20"/>
          <w:szCs w:val="20"/>
        </w:rPr>
        <w:br w:type="page"/>
      </w:r>
    </w:p>
    <w:p w:rsidR="00246778" w:rsidRPr="00246778" w:rsidRDefault="00246778" w:rsidP="00246778">
      <w:pPr>
        <w:jc w:val="center"/>
        <w:rPr>
          <w:b/>
          <w:noProof/>
        </w:rPr>
      </w:pPr>
      <w:r w:rsidRPr="00246778">
        <w:rPr>
          <w:b/>
          <w:noProof/>
        </w:rPr>
        <w:lastRenderedPageBreak/>
        <w:t>PDM Kickoff Sign in Sheet</w:t>
      </w:r>
    </w:p>
    <w:p w:rsidR="0011097F" w:rsidRDefault="00F07522" w:rsidP="00246778">
      <w:pPr>
        <w:jc w:val="center"/>
        <w:rPr>
          <w:b/>
          <w:color w:val="FF0000"/>
        </w:rPr>
      </w:pPr>
      <w:r>
        <w:rPr>
          <w:b/>
          <w:noProof/>
          <w:color w:val="FF0000"/>
        </w:rPr>
        <w:drawing>
          <wp:anchor distT="0" distB="0" distL="114300" distR="114300" simplePos="0" relativeHeight="251681792" behindDoc="0" locked="0" layoutInCell="1" allowOverlap="1">
            <wp:simplePos x="0" y="0"/>
            <wp:positionH relativeFrom="margin">
              <wp:align>right</wp:align>
            </wp:positionH>
            <wp:positionV relativeFrom="paragraph">
              <wp:posOffset>433705</wp:posOffset>
            </wp:positionV>
            <wp:extent cx="5943600" cy="6838315"/>
            <wp:effectExtent l="0" t="0" r="0" b="63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iner pdm kickoff sign in.JPG"/>
                    <pic:cNvPicPr/>
                  </pic:nvPicPr>
                  <pic:blipFill>
                    <a:blip r:embed="rId32">
                      <a:extLst>
                        <a:ext uri="{28A0092B-C50C-407E-A947-70E740481C1C}">
                          <a14:useLocalDpi xmlns:a14="http://schemas.microsoft.com/office/drawing/2010/main" val="0"/>
                        </a:ext>
                      </a:extLst>
                    </a:blip>
                    <a:stretch>
                      <a:fillRect/>
                    </a:stretch>
                  </pic:blipFill>
                  <pic:spPr>
                    <a:xfrm>
                      <a:off x="0" y="0"/>
                      <a:ext cx="5943600" cy="6838315"/>
                    </a:xfrm>
                    <a:prstGeom prst="rect">
                      <a:avLst/>
                    </a:prstGeom>
                  </pic:spPr>
                </pic:pic>
              </a:graphicData>
            </a:graphic>
            <wp14:sizeRelH relativeFrom="page">
              <wp14:pctWidth>0</wp14:pctWidth>
            </wp14:sizeRelH>
            <wp14:sizeRelV relativeFrom="page">
              <wp14:pctHeight>0</wp14:pctHeight>
            </wp14:sizeRelV>
          </wp:anchor>
        </w:drawing>
      </w:r>
      <w:r w:rsidR="0011097F" w:rsidRPr="008863E1">
        <w:rPr>
          <w:b/>
          <w:color w:val="FF0000"/>
        </w:rPr>
        <w:br w:type="page"/>
      </w:r>
    </w:p>
    <w:p w:rsidR="00043567" w:rsidRDefault="00043567" w:rsidP="00246778">
      <w:pPr>
        <w:jc w:val="center"/>
        <w:rPr>
          <w:b/>
        </w:rPr>
      </w:pPr>
      <w:r w:rsidRPr="00043567">
        <w:rPr>
          <w:b/>
        </w:rPr>
        <w:lastRenderedPageBreak/>
        <w:t xml:space="preserve">Second PDM Meeting Agenda </w:t>
      </w:r>
    </w:p>
    <w:p w:rsidR="00043567" w:rsidRPr="00043567" w:rsidRDefault="00043567" w:rsidP="00246778">
      <w:pPr>
        <w:jc w:val="center"/>
        <w:rPr>
          <w:b/>
          <w:u w:val="single"/>
        </w:rPr>
      </w:pPr>
      <w:r w:rsidRPr="00EC0C43">
        <w:rPr>
          <w:b/>
          <w:color w:val="FF0000"/>
          <w:highlight w:val="yellow"/>
          <w:u w:val="single"/>
        </w:rPr>
        <w:t>Reserved</w:t>
      </w: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043567">
      <w:pPr>
        <w:rPr>
          <w:b/>
          <w:color w:val="FF0000"/>
        </w:rPr>
      </w:pPr>
    </w:p>
    <w:p w:rsidR="00043567" w:rsidRDefault="00043567" w:rsidP="00043567">
      <w:pPr>
        <w:rPr>
          <w:b/>
          <w:color w:val="FF0000"/>
        </w:rPr>
      </w:pPr>
    </w:p>
    <w:p w:rsidR="00043567" w:rsidRPr="00043567" w:rsidRDefault="00043567" w:rsidP="00246778">
      <w:pPr>
        <w:jc w:val="center"/>
        <w:rPr>
          <w:b/>
        </w:rPr>
      </w:pPr>
      <w:r w:rsidRPr="00043567">
        <w:rPr>
          <w:b/>
        </w:rPr>
        <w:lastRenderedPageBreak/>
        <w:t xml:space="preserve">Second PDM Meeting </w:t>
      </w:r>
      <w:r>
        <w:rPr>
          <w:b/>
        </w:rPr>
        <w:t>Minutes</w:t>
      </w:r>
      <w:r w:rsidRPr="00043567">
        <w:rPr>
          <w:b/>
        </w:rPr>
        <w:t xml:space="preserve"> </w:t>
      </w:r>
    </w:p>
    <w:p w:rsidR="00043567" w:rsidRPr="00043567" w:rsidRDefault="00043567" w:rsidP="00246778">
      <w:pPr>
        <w:jc w:val="center"/>
        <w:rPr>
          <w:b/>
          <w:color w:val="FF0000"/>
          <w:u w:val="single"/>
        </w:rPr>
      </w:pPr>
      <w:r w:rsidRPr="00EC0C43">
        <w:rPr>
          <w:b/>
          <w:color w:val="FF0000"/>
          <w:highlight w:val="yellow"/>
          <w:u w:val="single"/>
        </w:rPr>
        <w:t>Reserved</w:t>
      </w: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Pr="00043567" w:rsidRDefault="00043567" w:rsidP="00246778">
      <w:pPr>
        <w:jc w:val="center"/>
        <w:rPr>
          <w:b/>
        </w:rPr>
      </w:pPr>
      <w:r w:rsidRPr="00043567">
        <w:rPr>
          <w:b/>
        </w:rPr>
        <w:lastRenderedPageBreak/>
        <w:t>Second PDM Meeting Sign-in Sheet</w:t>
      </w:r>
    </w:p>
    <w:p w:rsidR="00043567" w:rsidRPr="00043567" w:rsidRDefault="00043567" w:rsidP="00246778">
      <w:pPr>
        <w:jc w:val="center"/>
        <w:rPr>
          <w:b/>
          <w:color w:val="FF0000"/>
          <w:u w:val="single"/>
        </w:rPr>
      </w:pPr>
      <w:r w:rsidRPr="00EC0C43">
        <w:rPr>
          <w:b/>
          <w:color w:val="FF0000"/>
          <w:highlight w:val="yellow"/>
          <w:u w:val="single"/>
        </w:rPr>
        <w:t>Reserved</w:t>
      </w:r>
      <w:r w:rsidRPr="00043567">
        <w:rPr>
          <w:b/>
          <w:color w:val="FF0000"/>
          <w:u w:val="single"/>
        </w:rPr>
        <w:t xml:space="preserve"> </w:t>
      </w: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Pr="00043567" w:rsidRDefault="00043567" w:rsidP="00246778">
      <w:pPr>
        <w:jc w:val="center"/>
        <w:rPr>
          <w:b/>
        </w:rPr>
      </w:pPr>
      <w:r w:rsidRPr="00043567">
        <w:rPr>
          <w:b/>
        </w:rPr>
        <w:lastRenderedPageBreak/>
        <w:t xml:space="preserve">Third PDM Meeting Agenda </w:t>
      </w:r>
    </w:p>
    <w:p w:rsidR="00043567" w:rsidRPr="00043567" w:rsidRDefault="00043567" w:rsidP="00246778">
      <w:pPr>
        <w:jc w:val="center"/>
        <w:rPr>
          <w:b/>
          <w:color w:val="FF0000"/>
          <w:u w:val="single"/>
        </w:rPr>
      </w:pPr>
      <w:r w:rsidRPr="00EC0C43">
        <w:rPr>
          <w:b/>
          <w:color w:val="FF0000"/>
          <w:highlight w:val="yellow"/>
          <w:u w:val="single"/>
        </w:rPr>
        <w:t>Reserved</w:t>
      </w:r>
      <w:r w:rsidRPr="00043567">
        <w:rPr>
          <w:b/>
          <w:color w:val="FF0000"/>
          <w:u w:val="single"/>
        </w:rPr>
        <w:t xml:space="preserve"> </w:t>
      </w: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Pr="00043567" w:rsidRDefault="00043567" w:rsidP="00246778">
      <w:pPr>
        <w:jc w:val="center"/>
        <w:rPr>
          <w:b/>
        </w:rPr>
      </w:pPr>
      <w:r w:rsidRPr="00043567">
        <w:rPr>
          <w:b/>
        </w:rPr>
        <w:lastRenderedPageBreak/>
        <w:t xml:space="preserve">Third PDM Meeting Minutes </w:t>
      </w:r>
    </w:p>
    <w:p w:rsidR="00043567" w:rsidRPr="00043567" w:rsidRDefault="00043567" w:rsidP="00246778">
      <w:pPr>
        <w:jc w:val="center"/>
        <w:rPr>
          <w:b/>
          <w:color w:val="FF0000"/>
          <w:u w:val="single"/>
        </w:rPr>
      </w:pPr>
      <w:r w:rsidRPr="00EC0C43">
        <w:rPr>
          <w:b/>
          <w:color w:val="FF0000"/>
          <w:highlight w:val="yellow"/>
          <w:u w:val="single"/>
        </w:rPr>
        <w:t>Reserved</w:t>
      </w:r>
      <w:r w:rsidRPr="00043567">
        <w:rPr>
          <w:b/>
          <w:color w:val="FF0000"/>
          <w:u w:val="single"/>
        </w:rPr>
        <w:t xml:space="preserve"> </w:t>
      </w: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Pr="00043567" w:rsidRDefault="00043567" w:rsidP="00246778">
      <w:pPr>
        <w:jc w:val="center"/>
        <w:rPr>
          <w:b/>
        </w:rPr>
      </w:pPr>
      <w:r w:rsidRPr="00043567">
        <w:rPr>
          <w:b/>
        </w:rPr>
        <w:lastRenderedPageBreak/>
        <w:t>Third PDM Meeting Sign-in Sheet</w:t>
      </w:r>
    </w:p>
    <w:p w:rsidR="00043567" w:rsidRPr="00043567" w:rsidRDefault="00043567" w:rsidP="00246778">
      <w:pPr>
        <w:jc w:val="center"/>
        <w:rPr>
          <w:b/>
          <w:color w:val="FF0000"/>
          <w:u w:val="single"/>
        </w:rPr>
      </w:pPr>
      <w:r w:rsidRPr="00EC0C43">
        <w:rPr>
          <w:b/>
          <w:color w:val="FF0000"/>
          <w:highlight w:val="yellow"/>
          <w:u w:val="single"/>
        </w:rPr>
        <w:t>Reserved</w:t>
      </w: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Default="00043567" w:rsidP="00246778">
      <w:pPr>
        <w:jc w:val="center"/>
        <w:rPr>
          <w:b/>
          <w:color w:val="FF0000"/>
        </w:rPr>
      </w:pPr>
    </w:p>
    <w:p w:rsidR="00043567" w:rsidRPr="008863E1" w:rsidRDefault="00043567" w:rsidP="00246778">
      <w:pPr>
        <w:jc w:val="center"/>
        <w:rPr>
          <w:b/>
          <w:color w:val="FF0000"/>
        </w:rPr>
      </w:pPr>
    </w:p>
    <w:p w:rsidR="004313D7" w:rsidRPr="00DF2B0A" w:rsidRDefault="004313D7" w:rsidP="004313D7">
      <w:pPr>
        <w:jc w:val="both"/>
        <w:rPr>
          <w:b/>
        </w:rPr>
      </w:pPr>
      <w:r w:rsidRPr="00DF2B0A">
        <w:rPr>
          <w:b/>
        </w:rPr>
        <w:lastRenderedPageBreak/>
        <w:t>Appendix C</w:t>
      </w:r>
    </w:p>
    <w:p w:rsidR="004313D7" w:rsidRPr="00DF2B0A" w:rsidRDefault="004313D7" w:rsidP="004313D7">
      <w:pPr>
        <w:jc w:val="both"/>
        <w:rPr>
          <w:b/>
        </w:rPr>
      </w:pPr>
      <w:r w:rsidRPr="00DF2B0A">
        <w:rPr>
          <w:b/>
        </w:rPr>
        <w:t>Community Meeting Agendas</w:t>
      </w:r>
      <w:r w:rsidR="00EC0C43">
        <w:rPr>
          <w:b/>
        </w:rPr>
        <w:t xml:space="preserve">, Minutes, and </w:t>
      </w:r>
      <w:r w:rsidRPr="00DF2B0A">
        <w:rPr>
          <w:b/>
        </w:rPr>
        <w:t xml:space="preserve">Sign-in Sheets </w:t>
      </w:r>
    </w:p>
    <w:p w:rsidR="004313D7" w:rsidRPr="00DF2B0A" w:rsidRDefault="004313D7" w:rsidP="004313D7">
      <w:pPr>
        <w:tabs>
          <w:tab w:val="right" w:leader="dot" w:pos="9360"/>
        </w:tabs>
        <w:jc w:val="both"/>
        <w:rPr>
          <w:b/>
          <w:sz w:val="22"/>
          <w:szCs w:val="22"/>
        </w:rPr>
      </w:pPr>
    </w:p>
    <w:p w:rsidR="004313D7" w:rsidRPr="00DF2B0A" w:rsidRDefault="004313D7" w:rsidP="004313D7">
      <w:pPr>
        <w:jc w:val="both"/>
        <w:rPr>
          <w:sz w:val="22"/>
          <w:szCs w:val="22"/>
        </w:rPr>
      </w:pPr>
      <w:r w:rsidRPr="00DF2B0A">
        <w:rPr>
          <w:sz w:val="22"/>
          <w:szCs w:val="22"/>
        </w:rPr>
        <w:t>Appendix C includes Agendas and “Sign-in Sheets” from the initial meetings held at the community level for the Miner County Pre-Disaster Mitigation Plan.  Meetings were held at the regular monthly meetings for the following Towns:</w:t>
      </w:r>
    </w:p>
    <w:p w:rsidR="004313D7" w:rsidRPr="00DF2B0A" w:rsidRDefault="004313D7" w:rsidP="004313D7">
      <w:pPr>
        <w:jc w:val="both"/>
        <w:rPr>
          <w:sz w:val="22"/>
          <w:szCs w:val="22"/>
        </w:rPr>
      </w:pPr>
    </w:p>
    <w:p w:rsidR="004313D7" w:rsidRPr="00DF2B0A" w:rsidRDefault="004313D7" w:rsidP="004313D7">
      <w:pPr>
        <w:tabs>
          <w:tab w:val="center" w:pos="3600"/>
        </w:tabs>
        <w:jc w:val="both"/>
        <w:rPr>
          <w:b/>
          <w:sz w:val="22"/>
          <w:szCs w:val="22"/>
        </w:rPr>
      </w:pPr>
      <w:r w:rsidRPr="00DF2B0A">
        <w:rPr>
          <w:b/>
          <w:sz w:val="22"/>
          <w:szCs w:val="22"/>
        </w:rPr>
        <w:t>Town</w:t>
      </w:r>
      <w:r w:rsidRPr="00DF2B0A">
        <w:rPr>
          <w:b/>
          <w:sz w:val="22"/>
          <w:szCs w:val="22"/>
        </w:rPr>
        <w:tab/>
        <w:t>Date</w:t>
      </w:r>
    </w:p>
    <w:p w:rsidR="004313D7" w:rsidRPr="00DF2B0A" w:rsidRDefault="004313D7" w:rsidP="004313D7">
      <w:pPr>
        <w:tabs>
          <w:tab w:val="left" w:pos="2880"/>
        </w:tabs>
        <w:jc w:val="both"/>
        <w:rPr>
          <w:sz w:val="22"/>
          <w:szCs w:val="22"/>
        </w:rPr>
      </w:pPr>
      <w:r w:rsidRPr="00DF2B0A">
        <w:rPr>
          <w:sz w:val="22"/>
          <w:szCs w:val="22"/>
        </w:rPr>
        <w:t>Canova</w:t>
      </w:r>
      <w:r w:rsidRPr="00DF2B0A">
        <w:rPr>
          <w:sz w:val="22"/>
          <w:szCs w:val="22"/>
        </w:rPr>
        <w:tab/>
      </w:r>
      <w:r w:rsidR="00DF2B0A" w:rsidRPr="00DF2B0A">
        <w:rPr>
          <w:sz w:val="22"/>
          <w:szCs w:val="22"/>
        </w:rPr>
        <w:t>October 15, 2018</w:t>
      </w:r>
    </w:p>
    <w:p w:rsidR="004313D7" w:rsidRPr="00DF2B0A" w:rsidRDefault="004313D7" w:rsidP="004313D7">
      <w:pPr>
        <w:tabs>
          <w:tab w:val="left" w:pos="2880"/>
        </w:tabs>
        <w:jc w:val="both"/>
        <w:rPr>
          <w:sz w:val="22"/>
          <w:szCs w:val="22"/>
        </w:rPr>
      </w:pPr>
      <w:r w:rsidRPr="00DF2B0A">
        <w:rPr>
          <w:sz w:val="22"/>
          <w:szCs w:val="22"/>
        </w:rPr>
        <w:t>Carthage</w:t>
      </w:r>
      <w:r w:rsidRPr="00DF2B0A">
        <w:rPr>
          <w:sz w:val="22"/>
          <w:szCs w:val="22"/>
        </w:rPr>
        <w:tab/>
      </w:r>
      <w:r w:rsidR="00DF2B0A" w:rsidRPr="00DF2B0A">
        <w:rPr>
          <w:sz w:val="22"/>
          <w:szCs w:val="22"/>
        </w:rPr>
        <w:t>December 10, 2018</w:t>
      </w:r>
    </w:p>
    <w:p w:rsidR="004313D7" w:rsidRPr="00DF2B0A" w:rsidRDefault="004313D7" w:rsidP="004313D7">
      <w:pPr>
        <w:tabs>
          <w:tab w:val="left" w:pos="2880"/>
        </w:tabs>
        <w:jc w:val="both"/>
        <w:rPr>
          <w:sz w:val="22"/>
          <w:szCs w:val="22"/>
        </w:rPr>
      </w:pPr>
      <w:r w:rsidRPr="00DF2B0A">
        <w:rPr>
          <w:sz w:val="22"/>
          <w:szCs w:val="22"/>
        </w:rPr>
        <w:t>Howard</w:t>
      </w:r>
      <w:r w:rsidRPr="00DF2B0A">
        <w:rPr>
          <w:sz w:val="22"/>
          <w:szCs w:val="22"/>
        </w:rPr>
        <w:tab/>
      </w:r>
      <w:r w:rsidR="00DF2B0A" w:rsidRPr="00DF2B0A">
        <w:rPr>
          <w:sz w:val="22"/>
          <w:szCs w:val="22"/>
        </w:rPr>
        <w:t>December 10, 2018</w:t>
      </w:r>
    </w:p>
    <w:p w:rsidR="004313D7" w:rsidRPr="00DF2B0A" w:rsidRDefault="004313D7" w:rsidP="004313D7">
      <w:pPr>
        <w:tabs>
          <w:tab w:val="left" w:pos="3060"/>
        </w:tabs>
        <w:jc w:val="both"/>
        <w:rPr>
          <w:sz w:val="22"/>
          <w:szCs w:val="22"/>
        </w:rPr>
      </w:pPr>
    </w:p>
    <w:p w:rsidR="004313D7" w:rsidRPr="00DF2B0A" w:rsidRDefault="004313D7" w:rsidP="004313D7">
      <w:pPr>
        <w:jc w:val="both"/>
        <w:rPr>
          <w:sz w:val="22"/>
          <w:szCs w:val="22"/>
        </w:rPr>
      </w:pPr>
      <w:r w:rsidRPr="00DF2B0A">
        <w:rPr>
          <w:sz w:val="22"/>
          <w:szCs w:val="22"/>
        </w:rPr>
        <w:t xml:space="preserve">At </w:t>
      </w:r>
      <w:proofErr w:type="gramStart"/>
      <w:r w:rsidRPr="00DF2B0A">
        <w:rPr>
          <w:sz w:val="22"/>
          <w:szCs w:val="22"/>
        </w:rPr>
        <w:t>all of</w:t>
      </w:r>
      <w:proofErr w:type="gramEnd"/>
      <w:r w:rsidRPr="00DF2B0A">
        <w:rPr>
          <w:sz w:val="22"/>
          <w:szCs w:val="22"/>
        </w:rPr>
        <w:t xml:space="preserve"> the previously described meetings each individual in attendance was asked to identify the probability of each specific hazard’s occurrence.  Following discussion on each individual hazard, Board members categorized these hazards as high probability to occur, low probability to occur, or unlikely to occur.  The result was recorded on a master sheet for each town.  Next, </w:t>
      </w:r>
      <w:proofErr w:type="gramStart"/>
      <w:r w:rsidRPr="00DF2B0A">
        <w:rPr>
          <w:sz w:val="22"/>
          <w:szCs w:val="22"/>
        </w:rPr>
        <w:t>each individual</w:t>
      </w:r>
      <w:proofErr w:type="gramEnd"/>
      <w:r w:rsidRPr="00DF2B0A">
        <w:rPr>
          <w:sz w:val="22"/>
          <w:szCs w:val="22"/>
        </w:rPr>
        <w:t xml:space="preserve"> in attendance was asked to identify the town’s vulnerability to each specific hazard.</w:t>
      </w:r>
    </w:p>
    <w:p w:rsidR="004313D7" w:rsidRPr="00DF2B0A" w:rsidRDefault="004313D7" w:rsidP="004313D7">
      <w:pPr>
        <w:jc w:val="both"/>
        <w:rPr>
          <w:sz w:val="22"/>
          <w:szCs w:val="22"/>
        </w:rPr>
      </w:pPr>
    </w:p>
    <w:p w:rsidR="004313D7" w:rsidRPr="00DF2B0A" w:rsidRDefault="004313D7" w:rsidP="004313D7">
      <w:pPr>
        <w:jc w:val="both"/>
        <w:rPr>
          <w:sz w:val="22"/>
          <w:szCs w:val="22"/>
        </w:rPr>
      </w:pPr>
      <w:r w:rsidRPr="00DF2B0A">
        <w:rPr>
          <w:sz w:val="22"/>
          <w:szCs w:val="22"/>
        </w:rPr>
        <w:t>Following discussion on each individual hazard, Board members classified the town’s vulnerability to each hazard as high vulnerability, low vulnerability, or noted that the hazard was not a hazard in the jurisdiction.  The result was recorded on a master sheet for each town.  Following the hazard identification and vulnerability exercises the governing body was asked to rate the level to which they agree with the goals of the Pre-Disaster Mitigation Plan.  The result was recorded on a master sheet for each town.</w:t>
      </w:r>
    </w:p>
    <w:p w:rsidR="004313D7" w:rsidRPr="00DF2B0A" w:rsidRDefault="004313D7" w:rsidP="004313D7">
      <w:pPr>
        <w:jc w:val="both"/>
        <w:rPr>
          <w:sz w:val="22"/>
          <w:szCs w:val="22"/>
        </w:rPr>
      </w:pPr>
    </w:p>
    <w:p w:rsidR="004313D7" w:rsidRPr="00DF2B0A" w:rsidRDefault="004313D7" w:rsidP="004313D7">
      <w:pPr>
        <w:jc w:val="both"/>
        <w:rPr>
          <w:sz w:val="22"/>
          <w:szCs w:val="22"/>
        </w:rPr>
      </w:pPr>
      <w:r w:rsidRPr="00DF2B0A">
        <w:rPr>
          <w:sz w:val="22"/>
          <w:szCs w:val="22"/>
        </w:rPr>
        <w:t xml:space="preserve">Finally, the Town Board was asked to identify critical infrastructure within the community.  All master sheets and infrastructure lists compiled at those meetings can be found in Appendix E.  A master infrastructure list was compiled for each town in Table 4.16.  </w:t>
      </w:r>
    </w:p>
    <w:p w:rsidR="004313D7" w:rsidRPr="00DF2B0A" w:rsidRDefault="004313D7" w:rsidP="004313D7">
      <w:pPr>
        <w:jc w:val="both"/>
        <w:rPr>
          <w:sz w:val="22"/>
          <w:szCs w:val="22"/>
        </w:rPr>
      </w:pPr>
    </w:p>
    <w:p w:rsidR="004313D7" w:rsidRPr="00DF2B0A" w:rsidRDefault="004313D7" w:rsidP="004313D7">
      <w:pPr>
        <w:jc w:val="both"/>
        <w:rPr>
          <w:sz w:val="22"/>
          <w:szCs w:val="22"/>
        </w:rPr>
      </w:pPr>
      <w:r w:rsidRPr="00DF2B0A">
        <w:rPr>
          <w:sz w:val="22"/>
          <w:szCs w:val="22"/>
        </w:rPr>
        <w:t>Attendance sign-in sheets and Agendas for each of the above described meetings are included below.</w:t>
      </w:r>
    </w:p>
    <w:p w:rsidR="004313D7" w:rsidRPr="00DF2B0A" w:rsidRDefault="004313D7" w:rsidP="004313D7">
      <w:pPr>
        <w:jc w:val="both"/>
        <w:rPr>
          <w:sz w:val="22"/>
          <w:szCs w:val="22"/>
        </w:rPr>
      </w:pPr>
    </w:p>
    <w:p w:rsidR="004313D7" w:rsidRPr="008863E1" w:rsidRDefault="004313D7" w:rsidP="004313D7">
      <w:pPr>
        <w:jc w:val="both"/>
        <w:rPr>
          <w:b/>
          <w:color w:val="FF0000"/>
        </w:rPr>
      </w:pPr>
    </w:p>
    <w:p w:rsidR="004313D7" w:rsidRPr="008863E1" w:rsidRDefault="004313D7" w:rsidP="004313D7">
      <w:pPr>
        <w:jc w:val="both"/>
        <w:rPr>
          <w:b/>
          <w:color w:val="FF0000"/>
        </w:rPr>
      </w:pPr>
    </w:p>
    <w:p w:rsidR="004313D7" w:rsidRPr="008863E1" w:rsidRDefault="004313D7" w:rsidP="004313D7">
      <w:pPr>
        <w:jc w:val="both"/>
        <w:rPr>
          <w:b/>
          <w:color w:val="FF0000"/>
        </w:rPr>
      </w:pPr>
    </w:p>
    <w:p w:rsidR="004313D7" w:rsidRPr="008863E1" w:rsidRDefault="004313D7" w:rsidP="004313D7">
      <w:pPr>
        <w:jc w:val="both"/>
        <w:rPr>
          <w:b/>
          <w:color w:val="FF0000"/>
        </w:rPr>
      </w:pPr>
    </w:p>
    <w:p w:rsidR="004313D7" w:rsidRPr="008863E1" w:rsidRDefault="004313D7" w:rsidP="004313D7">
      <w:pPr>
        <w:jc w:val="both"/>
        <w:rPr>
          <w:b/>
          <w:color w:val="FF0000"/>
        </w:rPr>
      </w:pPr>
    </w:p>
    <w:p w:rsidR="004313D7" w:rsidRPr="008863E1" w:rsidRDefault="004313D7" w:rsidP="004313D7">
      <w:pPr>
        <w:jc w:val="both"/>
        <w:rPr>
          <w:b/>
          <w:color w:val="FF0000"/>
        </w:rPr>
      </w:pPr>
    </w:p>
    <w:p w:rsidR="004313D7" w:rsidRPr="008863E1" w:rsidRDefault="004313D7" w:rsidP="004313D7">
      <w:pPr>
        <w:jc w:val="both"/>
        <w:rPr>
          <w:b/>
          <w:color w:val="FF0000"/>
        </w:rPr>
      </w:pPr>
    </w:p>
    <w:p w:rsidR="004313D7" w:rsidRPr="008863E1" w:rsidRDefault="004313D7" w:rsidP="004313D7">
      <w:pPr>
        <w:jc w:val="both"/>
        <w:rPr>
          <w:b/>
          <w:color w:val="FF0000"/>
        </w:rPr>
      </w:pPr>
    </w:p>
    <w:p w:rsidR="004313D7" w:rsidRPr="008863E1" w:rsidRDefault="004313D7" w:rsidP="004313D7">
      <w:pPr>
        <w:jc w:val="both"/>
        <w:rPr>
          <w:b/>
          <w:color w:val="FF0000"/>
        </w:rPr>
      </w:pPr>
    </w:p>
    <w:p w:rsidR="004313D7" w:rsidRPr="008863E1" w:rsidRDefault="004313D7" w:rsidP="004313D7">
      <w:pPr>
        <w:jc w:val="both"/>
        <w:rPr>
          <w:b/>
          <w:color w:val="FF0000"/>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E84892" w:rsidRPr="008863E1" w:rsidRDefault="00E84892" w:rsidP="0033631E">
      <w:pPr>
        <w:jc w:val="both"/>
        <w:rPr>
          <w:b/>
          <w:color w:val="FF0000"/>
          <w:sz w:val="22"/>
          <w:szCs w:val="22"/>
        </w:rPr>
      </w:pPr>
    </w:p>
    <w:p w:rsidR="00E84892" w:rsidRPr="008863E1" w:rsidRDefault="00E84892" w:rsidP="0033631E">
      <w:pPr>
        <w:jc w:val="both"/>
        <w:rPr>
          <w:b/>
          <w:color w:val="FF0000"/>
          <w:sz w:val="22"/>
          <w:szCs w:val="22"/>
        </w:rPr>
      </w:pPr>
    </w:p>
    <w:p w:rsidR="00E84892" w:rsidRPr="008863E1" w:rsidRDefault="00E84892" w:rsidP="0033631E">
      <w:pPr>
        <w:jc w:val="both"/>
        <w:rPr>
          <w:b/>
          <w:color w:val="FF0000"/>
          <w:sz w:val="22"/>
          <w:szCs w:val="22"/>
        </w:rPr>
      </w:pPr>
    </w:p>
    <w:p w:rsidR="00E84892" w:rsidRPr="008863E1" w:rsidRDefault="00E84892" w:rsidP="0033631E">
      <w:pPr>
        <w:jc w:val="both"/>
        <w:rPr>
          <w:b/>
          <w:color w:val="FF0000"/>
          <w:sz w:val="22"/>
          <w:szCs w:val="22"/>
        </w:rPr>
      </w:pPr>
    </w:p>
    <w:p w:rsidR="00E84892" w:rsidRPr="00DF2B0A" w:rsidRDefault="00DF2B0A" w:rsidP="00DF2B0A">
      <w:pPr>
        <w:jc w:val="center"/>
        <w:rPr>
          <w:b/>
          <w:noProof/>
          <w:sz w:val="22"/>
          <w:szCs w:val="22"/>
        </w:rPr>
      </w:pPr>
      <w:r>
        <w:rPr>
          <w:b/>
          <w:noProof/>
          <w:sz w:val="22"/>
          <w:szCs w:val="22"/>
        </w:rPr>
        <w:lastRenderedPageBreak/>
        <w:t xml:space="preserve">Town of </w:t>
      </w:r>
      <w:r w:rsidRPr="00DF2B0A">
        <w:rPr>
          <w:b/>
          <w:noProof/>
          <w:sz w:val="22"/>
          <w:szCs w:val="22"/>
        </w:rPr>
        <w:t>Canova Agenda</w:t>
      </w:r>
    </w:p>
    <w:p w:rsidR="00043567" w:rsidRPr="008863E1" w:rsidRDefault="00043567" w:rsidP="0033631E">
      <w:pPr>
        <w:jc w:val="both"/>
        <w:rPr>
          <w:b/>
          <w:color w:val="FF0000"/>
          <w:sz w:val="22"/>
          <w:szCs w:val="22"/>
        </w:rPr>
      </w:pPr>
    </w:p>
    <w:p w:rsidR="00E84892" w:rsidRPr="008863E1" w:rsidRDefault="00E84892" w:rsidP="0033631E">
      <w:pPr>
        <w:jc w:val="both"/>
        <w:rPr>
          <w:b/>
          <w:color w:val="FF0000"/>
          <w:sz w:val="22"/>
          <w:szCs w:val="22"/>
        </w:rPr>
      </w:pPr>
    </w:p>
    <w:p w:rsidR="00E84892" w:rsidRPr="008863E1" w:rsidRDefault="00DF2B0A" w:rsidP="0033631E">
      <w:pPr>
        <w:jc w:val="both"/>
        <w:rPr>
          <w:b/>
          <w:color w:val="FF0000"/>
          <w:sz w:val="22"/>
          <w:szCs w:val="22"/>
        </w:rPr>
      </w:pPr>
      <w:r>
        <w:rPr>
          <w:noProof/>
        </w:rPr>
        <w:drawing>
          <wp:anchor distT="0" distB="0" distL="114300" distR="114300" simplePos="0" relativeHeight="251668480" behindDoc="0" locked="0" layoutInCell="1" allowOverlap="1">
            <wp:simplePos x="0" y="0"/>
            <wp:positionH relativeFrom="margin">
              <wp:align>right</wp:align>
            </wp:positionH>
            <wp:positionV relativeFrom="paragraph">
              <wp:posOffset>13335</wp:posOffset>
            </wp:positionV>
            <wp:extent cx="5943600" cy="709187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70918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4892" w:rsidRPr="008863E1" w:rsidRDefault="00E84892" w:rsidP="0033631E">
      <w:pPr>
        <w:jc w:val="both"/>
        <w:rPr>
          <w:b/>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A55D7C" w:rsidRPr="008863E1" w:rsidRDefault="00A55D7C" w:rsidP="0033631E">
      <w:pPr>
        <w:jc w:val="both"/>
        <w:rPr>
          <w:color w:val="FF0000"/>
          <w:sz w:val="22"/>
          <w:szCs w:val="22"/>
        </w:rPr>
      </w:pPr>
    </w:p>
    <w:p w:rsidR="002A23F6" w:rsidRPr="008863E1" w:rsidRDefault="002A23F6" w:rsidP="0033631E">
      <w:pPr>
        <w:jc w:val="both"/>
        <w:rPr>
          <w:b/>
          <w:color w:val="FF0000"/>
          <w:sz w:val="22"/>
          <w:szCs w:val="22"/>
        </w:rPr>
      </w:pPr>
    </w:p>
    <w:p w:rsidR="002A23F6" w:rsidRPr="008863E1" w:rsidRDefault="002A23F6" w:rsidP="0033631E">
      <w:pPr>
        <w:jc w:val="both"/>
        <w:rPr>
          <w:b/>
          <w:color w:val="FF0000"/>
          <w:sz w:val="22"/>
          <w:szCs w:val="22"/>
        </w:rPr>
      </w:pPr>
    </w:p>
    <w:p w:rsidR="002A23F6" w:rsidRPr="008863E1" w:rsidRDefault="002A23F6" w:rsidP="0033631E">
      <w:pPr>
        <w:jc w:val="both"/>
        <w:rPr>
          <w:b/>
          <w:color w:val="FF0000"/>
          <w:sz w:val="22"/>
          <w:szCs w:val="22"/>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4313D7" w:rsidRPr="008863E1" w:rsidRDefault="004313D7" w:rsidP="0033631E">
      <w:pPr>
        <w:jc w:val="both"/>
        <w:rPr>
          <w:b/>
          <w:color w:val="FF0000"/>
          <w:sz w:val="22"/>
          <w:szCs w:val="22"/>
        </w:rPr>
      </w:pPr>
    </w:p>
    <w:p w:rsidR="002A23F6" w:rsidRPr="008863E1" w:rsidRDefault="002A23F6" w:rsidP="0033631E">
      <w:pPr>
        <w:jc w:val="both"/>
        <w:rPr>
          <w:b/>
          <w:color w:val="FF0000"/>
          <w:sz w:val="22"/>
          <w:szCs w:val="22"/>
        </w:rPr>
      </w:pPr>
    </w:p>
    <w:p w:rsidR="002A23F6" w:rsidRPr="008863E1" w:rsidRDefault="002A23F6" w:rsidP="0033631E">
      <w:pPr>
        <w:jc w:val="both"/>
        <w:rPr>
          <w:b/>
          <w:color w:val="FF0000"/>
          <w:sz w:val="22"/>
          <w:szCs w:val="22"/>
        </w:rPr>
      </w:pPr>
    </w:p>
    <w:p w:rsidR="002A23F6" w:rsidRPr="008863E1" w:rsidRDefault="002A23F6" w:rsidP="0033631E">
      <w:pPr>
        <w:jc w:val="both"/>
        <w:rPr>
          <w:b/>
          <w:color w:val="FF0000"/>
          <w:sz w:val="22"/>
          <w:szCs w:val="22"/>
        </w:rPr>
      </w:pPr>
    </w:p>
    <w:p w:rsidR="004313D7" w:rsidRPr="008863E1" w:rsidRDefault="004313D7" w:rsidP="0033631E">
      <w:pPr>
        <w:jc w:val="both"/>
        <w:rPr>
          <w:b/>
          <w:color w:val="FF0000"/>
          <w:sz w:val="22"/>
          <w:szCs w:val="22"/>
        </w:rPr>
      </w:pPr>
    </w:p>
    <w:p w:rsidR="002A23F6" w:rsidRDefault="002A23F6" w:rsidP="0033631E">
      <w:pPr>
        <w:jc w:val="both"/>
        <w:rPr>
          <w:b/>
          <w:color w:val="FF0000"/>
          <w:sz w:val="22"/>
          <w:szCs w:val="22"/>
        </w:rPr>
      </w:pPr>
    </w:p>
    <w:p w:rsidR="00282912" w:rsidRPr="008863E1" w:rsidRDefault="00282912" w:rsidP="0033631E">
      <w:pPr>
        <w:jc w:val="both"/>
        <w:rPr>
          <w:b/>
          <w:color w:val="FF0000"/>
          <w:sz w:val="22"/>
          <w:szCs w:val="22"/>
        </w:rPr>
      </w:pPr>
    </w:p>
    <w:p w:rsidR="002A23F6" w:rsidRPr="008863E1" w:rsidRDefault="002A23F6" w:rsidP="0033631E">
      <w:pPr>
        <w:jc w:val="both"/>
        <w:rPr>
          <w:b/>
          <w:color w:val="FF0000"/>
          <w:sz w:val="22"/>
          <w:szCs w:val="22"/>
        </w:rPr>
      </w:pPr>
    </w:p>
    <w:p w:rsidR="002A23F6" w:rsidRDefault="002A23F6" w:rsidP="0033631E">
      <w:pPr>
        <w:jc w:val="both"/>
        <w:rPr>
          <w:b/>
          <w:color w:val="FF0000"/>
          <w:sz w:val="22"/>
          <w:szCs w:val="22"/>
        </w:rPr>
      </w:pPr>
    </w:p>
    <w:p w:rsidR="00DF2B0A" w:rsidRPr="00DF2B0A" w:rsidRDefault="00DF2B0A" w:rsidP="00DF2B0A">
      <w:pPr>
        <w:jc w:val="center"/>
        <w:rPr>
          <w:b/>
          <w:sz w:val="22"/>
          <w:szCs w:val="22"/>
        </w:rPr>
      </w:pPr>
      <w:r>
        <w:rPr>
          <w:b/>
          <w:sz w:val="22"/>
          <w:szCs w:val="22"/>
        </w:rPr>
        <w:lastRenderedPageBreak/>
        <w:t xml:space="preserve">Town of </w:t>
      </w:r>
      <w:r w:rsidRPr="00DF2B0A">
        <w:rPr>
          <w:b/>
          <w:sz w:val="22"/>
          <w:szCs w:val="22"/>
        </w:rPr>
        <w:t>Canova Sign in Sheet</w:t>
      </w:r>
    </w:p>
    <w:p w:rsidR="00DF2B0A" w:rsidRDefault="00DF2B0A" w:rsidP="0033631E">
      <w:pPr>
        <w:jc w:val="both"/>
        <w:rPr>
          <w:b/>
          <w:color w:val="FF0000"/>
          <w:sz w:val="22"/>
          <w:szCs w:val="22"/>
        </w:rPr>
      </w:pPr>
    </w:p>
    <w:p w:rsidR="00DF2B0A" w:rsidRDefault="00DF2B0A" w:rsidP="0033631E">
      <w:pPr>
        <w:jc w:val="both"/>
        <w:rPr>
          <w:b/>
          <w:color w:val="FF0000"/>
          <w:sz w:val="22"/>
          <w:szCs w:val="22"/>
        </w:rPr>
      </w:pPr>
      <w:r>
        <w:rPr>
          <w:noProof/>
        </w:rPr>
        <w:drawing>
          <wp:anchor distT="0" distB="0" distL="114300" distR="114300" simplePos="0" relativeHeight="251669504" behindDoc="0" locked="0" layoutInCell="1" allowOverlap="1">
            <wp:simplePos x="0" y="0"/>
            <wp:positionH relativeFrom="margin">
              <wp:align>right</wp:align>
            </wp:positionH>
            <wp:positionV relativeFrom="paragraph">
              <wp:posOffset>135890</wp:posOffset>
            </wp:positionV>
            <wp:extent cx="5943600" cy="6929120"/>
            <wp:effectExtent l="0" t="0" r="0" b="508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6929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DF2B0A">
      <w:pPr>
        <w:jc w:val="center"/>
        <w:rPr>
          <w:b/>
          <w:sz w:val="22"/>
          <w:szCs w:val="22"/>
        </w:rPr>
      </w:pPr>
      <w:r>
        <w:rPr>
          <w:b/>
          <w:sz w:val="22"/>
          <w:szCs w:val="22"/>
        </w:rPr>
        <w:lastRenderedPageBreak/>
        <w:t xml:space="preserve">Town of </w:t>
      </w:r>
      <w:r w:rsidRPr="00DF2B0A">
        <w:rPr>
          <w:b/>
          <w:sz w:val="22"/>
          <w:szCs w:val="22"/>
        </w:rPr>
        <w:t>Canova Minutes</w:t>
      </w:r>
    </w:p>
    <w:p w:rsidR="00DF2B0A" w:rsidRPr="00DF2B0A" w:rsidRDefault="00DF2B0A" w:rsidP="00DF2B0A">
      <w:pPr>
        <w:jc w:val="center"/>
        <w:rPr>
          <w:b/>
          <w:color w:val="FF0000"/>
          <w:sz w:val="22"/>
          <w:szCs w:val="22"/>
          <w:u w:val="single"/>
        </w:rPr>
      </w:pPr>
      <w:r w:rsidRPr="00DF2B0A">
        <w:rPr>
          <w:b/>
          <w:color w:val="FF0000"/>
          <w:sz w:val="22"/>
          <w:szCs w:val="22"/>
          <w:highlight w:val="yellow"/>
          <w:u w:val="single"/>
        </w:rPr>
        <w:t>Reserved</w:t>
      </w: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Pr="008863E1"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Pr="00DF2B0A" w:rsidRDefault="00DF2B0A" w:rsidP="00DF2B0A">
      <w:pPr>
        <w:jc w:val="center"/>
        <w:rPr>
          <w:b/>
          <w:sz w:val="22"/>
          <w:szCs w:val="22"/>
        </w:rPr>
      </w:pPr>
      <w:r w:rsidRPr="00DF2B0A">
        <w:rPr>
          <w:b/>
          <w:sz w:val="22"/>
          <w:szCs w:val="22"/>
        </w:rPr>
        <w:lastRenderedPageBreak/>
        <w:t>City of Carthage Agenda</w:t>
      </w: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r>
        <w:rPr>
          <w:noProof/>
        </w:rPr>
        <w:drawing>
          <wp:anchor distT="0" distB="0" distL="114300" distR="114300" simplePos="0" relativeHeight="251670528" behindDoc="0" locked="0" layoutInCell="1" allowOverlap="1">
            <wp:simplePos x="0" y="0"/>
            <wp:positionH relativeFrom="margin">
              <wp:align>right</wp:align>
            </wp:positionH>
            <wp:positionV relativeFrom="paragraph">
              <wp:posOffset>13335</wp:posOffset>
            </wp:positionV>
            <wp:extent cx="5934075" cy="650557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6505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Pr="00970134" w:rsidRDefault="00DF2B0A" w:rsidP="00970134">
      <w:pPr>
        <w:jc w:val="center"/>
        <w:rPr>
          <w:b/>
          <w:sz w:val="22"/>
          <w:szCs w:val="22"/>
        </w:rPr>
      </w:pPr>
      <w:r w:rsidRPr="00970134">
        <w:rPr>
          <w:b/>
          <w:sz w:val="22"/>
          <w:szCs w:val="22"/>
        </w:rPr>
        <w:lastRenderedPageBreak/>
        <w:t xml:space="preserve">City of Carthage </w:t>
      </w:r>
      <w:r w:rsidR="00970134" w:rsidRPr="00970134">
        <w:rPr>
          <w:b/>
          <w:sz w:val="22"/>
          <w:szCs w:val="22"/>
        </w:rPr>
        <w:t>Sign in Sheet</w:t>
      </w:r>
    </w:p>
    <w:p w:rsidR="00DF2B0A" w:rsidRDefault="00970134" w:rsidP="0033631E">
      <w:pPr>
        <w:jc w:val="both"/>
        <w:rPr>
          <w:b/>
          <w:color w:val="FF0000"/>
          <w:sz w:val="22"/>
          <w:szCs w:val="22"/>
        </w:rPr>
      </w:pPr>
      <w:r>
        <w:rPr>
          <w:noProof/>
        </w:rPr>
        <w:drawing>
          <wp:anchor distT="0" distB="0" distL="114300" distR="114300" simplePos="0" relativeHeight="251671552" behindDoc="0" locked="0" layoutInCell="1" allowOverlap="1">
            <wp:simplePos x="0" y="0"/>
            <wp:positionH relativeFrom="margin">
              <wp:align>right</wp:align>
            </wp:positionH>
            <wp:positionV relativeFrom="paragraph">
              <wp:posOffset>96520</wp:posOffset>
            </wp:positionV>
            <wp:extent cx="5943600" cy="7712710"/>
            <wp:effectExtent l="0" t="0" r="0" b="25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7712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970134" w:rsidP="00970134">
      <w:pPr>
        <w:jc w:val="center"/>
        <w:rPr>
          <w:b/>
          <w:sz w:val="22"/>
          <w:szCs w:val="22"/>
        </w:rPr>
      </w:pPr>
      <w:r w:rsidRPr="00970134">
        <w:rPr>
          <w:b/>
          <w:sz w:val="22"/>
          <w:szCs w:val="22"/>
        </w:rPr>
        <w:lastRenderedPageBreak/>
        <w:t>City of Carthage Minutes</w:t>
      </w:r>
    </w:p>
    <w:p w:rsidR="00970134" w:rsidRPr="00970134" w:rsidRDefault="00970134" w:rsidP="00970134">
      <w:pPr>
        <w:jc w:val="center"/>
        <w:rPr>
          <w:b/>
          <w:color w:val="FF0000"/>
          <w:sz w:val="22"/>
          <w:szCs w:val="22"/>
          <w:u w:val="single"/>
        </w:rPr>
      </w:pPr>
      <w:r w:rsidRPr="00970134">
        <w:rPr>
          <w:b/>
          <w:color w:val="FF0000"/>
          <w:sz w:val="22"/>
          <w:szCs w:val="22"/>
          <w:highlight w:val="yellow"/>
          <w:u w:val="single"/>
        </w:rPr>
        <w:t>Reserved</w:t>
      </w: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Pr="00970134" w:rsidRDefault="00970134" w:rsidP="00970134">
      <w:pPr>
        <w:jc w:val="center"/>
        <w:rPr>
          <w:b/>
          <w:sz w:val="22"/>
          <w:szCs w:val="22"/>
        </w:rPr>
      </w:pPr>
      <w:r w:rsidRPr="00970134">
        <w:rPr>
          <w:b/>
          <w:sz w:val="22"/>
          <w:szCs w:val="22"/>
        </w:rPr>
        <w:lastRenderedPageBreak/>
        <w:t>City of Howard Agenda</w:t>
      </w:r>
    </w:p>
    <w:p w:rsidR="00DF2B0A" w:rsidRDefault="00DF2B0A" w:rsidP="0033631E">
      <w:pPr>
        <w:jc w:val="both"/>
        <w:rPr>
          <w:b/>
          <w:color w:val="FF0000"/>
          <w:sz w:val="22"/>
          <w:szCs w:val="22"/>
        </w:rPr>
      </w:pPr>
    </w:p>
    <w:p w:rsidR="00DF2B0A" w:rsidRDefault="00970134" w:rsidP="0033631E">
      <w:pPr>
        <w:jc w:val="both"/>
        <w:rPr>
          <w:b/>
          <w:color w:val="FF0000"/>
          <w:sz w:val="22"/>
          <w:szCs w:val="22"/>
        </w:rPr>
      </w:pPr>
      <w:r>
        <w:rPr>
          <w:noProof/>
        </w:rPr>
        <w:drawing>
          <wp:anchor distT="0" distB="0" distL="114300" distR="114300" simplePos="0" relativeHeight="251672576" behindDoc="0" locked="0" layoutInCell="1" allowOverlap="1">
            <wp:simplePos x="0" y="0"/>
            <wp:positionH relativeFrom="margin">
              <wp:align>right</wp:align>
            </wp:positionH>
            <wp:positionV relativeFrom="paragraph">
              <wp:posOffset>135890</wp:posOffset>
            </wp:positionV>
            <wp:extent cx="5943600" cy="7310120"/>
            <wp:effectExtent l="0" t="0" r="0" b="50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7310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Default="00DF2B0A" w:rsidP="0033631E">
      <w:pPr>
        <w:jc w:val="both"/>
        <w:rPr>
          <w:b/>
          <w:color w:val="FF0000"/>
          <w:sz w:val="22"/>
          <w:szCs w:val="22"/>
        </w:rPr>
      </w:pPr>
    </w:p>
    <w:p w:rsidR="00DF2B0A" w:rsidRPr="000D63B1" w:rsidRDefault="000D63B1" w:rsidP="000D63B1">
      <w:pPr>
        <w:jc w:val="center"/>
        <w:rPr>
          <w:b/>
          <w:sz w:val="22"/>
          <w:szCs w:val="22"/>
        </w:rPr>
      </w:pPr>
      <w:r w:rsidRPr="000D63B1">
        <w:rPr>
          <w:b/>
          <w:sz w:val="22"/>
          <w:szCs w:val="22"/>
        </w:rPr>
        <w:lastRenderedPageBreak/>
        <w:t>City of Howard Sign in Sheet</w:t>
      </w:r>
    </w:p>
    <w:p w:rsidR="00DF2B0A" w:rsidRDefault="00DF2B0A" w:rsidP="0033631E">
      <w:pPr>
        <w:jc w:val="both"/>
        <w:rPr>
          <w:b/>
          <w:color w:val="FF0000"/>
          <w:sz w:val="22"/>
          <w:szCs w:val="22"/>
        </w:rPr>
      </w:pPr>
    </w:p>
    <w:p w:rsidR="00970134" w:rsidRDefault="000D63B1" w:rsidP="0033631E">
      <w:pPr>
        <w:jc w:val="both"/>
        <w:rPr>
          <w:b/>
          <w:color w:val="FF0000"/>
          <w:sz w:val="22"/>
          <w:szCs w:val="22"/>
        </w:rPr>
      </w:pPr>
      <w:r>
        <w:rPr>
          <w:noProof/>
        </w:rPr>
        <w:drawing>
          <wp:inline distT="0" distB="0" distL="0" distR="0">
            <wp:extent cx="5943600" cy="73158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7315835"/>
                    </a:xfrm>
                    <a:prstGeom prst="rect">
                      <a:avLst/>
                    </a:prstGeom>
                    <a:noFill/>
                    <a:ln>
                      <a:noFill/>
                    </a:ln>
                  </pic:spPr>
                </pic:pic>
              </a:graphicData>
            </a:graphic>
          </wp:inline>
        </w:drawing>
      </w: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Pr="000D63B1" w:rsidRDefault="000D63B1" w:rsidP="000D63B1">
      <w:pPr>
        <w:jc w:val="center"/>
        <w:rPr>
          <w:b/>
          <w:sz w:val="22"/>
          <w:szCs w:val="22"/>
        </w:rPr>
      </w:pPr>
      <w:r w:rsidRPr="000D63B1">
        <w:rPr>
          <w:b/>
          <w:sz w:val="22"/>
          <w:szCs w:val="22"/>
        </w:rPr>
        <w:lastRenderedPageBreak/>
        <w:t>City of Howard Meeting Minutes</w:t>
      </w:r>
    </w:p>
    <w:p w:rsidR="00970134" w:rsidRDefault="00970134" w:rsidP="0033631E">
      <w:pPr>
        <w:jc w:val="both"/>
        <w:rPr>
          <w:b/>
          <w:color w:val="FF0000"/>
          <w:sz w:val="22"/>
          <w:szCs w:val="22"/>
        </w:rPr>
      </w:pPr>
    </w:p>
    <w:p w:rsidR="00970134" w:rsidRDefault="000D63B1" w:rsidP="0033631E">
      <w:pPr>
        <w:jc w:val="both"/>
        <w:rPr>
          <w:b/>
          <w:color w:val="FF0000"/>
          <w:sz w:val="22"/>
          <w:szCs w:val="22"/>
        </w:rPr>
      </w:pPr>
      <w:r>
        <w:rPr>
          <w:noProof/>
        </w:rPr>
        <w:drawing>
          <wp:anchor distT="0" distB="0" distL="114300" distR="114300" simplePos="0" relativeHeight="251673600" behindDoc="0" locked="0" layoutInCell="1" allowOverlap="1">
            <wp:simplePos x="0" y="0"/>
            <wp:positionH relativeFrom="margin">
              <wp:align>right</wp:align>
            </wp:positionH>
            <wp:positionV relativeFrom="paragraph">
              <wp:posOffset>12065</wp:posOffset>
            </wp:positionV>
            <wp:extent cx="5943600" cy="68961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689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970134" w:rsidRDefault="00970134" w:rsidP="0033631E">
      <w:pPr>
        <w:jc w:val="both"/>
        <w:rPr>
          <w:b/>
          <w:color w:val="FF0000"/>
          <w:sz w:val="22"/>
          <w:szCs w:val="22"/>
        </w:rPr>
      </w:pPr>
    </w:p>
    <w:p w:rsidR="00F07522" w:rsidRDefault="00F07522" w:rsidP="0033631E">
      <w:pPr>
        <w:jc w:val="both"/>
        <w:rPr>
          <w:b/>
          <w:color w:val="FF0000"/>
          <w:sz w:val="22"/>
          <w:szCs w:val="22"/>
        </w:rPr>
      </w:pPr>
    </w:p>
    <w:p w:rsidR="00F07522" w:rsidRDefault="00F07522" w:rsidP="0033631E">
      <w:pPr>
        <w:jc w:val="both"/>
        <w:rPr>
          <w:b/>
          <w:color w:val="FF0000"/>
          <w:sz w:val="22"/>
          <w:szCs w:val="22"/>
        </w:rPr>
      </w:pPr>
    </w:p>
    <w:p w:rsidR="00EC13A4" w:rsidRPr="00F07522" w:rsidRDefault="002267EC" w:rsidP="0033631E">
      <w:pPr>
        <w:jc w:val="both"/>
        <w:rPr>
          <w:b/>
          <w:sz w:val="22"/>
          <w:szCs w:val="22"/>
        </w:rPr>
      </w:pPr>
      <w:r w:rsidRPr="00F07522">
        <w:rPr>
          <w:b/>
          <w:sz w:val="22"/>
          <w:szCs w:val="22"/>
        </w:rPr>
        <w:lastRenderedPageBreak/>
        <w:t>A</w:t>
      </w:r>
      <w:r w:rsidR="00352006" w:rsidRPr="00F07522">
        <w:rPr>
          <w:b/>
          <w:sz w:val="22"/>
          <w:szCs w:val="22"/>
        </w:rPr>
        <w:t xml:space="preserve">ppendix </w:t>
      </w:r>
      <w:r w:rsidR="00EC0C43">
        <w:rPr>
          <w:b/>
          <w:sz w:val="22"/>
          <w:szCs w:val="22"/>
        </w:rPr>
        <w:t>D</w:t>
      </w:r>
    </w:p>
    <w:p w:rsidR="00352006" w:rsidRPr="00F07522" w:rsidRDefault="002267EC" w:rsidP="0033631E">
      <w:pPr>
        <w:jc w:val="both"/>
        <w:rPr>
          <w:b/>
          <w:sz w:val="22"/>
          <w:szCs w:val="22"/>
        </w:rPr>
      </w:pPr>
      <w:r w:rsidRPr="00F07522">
        <w:rPr>
          <w:b/>
          <w:sz w:val="22"/>
          <w:szCs w:val="22"/>
        </w:rPr>
        <w:t>Hazard Identification/Vulnerability Worksheets</w:t>
      </w:r>
    </w:p>
    <w:p w:rsidR="00352006" w:rsidRPr="00F07522" w:rsidRDefault="00352006" w:rsidP="0033631E">
      <w:pPr>
        <w:jc w:val="both"/>
        <w:rPr>
          <w:sz w:val="22"/>
          <w:szCs w:val="22"/>
        </w:rPr>
      </w:pPr>
    </w:p>
    <w:p w:rsidR="00352006" w:rsidRPr="00F07522" w:rsidRDefault="00352006" w:rsidP="0033631E">
      <w:pPr>
        <w:jc w:val="both"/>
        <w:rPr>
          <w:sz w:val="22"/>
          <w:szCs w:val="22"/>
        </w:rPr>
      </w:pPr>
      <w:r w:rsidRPr="00F07522">
        <w:rPr>
          <w:sz w:val="22"/>
          <w:szCs w:val="22"/>
        </w:rPr>
        <w:t xml:space="preserve">Appendix E includes master worksheets for Hazard Identification and Vulnerability for jurisdictions compiled as described in Appendix </w:t>
      </w:r>
      <w:r w:rsidR="00EC13A4" w:rsidRPr="00F07522">
        <w:rPr>
          <w:sz w:val="22"/>
          <w:szCs w:val="22"/>
        </w:rPr>
        <w:t>D</w:t>
      </w:r>
      <w:r w:rsidRPr="00F07522">
        <w:rPr>
          <w:sz w:val="22"/>
          <w:szCs w:val="22"/>
        </w:rPr>
        <w:t>.   Lists were gathered at meetings as described below:</w:t>
      </w:r>
    </w:p>
    <w:p w:rsidR="00352006" w:rsidRPr="00F07522" w:rsidRDefault="00352006" w:rsidP="0033631E">
      <w:pPr>
        <w:jc w:val="both"/>
        <w:rPr>
          <w:sz w:val="22"/>
          <w:szCs w:val="22"/>
        </w:rPr>
      </w:pPr>
    </w:p>
    <w:p w:rsidR="00352006" w:rsidRPr="00F07522" w:rsidRDefault="00352006" w:rsidP="0033631E">
      <w:pPr>
        <w:tabs>
          <w:tab w:val="center" w:pos="3600"/>
        </w:tabs>
        <w:jc w:val="both"/>
        <w:rPr>
          <w:b/>
          <w:sz w:val="22"/>
          <w:szCs w:val="22"/>
        </w:rPr>
      </w:pPr>
      <w:r w:rsidRPr="00F07522">
        <w:rPr>
          <w:b/>
          <w:sz w:val="22"/>
          <w:szCs w:val="22"/>
        </w:rPr>
        <w:t>Entity</w:t>
      </w:r>
      <w:r w:rsidRPr="00F07522">
        <w:rPr>
          <w:b/>
          <w:sz w:val="22"/>
          <w:szCs w:val="22"/>
        </w:rPr>
        <w:tab/>
        <w:t>Date</w:t>
      </w:r>
    </w:p>
    <w:p w:rsidR="00EC13A4" w:rsidRPr="00F07522" w:rsidRDefault="00EC13A4" w:rsidP="00EC13A4">
      <w:pPr>
        <w:tabs>
          <w:tab w:val="left" w:pos="2880"/>
        </w:tabs>
        <w:jc w:val="both"/>
        <w:rPr>
          <w:sz w:val="22"/>
          <w:szCs w:val="22"/>
        </w:rPr>
      </w:pPr>
      <w:r w:rsidRPr="00F07522">
        <w:rPr>
          <w:sz w:val="22"/>
          <w:szCs w:val="22"/>
        </w:rPr>
        <w:t>Town of Canova</w:t>
      </w:r>
      <w:r w:rsidRPr="00F07522">
        <w:rPr>
          <w:sz w:val="22"/>
          <w:szCs w:val="22"/>
        </w:rPr>
        <w:tab/>
      </w:r>
      <w:r w:rsidR="00DF2B0A" w:rsidRPr="00F07522">
        <w:rPr>
          <w:sz w:val="22"/>
          <w:szCs w:val="22"/>
        </w:rPr>
        <w:t>October 15</w:t>
      </w:r>
      <w:r w:rsidRPr="00F07522">
        <w:rPr>
          <w:sz w:val="22"/>
          <w:szCs w:val="22"/>
        </w:rPr>
        <w:t>, 201</w:t>
      </w:r>
      <w:r w:rsidR="00DF2B0A" w:rsidRPr="00F07522">
        <w:rPr>
          <w:sz w:val="22"/>
          <w:szCs w:val="22"/>
        </w:rPr>
        <w:t>8</w:t>
      </w:r>
      <w:r w:rsidRPr="00F07522">
        <w:rPr>
          <w:sz w:val="22"/>
          <w:szCs w:val="22"/>
        </w:rPr>
        <w:tab/>
      </w:r>
    </w:p>
    <w:p w:rsidR="00EC13A4" w:rsidRPr="00F07522" w:rsidRDefault="00EC13A4" w:rsidP="00EC13A4">
      <w:pPr>
        <w:tabs>
          <w:tab w:val="left" w:pos="2880"/>
        </w:tabs>
        <w:jc w:val="both"/>
        <w:rPr>
          <w:sz w:val="22"/>
          <w:szCs w:val="22"/>
        </w:rPr>
      </w:pPr>
      <w:r w:rsidRPr="00F07522">
        <w:rPr>
          <w:sz w:val="22"/>
          <w:szCs w:val="22"/>
        </w:rPr>
        <w:t>City of Carthage</w:t>
      </w:r>
      <w:r w:rsidRPr="00F07522">
        <w:rPr>
          <w:sz w:val="22"/>
          <w:szCs w:val="22"/>
        </w:rPr>
        <w:tab/>
        <w:t>December 10, 201</w:t>
      </w:r>
      <w:r w:rsidR="00DF2B0A" w:rsidRPr="00F07522">
        <w:rPr>
          <w:sz w:val="22"/>
          <w:szCs w:val="22"/>
        </w:rPr>
        <w:t>8</w:t>
      </w:r>
    </w:p>
    <w:p w:rsidR="00EC13A4" w:rsidRPr="00F07522" w:rsidRDefault="00EC13A4" w:rsidP="00EC13A4">
      <w:pPr>
        <w:tabs>
          <w:tab w:val="left" w:pos="2880"/>
        </w:tabs>
        <w:jc w:val="both"/>
        <w:rPr>
          <w:sz w:val="22"/>
          <w:szCs w:val="22"/>
        </w:rPr>
      </w:pPr>
      <w:r w:rsidRPr="00F07522">
        <w:rPr>
          <w:sz w:val="22"/>
          <w:szCs w:val="22"/>
        </w:rPr>
        <w:t>City of Howard</w:t>
      </w:r>
      <w:r w:rsidRPr="00F07522">
        <w:rPr>
          <w:sz w:val="22"/>
          <w:szCs w:val="22"/>
        </w:rPr>
        <w:tab/>
        <w:t xml:space="preserve">December </w:t>
      </w:r>
      <w:r w:rsidR="00DF2B0A" w:rsidRPr="00F07522">
        <w:rPr>
          <w:sz w:val="22"/>
          <w:szCs w:val="22"/>
        </w:rPr>
        <w:t>10</w:t>
      </w:r>
      <w:r w:rsidRPr="00F07522">
        <w:rPr>
          <w:sz w:val="22"/>
          <w:szCs w:val="22"/>
        </w:rPr>
        <w:t>, 201</w:t>
      </w:r>
      <w:r w:rsidR="00DF2B0A" w:rsidRPr="00F07522">
        <w:rPr>
          <w:sz w:val="22"/>
          <w:szCs w:val="22"/>
        </w:rPr>
        <w:t>8</w:t>
      </w:r>
    </w:p>
    <w:p w:rsidR="00970134" w:rsidRPr="00F07522" w:rsidRDefault="00970134" w:rsidP="00EC13A4">
      <w:pPr>
        <w:tabs>
          <w:tab w:val="left" w:pos="2880"/>
        </w:tabs>
        <w:jc w:val="both"/>
        <w:rPr>
          <w:sz w:val="22"/>
          <w:szCs w:val="22"/>
        </w:rPr>
      </w:pPr>
      <w:r w:rsidRPr="00F07522">
        <w:rPr>
          <w:sz w:val="22"/>
          <w:szCs w:val="22"/>
        </w:rPr>
        <w:t xml:space="preserve">Village of Vilas </w:t>
      </w:r>
      <w:r w:rsidRPr="00F07522">
        <w:rPr>
          <w:sz w:val="22"/>
          <w:szCs w:val="22"/>
        </w:rPr>
        <w:tab/>
        <w:t>December 12, 2018</w:t>
      </w:r>
    </w:p>
    <w:p w:rsidR="00352006" w:rsidRPr="00F07522" w:rsidRDefault="00352006" w:rsidP="0033631E">
      <w:pPr>
        <w:tabs>
          <w:tab w:val="left" w:pos="3060"/>
        </w:tabs>
        <w:jc w:val="both"/>
        <w:rPr>
          <w:sz w:val="22"/>
          <w:szCs w:val="22"/>
        </w:rPr>
      </w:pPr>
    </w:p>
    <w:p w:rsidR="00352006" w:rsidRPr="00F07522" w:rsidRDefault="00352006" w:rsidP="0033631E">
      <w:pPr>
        <w:jc w:val="both"/>
        <w:rPr>
          <w:sz w:val="22"/>
          <w:szCs w:val="22"/>
        </w:rPr>
      </w:pPr>
      <w:r w:rsidRPr="00F07522">
        <w:rPr>
          <w:sz w:val="22"/>
          <w:szCs w:val="22"/>
        </w:rPr>
        <w:t>Master worksheets for Hazard Identification and Vulnerability for jurisdictions below.</w:t>
      </w:r>
    </w:p>
    <w:p w:rsidR="00D9046B" w:rsidRPr="008863E1" w:rsidRDefault="00D9046B" w:rsidP="00D9046B">
      <w:pPr>
        <w:rPr>
          <w:color w:val="FF0000"/>
        </w:rPr>
      </w:pPr>
    </w:p>
    <w:p w:rsidR="00EC13A4" w:rsidRPr="008863E1" w:rsidRDefault="00EC13A4" w:rsidP="00D9046B">
      <w:pPr>
        <w:rPr>
          <w:color w:val="FF0000"/>
        </w:rPr>
      </w:pPr>
    </w:p>
    <w:p w:rsidR="00EC13A4" w:rsidRPr="008863E1" w:rsidRDefault="00EC13A4" w:rsidP="00D9046B">
      <w:pPr>
        <w:rPr>
          <w:color w:val="FF0000"/>
        </w:rPr>
      </w:pPr>
    </w:p>
    <w:p w:rsidR="00EC13A4" w:rsidRPr="008863E1" w:rsidRDefault="00EC13A4" w:rsidP="00D9046B">
      <w:pPr>
        <w:rPr>
          <w:color w:val="FF0000"/>
        </w:rPr>
      </w:pPr>
    </w:p>
    <w:p w:rsidR="00EC13A4" w:rsidRPr="008863E1" w:rsidRDefault="00EC13A4" w:rsidP="00D9046B">
      <w:pPr>
        <w:rPr>
          <w:color w:val="FF0000"/>
        </w:rPr>
      </w:pPr>
    </w:p>
    <w:p w:rsidR="009231B8" w:rsidRPr="008863E1" w:rsidRDefault="009231B8" w:rsidP="00AB62C8">
      <w:pPr>
        <w:rPr>
          <w:b/>
          <w:color w:val="FF0000"/>
        </w:rPr>
      </w:pPr>
    </w:p>
    <w:p w:rsidR="009231B8" w:rsidRPr="008863E1" w:rsidRDefault="009231B8" w:rsidP="00AB62C8">
      <w:pPr>
        <w:rPr>
          <w:b/>
          <w:color w:val="FF0000"/>
        </w:rPr>
      </w:pPr>
    </w:p>
    <w:p w:rsidR="009231B8" w:rsidRPr="008863E1" w:rsidRDefault="009231B8" w:rsidP="00AB62C8">
      <w:pPr>
        <w:rPr>
          <w:b/>
          <w:color w:val="FF0000"/>
        </w:rPr>
      </w:pPr>
    </w:p>
    <w:p w:rsidR="009231B8" w:rsidRPr="008863E1" w:rsidRDefault="009231B8" w:rsidP="00AB62C8">
      <w:pPr>
        <w:rPr>
          <w:b/>
          <w:color w:val="FF0000"/>
        </w:rPr>
      </w:pPr>
    </w:p>
    <w:p w:rsidR="009231B8" w:rsidRPr="008863E1" w:rsidRDefault="009231B8"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Pr="008863E1" w:rsidRDefault="00A55D7C" w:rsidP="00AB62C8">
      <w:pPr>
        <w:rPr>
          <w:b/>
          <w:color w:val="FF0000"/>
        </w:rPr>
      </w:pPr>
    </w:p>
    <w:p w:rsidR="00A55D7C" w:rsidRDefault="00A55D7C" w:rsidP="00AB62C8">
      <w:pPr>
        <w:rPr>
          <w:b/>
          <w:color w:val="FF0000"/>
        </w:rPr>
      </w:pPr>
    </w:p>
    <w:p w:rsidR="00F07522" w:rsidRDefault="00F07522" w:rsidP="00AB62C8">
      <w:pPr>
        <w:rPr>
          <w:b/>
          <w:color w:val="FF0000"/>
        </w:rPr>
      </w:pPr>
    </w:p>
    <w:p w:rsidR="00F07522" w:rsidRPr="008863E1" w:rsidRDefault="00F07522" w:rsidP="00AB62C8">
      <w:pPr>
        <w:rPr>
          <w:b/>
          <w:color w:val="FF0000"/>
        </w:rPr>
      </w:pPr>
    </w:p>
    <w:p w:rsidR="00A55D7C" w:rsidRPr="008863E1" w:rsidRDefault="00A55D7C" w:rsidP="00AB62C8">
      <w:pPr>
        <w:rPr>
          <w:b/>
          <w:color w:val="FF0000"/>
        </w:rPr>
      </w:pPr>
    </w:p>
    <w:p w:rsidR="009231B8" w:rsidRPr="008863E1" w:rsidRDefault="009231B8" w:rsidP="00AB62C8">
      <w:pPr>
        <w:rPr>
          <w:b/>
          <w:color w:val="FF0000"/>
        </w:rPr>
      </w:pPr>
    </w:p>
    <w:p w:rsidR="00831B14" w:rsidRPr="000D63B1" w:rsidRDefault="000D63B1" w:rsidP="000D63B1">
      <w:pPr>
        <w:jc w:val="center"/>
        <w:rPr>
          <w:b/>
          <w:sz w:val="22"/>
        </w:rPr>
      </w:pPr>
      <w:r w:rsidRPr="000D63B1">
        <w:rPr>
          <w:b/>
          <w:sz w:val="22"/>
        </w:rPr>
        <w:lastRenderedPageBreak/>
        <w:t>Town of Canova</w:t>
      </w:r>
    </w:p>
    <w:p w:rsidR="00831B14" w:rsidRPr="008863E1" w:rsidRDefault="00831B14" w:rsidP="00AB62C8">
      <w:pPr>
        <w:rPr>
          <w:b/>
          <w:color w:val="FF0000"/>
        </w:rPr>
      </w:pPr>
    </w:p>
    <w:p w:rsidR="00831B14" w:rsidRPr="008863E1" w:rsidRDefault="000D63B1" w:rsidP="00AB62C8">
      <w:pPr>
        <w:rPr>
          <w:b/>
          <w:color w:val="FF0000"/>
        </w:rPr>
      </w:pPr>
      <w:r w:rsidRPr="008863E1">
        <w:rPr>
          <w:b/>
          <w:noProof/>
          <w:color w:val="FF0000"/>
        </w:rPr>
        <w:drawing>
          <wp:anchor distT="0" distB="0" distL="114300" distR="114300" simplePos="0" relativeHeight="251674624" behindDoc="0" locked="0" layoutInCell="1" allowOverlap="1">
            <wp:simplePos x="0" y="0"/>
            <wp:positionH relativeFrom="margin">
              <wp:align>right</wp:align>
            </wp:positionH>
            <wp:positionV relativeFrom="paragraph">
              <wp:posOffset>13335</wp:posOffset>
            </wp:positionV>
            <wp:extent cx="5943453" cy="7359650"/>
            <wp:effectExtent l="0" t="0" r="63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453" cy="73596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31B14" w:rsidRPr="008863E1" w:rsidRDefault="00831B14" w:rsidP="00AB62C8">
      <w:pPr>
        <w:rPr>
          <w:b/>
          <w:color w:val="FF0000"/>
        </w:rPr>
      </w:pPr>
    </w:p>
    <w:p w:rsidR="00831B14" w:rsidRPr="008863E1" w:rsidRDefault="00831B14" w:rsidP="00AB62C8">
      <w:pPr>
        <w:rPr>
          <w:b/>
          <w:color w:val="FF0000"/>
        </w:rPr>
      </w:pPr>
    </w:p>
    <w:p w:rsidR="00831B14" w:rsidRPr="008863E1" w:rsidRDefault="00831B14" w:rsidP="00AB62C8">
      <w:pPr>
        <w:rPr>
          <w:b/>
          <w:color w:val="FF0000"/>
        </w:rPr>
      </w:pPr>
      <w:r w:rsidRPr="008863E1">
        <w:rPr>
          <w:b/>
          <w:noProof/>
          <w:color w:val="FF0000"/>
        </w:rPr>
        <w:lastRenderedPageBreak/>
        <w:drawing>
          <wp:inline distT="0" distB="0" distL="0" distR="0">
            <wp:extent cx="5943600" cy="7668942"/>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a:srcRect/>
                    <a:stretch>
                      <a:fillRect/>
                    </a:stretch>
                  </pic:blipFill>
                  <pic:spPr bwMode="auto">
                    <a:xfrm>
                      <a:off x="0" y="0"/>
                      <a:ext cx="5943600" cy="7668942"/>
                    </a:xfrm>
                    <a:prstGeom prst="rect">
                      <a:avLst/>
                    </a:prstGeom>
                    <a:noFill/>
                    <a:ln w="9525">
                      <a:noFill/>
                      <a:miter lim="800000"/>
                      <a:headEnd/>
                      <a:tailEnd/>
                    </a:ln>
                  </pic:spPr>
                </pic:pic>
              </a:graphicData>
            </a:graphic>
          </wp:inline>
        </w:drawing>
      </w:r>
    </w:p>
    <w:p w:rsidR="00831B14" w:rsidRPr="008863E1" w:rsidRDefault="00831B14" w:rsidP="00AB62C8">
      <w:pPr>
        <w:rPr>
          <w:b/>
          <w:color w:val="FF0000"/>
        </w:rPr>
      </w:pPr>
    </w:p>
    <w:p w:rsidR="00831B14" w:rsidRPr="008863E1" w:rsidRDefault="00831B14" w:rsidP="00AB62C8">
      <w:pPr>
        <w:rPr>
          <w:b/>
          <w:color w:val="FF0000"/>
        </w:rPr>
      </w:pPr>
    </w:p>
    <w:p w:rsidR="00831B14" w:rsidRPr="008863E1" w:rsidRDefault="00831B14" w:rsidP="00AB62C8">
      <w:pPr>
        <w:rPr>
          <w:b/>
          <w:color w:val="FF0000"/>
        </w:rPr>
      </w:pPr>
    </w:p>
    <w:p w:rsidR="00831B14" w:rsidRPr="0039432B" w:rsidRDefault="000D63B1" w:rsidP="0039432B">
      <w:pPr>
        <w:jc w:val="center"/>
        <w:rPr>
          <w:b/>
          <w:sz w:val="22"/>
        </w:rPr>
      </w:pPr>
      <w:r w:rsidRPr="0039432B">
        <w:rPr>
          <w:b/>
          <w:sz w:val="22"/>
        </w:rPr>
        <w:lastRenderedPageBreak/>
        <w:t>City of Carthage</w:t>
      </w:r>
    </w:p>
    <w:p w:rsidR="00831B14" w:rsidRPr="008863E1" w:rsidRDefault="000D63B1" w:rsidP="00AB62C8">
      <w:pPr>
        <w:rPr>
          <w:b/>
          <w:color w:val="FF0000"/>
        </w:rPr>
      </w:pPr>
      <w:r w:rsidRPr="008863E1">
        <w:rPr>
          <w:b/>
          <w:noProof/>
          <w:color w:val="FF0000"/>
        </w:rPr>
        <w:drawing>
          <wp:anchor distT="0" distB="0" distL="114300" distR="114300" simplePos="0" relativeHeight="251675648" behindDoc="0" locked="0" layoutInCell="1" allowOverlap="1">
            <wp:simplePos x="0" y="0"/>
            <wp:positionH relativeFrom="column">
              <wp:posOffset>-19050</wp:posOffset>
            </wp:positionH>
            <wp:positionV relativeFrom="paragraph">
              <wp:posOffset>34290</wp:posOffset>
            </wp:positionV>
            <wp:extent cx="5943415" cy="7290435"/>
            <wp:effectExtent l="0" t="0" r="635" b="571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415" cy="72904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31B14" w:rsidRPr="008863E1" w:rsidRDefault="00831B14" w:rsidP="00AB62C8">
      <w:pPr>
        <w:rPr>
          <w:b/>
          <w:color w:val="FF0000"/>
        </w:rPr>
      </w:pPr>
    </w:p>
    <w:p w:rsidR="00831B14" w:rsidRPr="008863E1" w:rsidRDefault="00831B14" w:rsidP="00AB62C8">
      <w:pPr>
        <w:rPr>
          <w:b/>
          <w:color w:val="FF0000"/>
        </w:rPr>
      </w:pPr>
    </w:p>
    <w:p w:rsidR="00831B14" w:rsidRPr="008863E1" w:rsidRDefault="00831B14" w:rsidP="00AB62C8">
      <w:pPr>
        <w:rPr>
          <w:b/>
          <w:color w:val="FF0000"/>
        </w:rPr>
      </w:pPr>
      <w:r w:rsidRPr="008863E1">
        <w:rPr>
          <w:b/>
          <w:noProof/>
          <w:color w:val="FF0000"/>
        </w:rPr>
        <w:lastRenderedPageBreak/>
        <w:drawing>
          <wp:inline distT="0" distB="0" distL="0" distR="0">
            <wp:extent cx="5943600" cy="7675735"/>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a:srcRect/>
                    <a:stretch>
                      <a:fillRect/>
                    </a:stretch>
                  </pic:blipFill>
                  <pic:spPr bwMode="auto">
                    <a:xfrm>
                      <a:off x="0" y="0"/>
                      <a:ext cx="5943600" cy="7675735"/>
                    </a:xfrm>
                    <a:prstGeom prst="rect">
                      <a:avLst/>
                    </a:prstGeom>
                    <a:noFill/>
                    <a:ln w="9525">
                      <a:noFill/>
                      <a:miter lim="800000"/>
                      <a:headEnd/>
                      <a:tailEnd/>
                    </a:ln>
                  </pic:spPr>
                </pic:pic>
              </a:graphicData>
            </a:graphic>
          </wp:inline>
        </w:drawing>
      </w:r>
    </w:p>
    <w:p w:rsidR="00831B14" w:rsidRPr="008863E1" w:rsidRDefault="00831B14" w:rsidP="00AB62C8">
      <w:pPr>
        <w:rPr>
          <w:b/>
          <w:color w:val="FF0000"/>
        </w:rPr>
      </w:pPr>
    </w:p>
    <w:p w:rsidR="00831B14" w:rsidRPr="008863E1" w:rsidRDefault="00831B14" w:rsidP="00AB62C8">
      <w:pPr>
        <w:rPr>
          <w:b/>
          <w:color w:val="FF0000"/>
        </w:rPr>
      </w:pPr>
    </w:p>
    <w:p w:rsidR="00831B14" w:rsidRPr="008863E1" w:rsidRDefault="00831B14" w:rsidP="00AB62C8">
      <w:pPr>
        <w:rPr>
          <w:b/>
          <w:color w:val="FF0000"/>
        </w:rPr>
      </w:pPr>
    </w:p>
    <w:p w:rsidR="00831B14" w:rsidRPr="0039432B" w:rsidRDefault="0039432B" w:rsidP="0039432B">
      <w:pPr>
        <w:jc w:val="center"/>
        <w:rPr>
          <w:b/>
          <w:sz w:val="22"/>
        </w:rPr>
      </w:pPr>
      <w:r w:rsidRPr="0039432B">
        <w:rPr>
          <w:b/>
          <w:sz w:val="22"/>
        </w:rPr>
        <w:lastRenderedPageBreak/>
        <w:t>City of Howard</w:t>
      </w:r>
    </w:p>
    <w:p w:rsidR="00831B14" w:rsidRPr="008863E1" w:rsidRDefault="00831B14" w:rsidP="00AB62C8">
      <w:pPr>
        <w:rPr>
          <w:b/>
          <w:color w:val="FF0000"/>
        </w:rPr>
      </w:pPr>
    </w:p>
    <w:p w:rsidR="00831B14" w:rsidRPr="008863E1" w:rsidRDefault="0039432B" w:rsidP="00AB62C8">
      <w:pPr>
        <w:rPr>
          <w:b/>
          <w:color w:val="FF0000"/>
        </w:rPr>
      </w:pPr>
      <w:r w:rsidRPr="008863E1">
        <w:rPr>
          <w:b/>
          <w:noProof/>
          <w:color w:val="FF0000"/>
        </w:rPr>
        <w:drawing>
          <wp:anchor distT="0" distB="0" distL="114300" distR="114300" simplePos="0" relativeHeight="251677696" behindDoc="0" locked="0" layoutInCell="1" allowOverlap="1">
            <wp:simplePos x="0" y="0"/>
            <wp:positionH relativeFrom="margin">
              <wp:align>right</wp:align>
            </wp:positionH>
            <wp:positionV relativeFrom="paragraph">
              <wp:posOffset>135255</wp:posOffset>
            </wp:positionV>
            <wp:extent cx="5942965" cy="7286940"/>
            <wp:effectExtent l="0" t="0" r="635" b="952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2965" cy="72869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31B14" w:rsidRPr="008863E1" w:rsidRDefault="00831B14" w:rsidP="00AB62C8">
      <w:pPr>
        <w:rPr>
          <w:b/>
          <w:color w:val="FF0000"/>
        </w:rPr>
      </w:pPr>
    </w:p>
    <w:p w:rsidR="00831B14" w:rsidRPr="008863E1" w:rsidRDefault="00831B14" w:rsidP="00AB62C8">
      <w:pPr>
        <w:rPr>
          <w:b/>
          <w:color w:val="FF0000"/>
        </w:rPr>
      </w:pPr>
    </w:p>
    <w:p w:rsidR="00831B14" w:rsidRPr="008863E1" w:rsidRDefault="0039432B" w:rsidP="00AB62C8">
      <w:pPr>
        <w:rPr>
          <w:b/>
          <w:color w:val="FF0000"/>
        </w:rPr>
      </w:pPr>
      <w:r>
        <w:rPr>
          <w:b/>
          <w:noProof/>
          <w:color w:val="FF0000"/>
        </w:rPr>
        <w:drawing>
          <wp:anchor distT="0" distB="0" distL="114300" distR="114300" simplePos="0" relativeHeight="251676672" behindDoc="0" locked="0" layoutInCell="1" allowOverlap="1">
            <wp:simplePos x="0" y="0"/>
            <wp:positionH relativeFrom="column">
              <wp:posOffset>0</wp:posOffset>
            </wp:positionH>
            <wp:positionV relativeFrom="paragraph">
              <wp:posOffset>-3810</wp:posOffset>
            </wp:positionV>
            <wp:extent cx="5943600" cy="6830695"/>
            <wp:effectExtent l="0" t="0" r="0" b="825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oward worksheet 2.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6830695"/>
                    </a:xfrm>
                    <a:prstGeom prst="rect">
                      <a:avLst/>
                    </a:prstGeom>
                  </pic:spPr>
                </pic:pic>
              </a:graphicData>
            </a:graphic>
            <wp14:sizeRelH relativeFrom="page">
              <wp14:pctWidth>0</wp14:pctWidth>
            </wp14:sizeRelH>
            <wp14:sizeRelV relativeFrom="page">
              <wp14:pctHeight>0</wp14:pctHeight>
            </wp14:sizeRelV>
          </wp:anchor>
        </w:drawing>
      </w:r>
    </w:p>
    <w:p w:rsidR="00831B14" w:rsidRDefault="00831B14"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C8655B" w:rsidP="00AB62C8">
      <w:pPr>
        <w:rPr>
          <w:b/>
          <w:color w:val="FF0000"/>
        </w:rPr>
      </w:pPr>
      <w:r>
        <w:rPr>
          <w:b/>
          <w:noProof/>
          <w:color w:val="FF0000"/>
        </w:rPr>
        <w:drawing>
          <wp:anchor distT="0" distB="0" distL="114300" distR="114300" simplePos="0" relativeHeight="251678720" behindDoc="0" locked="0" layoutInCell="1" allowOverlap="1">
            <wp:simplePos x="0" y="0"/>
            <wp:positionH relativeFrom="margin">
              <wp:align>right</wp:align>
            </wp:positionH>
            <wp:positionV relativeFrom="paragraph">
              <wp:posOffset>116205</wp:posOffset>
            </wp:positionV>
            <wp:extent cx="5943600" cy="6830695"/>
            <wp:effectExtent l="0" t="0" r="0" b="82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oward worksheet 2.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6830695"/>
                    </a:xfrm>
                    <a:prstGeom prst="rect">
                      <a:avLst/>
                    </a:prstGeom>
                  </pic:spPr>
                </pic:pic>
              </a:graphicData>
            </a:graphic>
            <wp14:sizeRelH relativeFrom="page">
              <wp14:pctWidth>0</wp14:pctWidth>
            </wp14:sizeRelH>
            <wp14:sizeRelV relativeFrom="page">
              <wp14:pctHeight>0</wp14:pctHeight>
            </wp14:sizeRelV>
          </wp:anchor>
        </w:drawing>
      </w: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39432B" w:rsidRDefault="0039432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Pr="00C8655B" w:rsidRDefault="00C8655B" w:rsidP="00C8655B">
      <w:pPr>
        <w:jc w:val="center"/>
        <w:rPr>
          <w:b/>
          <w:sz w:val="22"/>
        </w:rPr>
      </w:pPr>
      <w:r w:rsidRPr="00C8655B">
        <w:rPr>
          <w:b/>
          <w:sz w:val="22"/>
        </w:rPr>
        <w:t>Village of Vilas</w:t>
      </w:r>
    </w:p>
    <w:p w:rsidR="00C8655B" w:rsidRDefault="00C8655B" w:rsidP="00AB62C8">
      <w:pPr>
        <w:rPr>
          <w:b/>
          <w:color w:val="FF0000"/>
        </w:rPr>
      </w:pPr>
    </w:p>
    <w:p w:rsidR="00C8655B" w:rsidRDefault="00C8655B" w:rsidP="00AB62C8">
      <w:pPr>
        <w:rPr>
          <w:b/>
          <w:color w:val="FF0000"/>
        </w:rPr>
      </w:pPr>
      <w:r>
        <w:rPr>
          <w:b/>
          <w:noProof/>
          <w:color w:val="FF0000"/>
        </w:rPr>
        <w:drawing>
          <wp:anchor distT="0" distB="0" distL="114300" distR="114300" simplePos="0" relativeHeight="251679744" behindDoc="0" locked="0" layoutInCell="1" allowOverlap="1">
            <wp:simplePos x="0" y="0"/>
            <wp:positionH relativeFrom="margin">
              <wp:align>center</wp:align>
            </wp:positionH>
            <wp:positionV relativeFrom="paragraph">
              <wp:posOffset>12065</wp:posOffset>
            </wp:positionV>
            <wp:extent cx="5314950" cy="6602095"/>
            <wp:effectExtent l="0" t="0" r="0" b="825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ilas worksheet #1.JPG"/>
                    <pic:cNvPicPr/>
                  </pic:nvPicPr>
                  <pic:blipFill>
                    <a:blip r:embed="rId46">
                      <a:extLst>
                        <a:ext uri="{28A0092B-C50C-407E-A947-70E740481C1C}">
                          <a14:useLocalDpi xmlns:a14="http://schemas.microsoft.com/office/drawing/2010/main" val="0"/>
                        </a:ext>
                      </a:extLst>
                    </a:blip>
                    <a:stretch>
                      <a:fillRect/>
                    </a:stretch>
                  </pic:blipFill>
                  <pic:spPr>
                    <a:xfrm>
                      <a:off x="0" y="0"/>
                      <a:ext cx="5314950" cy="6602095"/>
                    </a:xfrm>
                    <a:prstGeom prst="rect">
                      <a:avLst/>
                    </a:prstGeom>
                  </pic:spPr>
                </pic:pic>
              </a:graphicData>
            </a:graphic>
            <wp14:sizeRelH relativeFrom="page">
              <wp14:pctWidth>0</wp14:pctWidth>
            </wp14:sizeRelH>
            <wp14:sizeRelV relativeFrom="page">
              <wp14:pctHeight>0</wp14:pctHeight>
            </wp14:sizeRelV>
          </wp:anchor>
        </w:drawing>
      </w: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r>
        <w:rPr>
          <w:b/>
          <w:noProof/>
          <w:color w:val="FF0000"/>
        </w:rPr>
        <w:lastRenderedPageBreak/>
        <w:drawing>
          <wp:anchor distT="0" distB="0" distL="114300" distR="114300" simplePos="0" relativeHeight="251680768" behindDoc="0" locked="0" layoutInCell="1" allowOverlap="1">
            <wp:simplePos x="0" y="0"/>
            <wp:positionH relativeFrom="margin">
              <wp:align>right</wp:align>
            </wp:positionH>
            <wp:positionV relativeFrom="paragraph">
              <wp:posOffset>0</wp:posOffset>
            </wp:positionV>
            <wp:extent cx="5943600" cy="7385685"/>
            <wp:effectExtent l="0" t="0" r="0" b="571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las worksheet #2.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7385685"/>
                    </a:xfrm>
                    <a:prstGeom prst="rect">
                      <a:avLst/>
                    </a:prstGeom>
                  </pic:spPr>
                </pic:pic>
              </a:graphicData>
            </a:graphic>
            <wp14:sizeRelH relativeFrom="page">
              <wp14:pctWidth>0</wp14:pctWidth>
            </wp14:sizeRelH>
            <wp14:sizeRelV relativeFrom="page">
              <wp14:pctHeight>0</wp14:pctHeight>
            </wp14:sizeRelV>
          </wp:anchor>
        </w:drawing>
      </w: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C8655B" w:rsidRDefault="00C8655B" w:rsidP="00AB62C8">
      <w:pPr>
        <w:rPr>
          <w:b/>
          <w:color w:val="FF0000"/>
        </w:rPr>
      </w:pPr>
    </w:p>
    <w:p w:rsidR="00F07522" w:rsidRDefault="00F07522" w:rsidP="00AB62C8">
      <w:pPr>
        <w:rPr>
          <w:b/>
          <w:color w:val="FF0000"/>
        </w:rPr>
      </w:pPr>
    </w:p>
    <w:p w:rsidR="002267EC" w:rsidRPr="00F07522" w:rsidRDefault="00137A45" w:rsidP="00F07522">
      <w:pPr>
        <w:jc w:val="center"/>
        <w:rPr>
          <w:b/>
          <w:sz w:val="22"/>
        </w:rPr>
      </w:pPr>
      <w:r w:rsidRPr="00F07522">
        <w:rPr>
          <w:b/>
          <w:sz w:val="22"/>
        </w:rPr>
        <w:t xml:space="preserve">Appendix </w:t>
      </w:r>
      <w:r w:rsidR="00EC0C43">
        <w:rPr>
          <w:b/>
          <w:sz w:val="22"/>
        </w:rPr>
        <w:t>E</w:t>
      </w:r>
    </w:p>
    <w:p w:rsidR="005C0F2C" w:rsidRPr="00F07522" w:rsidRDefault="00137A45" w:rsidP="00F07522">
      <w:pPr>
        <w:jc w:val="center"/>
        <w:rPr>
          <w:b/>
          <w:sz w:val="22"/>
        </w:rPr>
      </w:pPr>
      <w:r w:rsidRPr="00F07522">
        <w:rPr>
          <w:b/>
          <w:sz w:val="22"/>
        </w:rPr>
        <w:t>Township Vulnerable and Potential Mitigation Project Site Maps</w:t>
      </w:r>
    </w:p>
    <w:p w:rsidR="005C0F2C" w:rsidRPr="008863E1" w:rsidRDefault="005C0F2C" w:rsidP="001C4D83">
      <w:pPr>
        <w:jc w:val="center"/>
        <w:rPr>
          <w:b/>
          <w:color w:val="FF0000"/>
        </w:rPr>
      </w:pPr>
    </w:p>
    <w:p w:rsidR="00C8655B" w:rsidRPr="00EF53FC" w:rsidRDefault="00C8655B" w:rsidP="00C8655B">
      <w:pPr>
        <w:jc w:val="both"/>
      </w:pPr>
      <w:r w:rsidRPr="00EF53FC">
        <w:t xml:space="preserve">In </w:t>
      </w:r>
      <w:r>
        <w:t>October</w:t>
      </w:r>
      <w:r w:rsidRPr="00EF53FC">
        <w:t xml:space="preserve"> of 2018 First District mailed a request to the Township Clerk or Road Supervisor of every township in </w:t>
      </w:r>
      <w:r>
        <w:t>Miner</w:t>
      </w:r>
      <w:r w:rsidRPr="00EF53FC">
        <w:t xml:space="preserve"> County. They were requested to list any critical infrastructure and identify (on a map) any areas which are most vulnerable to natural hazards, specifically flooding.  It was assumed that any townships which did not respond to the information request had no critical infrastructure or vulnerable areas which may require mitigation activities. Of the </w:t>
      </w:r>
      <w:r w:rsidR="005665CA">
        <w:t>sixteen</w:t>
      </w:r>
      <w:r w:rsidRPr="00EF53FC">
        <w:t xml:space="preserve"> requests sent,</w:t>
      </w:r>
      <w:r w:rsidRPr="00EF53FC">
        <w:rPr>
          <w:color w:val="FF0000"/>
        </w:rPr>
        <w:t xml:space="preserve"> </w:t>
      </w:r>
      <w:r w:rsidR="005665CA" w:rsidRPr="005665CA">
        <w:t>eleven</w:t>
      </w:r>
      <w:r w:rsidR="005665CA">
        <w:rPr>
          <w:color w:val="FF0000"/>
        </w:rPr>
        <w:t xml:space="preserve"> </w:t>
      </w:r>
      <w:r w:rsidRPr="00EF53FC">
        <w:t>were returned with vulnerable areas identified (see table below).</w:t>
      </w:r>
    </w:p>
    <w:p w:rsidR="005C0F2C" w:rsidRPr="008863E1" w:rsidRDefault="005C0F2C" w:rsidP="005C0F2C">
      <w:pPr>
        <w:rPr>
          <w:b/>
          <w:color w:val="FF0000"/>
        </w:rPr>
      </w:pPr>
    </w:p>
    <w:tbl>
      <w:tblPr>
        <w:tblW w:w="5900" w:type="dxa"/>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898"/>
        <w:gridCol w:w="3002"/>
      </w:tblGrid>
      <w:tr w:rsidR="008863E1" w:rsidRPr="00C8655B" w:rsidTr="006672BA">
        <w:trPr>
          <w:trHeight w:val="270"/>
          <w:jc w:val="center"/>
        </w:trPr>
        <w:tc>
          <w:tcPr>
            <w:tcW w:w="2898" w:type="dxa"/>
            <w:tcBorders>
              <w:top w:val="single" w:sz="8" w:space="0" w:color="FFFFFF"/>
              <w:left w:val="single" w:sz="8" w:space="0" w:color="FFFFFF"/>
              <w:bottom w:val="single" w:sz="24" w:space="0" w:color="FFFFFF"/>
              <w:right w:val="single" w:sz="8" w:space="0" w:color="FFFFFF"/>
            </w:tcBorders>
            <w:shd w:val="clear" w:color="auto" w:fill="auto"/>
            <w:noWrap/>
            <w:hideMark/>
          </w:tcPr>
          <w:p w:rsidR="005C0F2C" w:rsidRPr="00C8655B" w:rsidRDefault="005C0F2C" w:rsidP="00EC13A4">
            <w:pPr>
              <w:rPr>
                <w:b/>
                <w:bCs/>
                <w:sz w:val="20"/>
                <w:szCs w:val="20"/>
                <w:u w:val="single"/>
              </w:rPr>
            </w:pPr>
            <w:r w:rsidRPr="00C8655B">
              <w:rPr>
                <w:b/>
                <w:bCs/>
                <w:sz w:val="20"/>
                <w:szCs w:val="20"/>
                <w:u w:val="single"/>
              </w:rPr>
              <w:t>Township Name</w:t>
            </w:r>
          </w:p>
        </w:tc>
        <w:tc>
          <w:tcPr>
            <w:tcW w:w="3002" w:type="dxa"/>
            <w:tcBorders>
              <w:top w:val="single" w:sz="8" w:space="0" w:color="FFFFFF"/>
              <w:left w:val="single" w:sz="8" w:space="0" w:color="FFFFFF"/>
              <w:bottom w:val="single" w:sz="24" w:space="0" w:color="FFFFFF"/>
              <w:right w:val="single" w:sz="8" w:space="0" w:color="FFFFFF"/>
            </w:tcBorders>
            <w:shd w:val="clear" w:color="auto" w:fill="auto"/>
            <w:noWrap/>
            <w:hideMark/>
          </w:tcPr>
          <w:p w:rsidR="005C0F2C" w:rsidRPr="00C8655B" w:rsidRDefault="005C0F2C" w:rsidP="00EC13A4">
            <w:pPr>
              <w:rPr>
                <w:b/>
                <w:bCs/>
                <w:sz w:val="20"/>
                <w:szCs w:val="20"/>
                <w:u w:val="single"/>
              </w:rPr>
            </w:pPr>
            <w:r w:rsidRPr="00C8655B">
              <w:rPr>
                <w:b/>
                <w:bCs/>
                <w:sz w:val="20"/>
                <w:szCs w:val="20"/>
                <w:u w:val="single"/>
              </w:rPr>
              <w:t>Response</w:t>
            </w:r>
          </w:p>
        </w:tc>
      </w:tr>
      <w:tr w:rsidR="008863E1" w:rsidRPr="00C8655B" w:rsidTr="006672BA">
        <w:trPr>
          <w:trHeight w:val="255"/>
          <w:jc w:val="center"/>
        </w:trPr>
        <w:tc>
          <w:tcPr>
            <w:tcW w:w="2898" w:type="dxa"/>
            <w:tcBorders>
              <w:top w:val="single" w:sz="8" w:space="0" w:color="FFFFFF"/>
              <w:left w:val="single" w:sz="8" w:space="0" w:color="FFFFFF"/>
              <w:bottom w:val="nil"/>
              <w:right w:val="single" w:sz="24" w:space="0" w:color="FFFFFF"/>
            </w:tcBorders>
            <w:shd w:val="clear" w:color="auto" w:fill="F2DBDB" w:themeFill="accent2" w:themeFillTint="33"/>
            <w:noWrap/>
            <w:hideMark/>
          </w:tcPr>
          <w:p w:rsidR="005C0F2C" w:rsidRPr="00C8655B" w:rsidRDefault="005C0F2C" w:rsidP="005C0F2C">
            <w:pPr>
              <w:rPr>
                <w:b/>
                <w:bCs/>
                <w:sz w:val="20"/>
                <w:szCs w:val="20"/>
              </w:rPr>
            </w:pPr>
            <w:r w:rsidRPr="00C8655B">
              <w:rPr>
                <w:b/>
                <w:bCs/>
                <w:sz w:val="20"/>
                <w:szCs w:val="20"/>
              </w:rPr>
              <w:t>Adams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F2DBDB" w:themeFill="accent2" w:themeFillTint="33"/>
            <w:noWrap/>
            <w:hideMark/>
          </w:tcPr>
          <w:p w:rsidR="005C0F2C" w:rsidRPr="00C8655B" w:rsidRDefault="005C0F2C" w:rsidP="00EC13A4">
            <w:pPr>
              <w:rPr>
                <w:sz w:val="20"/>
                <w:szCs w:val="20"/>
              </w:rPr>
            </w:pPr>
            <w:r w:rsidRPr="00C8655B">
              <w:rPr>
                <w:sz w:val="20"/>
                <w:szCs w:val="20"/>
              </w:rPr>
              <w:t>Not returned/ No vulnerabilities</w:t>
            </w:r>
          </w:p>
        </w:tc>
      </w:tr>
      <w:tr w:rsidR="008863E1" w:rsidRPr="00C8655B" w:rsidTr="006672BA">
        <w:trPr>
          <w:trHeight w:val="255"/>
          <w:jc w:val="center"/>
        </w:trPr>
        <w:tc>
          <w:tcPr>
            <w:tcW w:w="2898" w:type="dxa"/>
            <w:tcBorders>
              <w:left w:val="single" w:sz="8" w:space="0" w:color="FFFFFF"/>
              <w:bottom w:val="nil"/>
              <w:right w:val="single" w:sz="24" w:space="0" w:color="FFFFFF"/>
            </w:tcBorders>
            <w:shd w:val="clear" w:color="auto" w:fill="F2DBDB" w:themeFill="accent2" w:themeFillTint="33"/>
            <w:noWrap/>
            <w:hideMark/>
          </w:tcPr>
          <w:p w:rsidR="005C0F2C" w:rsidRPr="00C8655B" w:rsidRDefault="005C0F2C" w:rsidP="005C0F2C">
            <w:pPr>
              <w:rPr>
                <w:b/>
                <w:bCs/>
                <w:sz w:val="20"/>
                <w:szCs w:val="20"/>
              </w:rPr>
            </w:pPr>
            <w:r w:rsidRPr="00C8655B">
              <w:rPr>
                <w:b/>
                <w:bCs/>
                <w:sz w:val="20"/>
                <w:szCs w:val="20"/>
              </w:rPr>
              <w:t>Beaver Township</w:t>
            </w:r>
          </w:p>
        </w:tc>
        <w:tc>
          <w:tcPr>
            <w:tcW w:w="3002" w:type="dxa"/>
            <w:shd w:val="clear" w:color="auto" w:fill="F2DBDB" w:themeFill="accent2" w:themeFillTint="33"/>
            <w:noWrap/>
            <w:hideMark/>
          </w:tcPr>
          <w:p w:rsidR="005C0F2C" w:rsidRPr="00C8655B" w:rsidRDefault="005C0F2C" w:rsidP="00EC13A4">
            <w:pPr>
              <w:rPr>
                <w:sz w:val="20"/>
                <w:szCs w:val="20"/>
              </w:rPr>
            </w:pPr>
            <w:r w:rsidRPr="00C8655B">
              <w:rPr>
                <w:sz w:val="20"/>
                <w:szCs w:val="20"/>
              </w:rPr>
              <w:t>Identified vulnerabilities</w:t>
            </w:r>
          </w:p>
        </w:tc>
      </w:tr>
      <w:tr w:rsidR="00C8655B" w:rsidRPr="00C8655B" w:rsidTr="006672BA">
        <w:trPr>
          <w:trHeight w:val="255"/>
          <w:jc w:val="center"/>
        </w:trPr>
        <w:tc>
          <w:tcPr>
            <w:tcW w:w="2898" w:type="dxa"/>
            <w:tcBorders>
              <w:top w:val="single" w:sz="8" w:space="0" w:color="FFFFFF"/>
              <w:left w:val="single" w:sz="8" w:space="0" w:color="FFFFFF"/>
              <w:bottom w:val="nil"/>
              <w:right w:val="single" w:sz="24" w:space="0" w:color="FFFFFF"/>
            </w:tcBorders>
            <w:shd w:val="clear" w:color="auto" w:fill="F2DBDB" w:themeFill="accent2" w:themeFillTint="33"/>
            <w:noWrap/>
            <w:hideMark/>
          </w:tcPr>
          <w:p w:rsidR="005C0F2C" w:rsidRPr="00C8655B" w:rsidRDefault="005C0F2C" w:rsidP="005C0F2C">
            <w:pPr>
              <w:rPr>
                <w:b/>
                <w:bCs/>
                <w:sz w:val="20"/>
                <w:szCs w:val="20"/>
              </w:rPr>
            </w:pPr>
            <w:r w:rsidRPr="00C8655B">
              <w:rPr>
                <w:b/>
                <w:bCs/>
                <w:sz w:val="20"/>
                <w:szCs w:val="20"/>
              </w:rPr>
              <w:t>Belleview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F2DBDB" w:themeFill="accent2" w:themeFillTint="33"/>
            <w:noWrap/>
          </w:tcPr>
          <w:p w:rsidR="005C0F2C" w:rsidRPr="00C8655B" w:rsidRDefault="008521B5" w:rsidP="00EC13A4">
            <w:pPr>
              <w:rPr>
                <w:sz w:val="20"/>
                <w:szCs w:val="20"/>
              </w:rPr>
            </w:pPr>
            <w:r w:rsidRPr="00C8655B">
              <w:rPr>
                <w:sz w:val="20"/>
                <w:szCs w:val="20"/>
              </w:rPr>
              <w:t>Identified vulnerabilities</w:t>
            </w:r>
          </w:p>
        </w:tc>
      </w:tr>
      <w:tr w:rsidR="00C8655B" w:rsidRPr="00C8655B" w:rsidTr="006672BA">
        <w:trPr>
          <w:trHeight w:val="255"/>
          <w:jc w:val="center"/>
        </w:trPr>
        <w:tc>
          <w:tcPr>
            <w:tcW w:w="2898" w:type="dxa"/>
            <w:tcBorders>
              <w:left w:val="single" w:sz="8" w:space="0" w:color="FFFFFF"/>
              <w:bottom w:val="nil"/>
              <w:right w:val="single" w:sz="24" w:space="0" w:color="FFFFFF"/>
            </w:tcBorders>
            <w:shd w:val="clear" w:color="auto" w:fill="F2DBDB" w:themeFill="accent2" w:themeFillTint="33"/>
            <w:noWrap/>
            <w:hideMark/>
          </w:tcPr>
          <w:p w:rsidR="005C0F2C" w:rsidRPr="00C8655B" w:rsidRDefault="005C0F2C" w:rsidP="00EC13A4">
            <w:pPr>
              <w:rPr>
                <w:b/>
                <w:bCs/>
                <w:sz w:val="20"/>
                <w:szCs w:val="20"/>
              </w:rPr>
            </w:pPr>
            <w:r w:rsidRPr="00C8655B">
              <w:rPr>
                <w:b/>
                <w:bCs/>
                <w:sz w:val="20"/>
                <w:szCs w:val="20"/>
              </w:rPr>
              <w:t>Canova Township</w:t>
            </w:r>
          </w:p>
        </w:tc>
        <w:tc>
          <w:tcPr>
            <w:tcW w:w="3002" w:type="dxa"/>
            <w:shd w:val="clear" w:color="auto" w:fill="F2DBDB" w:themeFill="accent2" w:themeFillTint="33"/>
            <w:noWrap/>
          </w:tcPr>
          <w:p w:rsidR="005C0F2C" w:rsidRPr="00C8655B" w:rsidRDefault="006672BA" w:rsidP="00EC13A4">
            <w:pPr>
              <w:rPr>
                <w:sz w:val="20"/>
                <w:szCs w:val="20"/>
              </w:rPr>
            </w:pPr>
            <w:r w:rsidRPr="00C8655B">
              <w:rPr>
                <w:sz w:val="20"/>
                <w:szCs w:val="20"/>
              </w:rPr>
              <w:t>Identified vulnerabilities</w:t>
            </w:r>
          </w:p>
        </w:tc>
      </w:tr>
      <w:tr w:rsidR="00C8655B" w:rsidRPr="00C8655B" w:rsidTr="006672BA">
        <w:trPr>
          <w:trHeight w:val="255"/>
          <w:jc w:val="center"/>
        </w:trPr>
        <w:tc>
          <w:tcPr>
            <w:tcW w:w="2898" w:type="dxa"/>
            <w:tcBorders>
              <w:top w:val="single" w:sz="8" w:space="0" w:color="FFFFFF"/>
              <w:left w:val="single" w:sz="8" w:space="0" w:color="FFFFFF"/>
              <w:bottom w:val="nil"/>
              <w:right w:val="single" w:sz="24" w:space="0" w:color="FFFFFF"/>
            </w:tcBorders>
            <w:shd w:val="clear" w:color="auto" w:fill="F2DBDB" w:themeFill="accent2" w:themeFillTint="33"/>
            <w:noWrap/>
            <w:hideMark/>
          </w:tcPr>
          <w:p w:rsidR="005C0F2C" w:rsidRPr="00C8655B" w:rsidRDefault="005C0F2C" w:rsidP="00EC13A4">
            <w:pPr>
              <w:rPr>
                <w:b/>
                <w:bCs/>
                <w:sz w:val="20"/>
                <w:szCs w:val="20"/>
              </w:rPr>
            </w:pPr>
            <w:r w:rsidRPr="00C8655B">
              <w:rPr>
                <w:b/>
                <w:bCs/>
                <w:sz w:val="20"/>
                <w:szCs w:val="20"/>
              </w:rPr>
              <w:t>Carthage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F2DBDB" w:themeFill="accent2" w:themeFillTint="33"/>
            <w:noWrap/>
          </w:tcPr>
          <w:p w:rsidR="005C0F2C" w:rsidRPr="00C8655B" w:rsidRDefault="004F2F12" w:rsidP="00EC13A4">
            <w:pPr>
              <w:rPr>
                <w:sz w:val="20"/>
                <w:szCs w:val="20"/>
              </w:rPr>
            </w:pPr>
            <w:r w:rsidRPr="00C8655B">
              <w:rPr>
                <w:sz w:val="20"/>
                <w:szCs w:val="20"/>
              </w:rPr>
              <w:t>Identified vulnerabilities</w:t>
            </w:r>
          </w:p>
        </w:tc>
      </w:tr>
      <w:tr w:rsidR="00C8655B" w:rsidRPr="00C8655B" w:rsidTr="006672BA">
        <w:trPr>
          <w:trHeight w:val="255"/>
          <w:jc w:val="center"/>
        </w:trPr>
        <w:tc>
          <w:tcPr>
            <w:tcW w:w="2898" w:type="dxa"/>
            <w:tcBorders>
              <w:left w:val="single" w:sz="8" w:space="0" w:color="FFFFFF"/>
              <w:bottom w:val="nil"/>
              <w:right w:val="single" w:sz="24" w:space="0" w:color="FFFFFF"/>
            </w:tcBorders>
            <w:shd w:val="clear" w:color="auto" w:fill="F2DBDB" w:themeFill="accent2" w:themeFillTint="33"/>
            <w:noWrap/>
            <w:hideMark/>
          </w:tcPr>
          <w:p w:rsidR="005C0F2C" w:rsidRPr="00C8655B" w:rsidRDefault="005C0F2C" w:rsidP="00EC13A4">
            <w:pPr>
              <w:rPr>
                <w:b/>
                <w:bCs/>
                <w:sz w:val="20"/>
                <w:szCs w:val="20"/>
              </w:rPr>
            </w:pPr>
            <w:r w:rsidRPr="00C8655B">
              <w:rPr>
                <w:b/>
                <w:bCs/>
                <w:sz w:val="20"/>
                <w:szCs w:val="20"/>
              </w:rPr>
              <w:t>Clearwater Township</w:t>
            </w:r>
          </w:p>
        </w:tc>
        <w:tc>
          <w:tcPr>
            <w:tcW w:w="3002" w:type="dxa"/>
            <w:shd w:val="clear" w:color="auto" w:fill="F2DBDB" w:themeFill="accent2" w:themeFillTint="33"/>
            <w:noWrap/>
          </w:tcPr>
          <w:p w:rsidR="005C0F2C" w:rsidRPr="00C8655B" w:rsidRDefault="004F2F12" w:rsidP="00EC13A4">
            <w:pPr>
              <w:rPr>
                <w:sz w:val="20"/>
                <w:szCs w:val="20"/>
              </w:rPr>
            </w:pPr>
            <w:r w:rsidRPr="00C8655B">
              <w:rPr>
                <w:sz w:val="20"/>
                <w:szCs w:val="20"/>
              </w:rPr>
              <w:t>Not returned/ No vulnerabilities</w:t>
            </w:r>
          </w:p>
        </w:tc>
      </w:tr>
      <w:tr w:rsidR="00C8655B" w:rsidRPr="00C8655B" w:rsidTr="006672BA">
        <w:trPr>
          <w:trHeight w:val="255"/>
          <w:jc w:val="center"/>
        </w:trPr>
        <w:tc>
          <w:tcPr>
            <w:tcW w:w="2898" w:type="dxa"/>
            <w:tcBorders>
              <w:top w:val="single" w:sz="8" w:space="0" w:color="FFFFFF"/>
              <w:left w:val="single" w:sz="8" w:space="0" w:color="FFFFFF"/>
              <w:bottom w:val="nil"/>
              <w:right w:val="single" w:sz="24" w:space="0" w:color="FFFFFF"/>
            </w:tcBorders>
            <w:shd w:val="clear" w:color="auto" w:fill="F2DBDB" w:themeFill="accent2" w:themeFillTint="33"/>
            <w:noWrap/>
            <w:hideMark/>
          </w:tcPr>
          <w:p w:rsidR="005C0F2C" w:rsidRPr="00C8655B" w:rsidRDefault="005C0F2C" w:rsidP="00EC13A4">
            <w:pPr>
              <w:rPr>
                <w:b/>
                <w:bCs/>
                <w:sz w:val="20"/>
                <w:szCs w:val="20"/>
              </w:rPr>
            </w:pPr>
            <w:r w:rsidRPr="00C8655B">
              <w:rPr>
                <w:b/>
                <w:bCs/>
                <w:sz w:val="20"/>
                <w:szCs w:val="20"/>
              </w:rPr>
              <w:t>Clinton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F2DBDB" w:themeFill="accent2" w:themeFillTint="33"/>
            <w:noWrap/>
          </w:tcPr>
          <w:p w:rsidR="005C0F2C" w:rsidRPr="00C8655B" w:rsidRDefault="004F2F12" w:rsidP="00EC13A4">
            <w:pPr>
              <w:rPr>
                <w:sz w:val="20"/>
                <w:szCs w:val="20"/>
              </w:rPr>
            </w:pPr>
            <w:r w:rsidRPr="00C8655B">
              <w:rPr>
                <w:sz w:val="20"/>
                <w:szCs w:val="20"/>
              </w:rPr>
              <w:t>Identified vulnerabilities</w:t>
            </w:r>
          </w:p>
        </w:tc>
      </w:tr>
      <w:tr w:rsidR="00C8655B" w:rsidRPr="00C8655B" w:rsidTr="006672BA">
        <w:trPr>
          <w:trHeight w:val="255"/>
          <w:jc w:val="center"/>
        </w:trPr>
        <w:tc>
          <w:tcPr>
            <w:tcW w:w="2898" w:type="dxa"/>
            <w:tcBorders>
              <w:left w:val="single" w:sz="8" w:space="0" w:color="FFFFFF"/>
              <w:bottom w:val="nil"/>
              <w:right w:val="single" w:sz="24" w:space="0" w:color="FFFFFF"/>
            </w:tcBorders>
            <w:shd w:val="clear" w:color="auto" w:fill="F2DBDB" w:themeFill="accent2" w:themeFillTint="33"/>
            <w:noWrap/>
            <w:hideMark/>
          </w:tcPr>
          <w:p w:rsidR="005C0F2C" w:rsidRPr="00C8655B" w:rsidRDefault="005C0F2C" w:rsidP="00EC13A4">
            <w:pPr>
              <w:rPr>
                <w:b/>
                <w:bCs/>
                <w:sz w:val="20"/>
                <w:szCs w:val="20"/>
              </w:rPr>
            </w:pPr>
            <w:r w:rsidRPr="00C8655B">
              <w:rPr>
                <w:b/>
                <w:bCs/>
                <w:sz w:val="20"/>
                <w:szCs w:val="20"/>
              </w:rPr>
              <w:t>Grafton Township</w:t>
            </w:r>
          </w:p>
        </w:tc>
        <w:tc>
          <w:tcPr>
            <w:tcW w:w="3002" w:type="dxa"/>
            <w:shd w:val="clear" w:color="auto" w:fill="F2DBDB" w:themeFill="accent2" w:themeFillTint="33"/>
            <w:noWrap/>
          </w:tcPr>
          <w:p w:rsidR="005C0F2C" w:rsidRPr="00C8655B" w:rsidRDefault="004F2F12" w:rsidP="00EC13A4">
            <w:pPr>
              <w:rPr>
                <w:sz w:val="20"/>
                <w:szCs w:val="20"/>
              </w:rPr>
            </w:pPr>
            <w:r w:rsidRPr="00C8655B">
              <w:rPr>
                <w:sz w:val="20"/>
                <w:szCs w:val="20"/>
              </w:rPr>
              <w:t>Not returned/ No vulnerabilities</w:t>
            </w:r>
          </w:p>
        </w:tc>
      </w:tr>
      <w:tr w:rsidR="00C8655B" w:rsidRPr="00C8655B" w:rsidTr="006672BA">
        <w:trPr>
          <w:trHeight w:val="255"/>
          <w:jc w:val="center"/>
        </w:trPr>
        <w:tc>
          <w:tcPr>
            <w:tcW w:w="2898" w:type="dxa"/>
            <w:tcBorders>
              <w:top w:val="single" w:sz="8" w:space="0" w:color="FFFFFF"/>
              <w:left w:val="single" w:sz="8" w:space="0" w:color="FFFFFF"/>
              <w:bottom w:val="nil"/>
              <w:right w:val="single" w:sz="24" w:space="0" w:color="FFFFFF"/>
            </w:tcBorders>
            <w:shd w:val="clear" w:color="auto" w:fill="F2DBDB" w:themeFill="accent2" w:themeFillTint="33"/>
            <w:noWrap/>
            <w:hideMark/>
          </w:tcPr>
          <w:p w:rsidR="005C0F2C" w:rsidRPr="00C8655B" w:rsidRDefault="005C0F2C" w:rsidP="00EC13A4">
            <w:pPr>
              <w:rPr>
                <w:b/>
                <w:bCs/>
                <w:sz w:val="20"/>
                <w:szCs w:val="20"/>
              </w:rPr>
            </w:pPr>
            <w:r w:rsidRPr="00C8655B">
              <w:rPr>
                <w:b/>
                <w:bCs/>
                <w:sz w:val="20"/>
                <w:szCs w:val="20"/>
              </w:rPr>
              <w:t>Green Valley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F2DBDB" w:themeFill="accent2" w:themeFillTint="33"/>
            <w:noWrap/>
          </w:tcPr>
          <w:p w:rsidR="005C0F2C" w:rsidRPr="00C8655B" w:rsidRDefault="004F2F12" w:rsidP="00EC13A4">
            <w:pPr>
              <w:rPr>
                <w:sz w:val="20"/>
                <w:szCs w:val="20"/>
              </w:rPr>
            </w:pPr>
            <w:r w:rsidRPr="00C8655B">
              <w:rPr>
                <w:sz w:val="20"/>
                <w:szCs w:val="20"/>
              </w:rPr>
              <w:t>Identified vulnerabilities</w:t>
            </w:r>
          </w:p>
        </w:tc>
      </w:tr>
      <w:tr w:rsidR="004F2F12" w:rsidRPr="00C8655B" w:rsidTr="006672BA">
        <w:trPr>
          <w:trHeight w:val="255"/>
          <w:jc w:val="center"/>
        </w:trPr>
        <w:tc>
          <w:tcPr>
            <w:tcW w:w="2898" w:type="dxa"/>
            <w:tcBorders>
              <w:left w:val="single" w:sz="8" w:space="0" w:color="FFFFFF"/>
              <w:bottom w:val="nil"/>
              <w:right w:val="single" w:sz="24" w:space="0" w:color="FFFFFF"/>
            </w:tcBorders>
            <w:shd w:val="clear" w:color="auto" w:fill="F2DBDB" w:themeFill="accent2" w:themeFillTint="33"/>
            <w:noWrap/>
            <w:hideMark/>
          </w:tcPr>
          <w:p w:rsidR="004F2F12" w:rsidRPr="00C8655B" w:rsidRDefault="004F2F12" w:rsidP="004F2F12">
            <w:pPr>
              <w:rPr>
                <w:b/>
                <w:bCs/>
                <w:sz w:val="20"/>
                <w:szCs w:val="20"/>
              </w:rPr>
            </w:pPr>
            <w:r w:rsidRPr="00C8655B">
              <w:rPr>
                <w:b/>
                <w:bCs/>
                <w:sz w:val="20"/>
                <w:szCs w:val="20"/>
              </w:rPr>
              <w:t>Henden Township</w:t>
            </w:r>
          </w:p>
        </w:tc>
        <w:tc>
          <w:tcPr>
            <w:tcW w:w="3002" w:type="dxa"/>
            <w:shd w:val="clear" w:color="auto" w:fill="F2DBDB" w:themeFill="accent2" w:themeFillTint="33"/>
            <w:noWrap/>
          </w:tcPr>
          <w:p w:rsidR="004F2F12" w:rsidRPr="00C8655B" w:rsidRDefault="004F2F12" w:rsidP="004F2F12">
            <w:pPr>
              <w:rPr>
                <w:sz w:val="20"/>
                <w:szCs w:val="20"/>
              </w:rPr>
            </w:pPr>
            <w:r w:rsidRPr="00C8655B">
              <w:rPr>
                <w:sz w:val="20"/>
                <w:szCs w:val="20"/>
              </w:rPr>
              <w:t>Identified vulnerabilities</w:t>
            </w:r>
          </w:p>
        </w:tc>
      </w:tr>
      <w:tr w:rsidR="004F2F12" w:rsidRPr="00C8655B" w:rsidTr="006672BA">
        <w:trPr>
          <w:trHeight w:val="255"/>
          <w:jc w:val="center"/>
        </w:trPr>
        <w:tc>
          <w:tcPr>
            <w:tcW w:w="2898" w:type="dxa"/>
            <w:tcBorders>
              <w:top w:val="single" w:sz="8" w:space="0" w:color="FFFFFF"/>
              <w:left w:val="single" w:sz="8" w:space="0" w:color="FFFFFF"/>
              <w:bottom w:val="nil"/>
              <w:right w:val="single" w:sz="24" w:space="0" w:color="FFFFFF"/>
            </w:tcBorders>
            <w:shd w:val="clear" w:color="auto" w:fill="F2DBDB" w:themeFill="accent2" w:themeFillTint="33"/>
            <w:noWrap/>
            <w:hideMark/>
          </w:tcPr>
          <w:p w:rsidR="004F2F12" w:rsidRPr="00C8655B" w:rsidRDefault="004F2F12" w:rsidP="004F2F12">
            <w:pPr>
              <w:rPr>
                <w:b/>
                <w:bCs/>
                <w:sz w:val="20"/>
                <w:szCs w:val="20"/>
              </w:rPr>
            </w:pPr>
            <w:r w:rsidRPr="00C8655B">
              <w:rPr>
                <w:b/>
                <w:bCs/>
                <w:sz w:val="20"/>
                <w:szCs w:val="20"/>
              </w:rPr>
              <w:t>Howard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F2DBDB" w:themeFill="accent2" w:themeFillTint="33"/>
            <w:noWrap/>
          </w:tcPr>
          <w:p w:rsidR="004F2F12" w:rsidRPr="00C8655B" w:rsidRDefault="004F2F12" w:rsidP="004F2F12">
            <w:pPr>
              <w:rPr>
                <w:sz w:val="20"/>
                <w:szCs w:val="20"/>
              </w:rPr>
            </w:pPr>
            <w:r w:rsidRPr="00C8655B">
              <w:rPr>
                <w:sz w:val="20"/>
                <w:szCs w:val="20"/>
              </w:rPr>
              <w:t>Identified vulnerabilities</w:t>
            </w:r>
          </w:p>
        </w:tc>
      </w:tr>
      <w:tr w:rsidR="004F2F12" w:rsidRPr="00C8655B" w:rsidTr="006672BA">
        <w:trPr>
          <w:trHeight w:val="255"/>
          <w:jc w:val="center"/>
        </w:trPr>
        <w:tc>
          <w:tcPr>
            <w:tcW w:w="2898" w:type="dxa"/>
            <w:tcBorders>
              <w:left w:val="single" w:sz="8" w:space="0" w:color="FFFFFF"/>
              <w:bottom w:val="nil"/>
              <w:right w:val="single" w:sz="24" w:space="0" w:color="FFFFFF"/>
            </w:tcBorders>
            <w:shd w:val="clear" w:color="auto" w:fill="F2DBDB" w:themeFill="accent2" w:themeFillTint="33"/>
            <w:noWrap/>
            <w:hideMark/>
          </w:tcPr>
          <w:p w:rsidR="004F2F12" w:rsidRPr="00C8655B" w:rsidRDefault="004F2F12" w:rsidP="004F2F12">
            <w:pPr>
              <w:rPr>
                <w:b/>
                <w:bCs/>
                <w:sz w:val="20"/>
                <w:szCs w:val="20"/>
              </w:rPr>
            </w:pPr>
            <w:r w:rsidRPr="00C8655B">
              <w:rPr>
                <w:b/>
                <w:bCs/>
                <w:sz w:val="20"/>
                <w:szCs w:val="20"/>
              </w:rPr>
              <w:t>Miner Township</w:t>
            </w:r>
          </w:p>
        </w:tc>
        <w:tc>
          <w:tcPr>
            <w:tcW w:w="3002" w:type="dxa"/>
            <w:shd w:val="clear" w:color="auto" w:fill="F2DBDB" w:themeFill="accent2" w:themeFillTint="33"/>
            <w:noWrap/>
          </w:tcPr>
          <w:p w:rsidR="004F2F12" w:rsidRPr="00C8655B" w:rsidRDefault="004F2F12" w:rsidP="004F2F12">
            <w:pPr>
              <w:rPr>
                <w:sz w:val="20"/>
                <w:szCs w:val="20"/>
              </w:rPr>
            </w:pPr>
            <w:r w:rsidRPr="00C8655B">
              <w:rPr>
                <w:sz w:val="20"/>
                <w:szCs w:val="20"/>
              </w:rPr>
              <w:t>Identified vulnerabilities</w:t>
            </w:r>
          </w:p>
        </w:tc>
      </w:tr>
      <w:tr w:rsidR="004F2F12" w:rsidRPr="00C8655B" w:rsidTr="006672BA">
        <w:trPr>
          <w:trHeight w:val="255"/>
          <w:jc w:val="center"/>
        </w:trPr>
        <w:tc>
          <w:tcPr>
            <w:tcW w:w="2898" w:type="dxa"/>
            <w:tcBorders>
              <w:top w:val="single" w:sz="8" w:space="0" w:color="FFFFFF"/>
              <w:left w:val="single" w:sz="8" w:space="0" w:color="FFFFFF"/>
              <w:bottom w:val="nil"/>
              <w:right w:val="single" w:sz="24" w:space="0" w:color="FFFFFF"/>
            </w:tcBorders>
            <w:shd w:val="clear" w:color="auto" w:fill="F2DBDB" w:themeFill="accent2" w:themeFillTint="33"/>
            <w:noWrap/>
            <w:hideMark/>
          </w:tcPr>
          <w:p w:rsidR="004F2F12" w:rsidRPr="00C8655B" w:rsidRDefault="004F2F12" w:rsidP="004F2F12">
            <w:pPr>
              <w:rPr>
                <w:b/>
                <w:bCs/>
                <w:sz w:val="20"/>
                <w:szCs w:val="20"/>
              </w:rPr>
            </w:pPr>
            <w:r w:rsidRPr="00C8655B">
              <w:rPr>
                <w:b/>
                <w:bCs/>
                <w:sz w:val="20"/>
                <w:szCs w:val="20"/>
              </w:rPr>
              <w:t>Redstone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F2DBDB" w:themeFill="accent2" w:themeFillTint="33"/>
            <w:noWrap/>
          </w:tcPr>
          <w:p w:rsidR="004F2F12" w:rsidRPr="00C8655B" w:rsidRDefault="004F2F12" w:rsidP="004F2F12">
            <w:pPr>
              <w:rPr>
                <w:sz w:val="20"/>
                <w:szCs w:val="20"/>
              </w:rPr>
            </w:pPr>
            <w:r w:rsidRPr="00C8655B">
              <w:rPr>
                <w:sz w:val="20"/>
                <w:szCs w:val="20"/>
              </w:rPr>
              <w:t>Not returned/ No vulnerabilities</w:t>
            </w:r>
          </w:p>
        </w:tc>
      </w:tr>
      <w:tr w:rsidR="004F2F12" w:rsidRPr="00C8655B" w:rsidTr="006672BA">
        <w:trPr>
          <w:trHeight w:val="255"/>
          <w:jc w:val="center"/>
        </w:trPr>
        <w:tc>
          <w:tcPr>
            <w:tcW w:w="2898" w:type="dxa"/>
            <w:tcBorders>
              <w:left w:val="single" w:sz="8" w:space="0" w:color="FFFFFF"/>
              <w:bottom w:val="nil"/>
              <w:right w:val="single" w:sz="24" w:space="0" w:color="FFFFFF"/>
            </w:tcBorders>
            <w:shd w:val="clear" w:color="auto" w:fill="F2DBDB" w:themeFill="accent2" w:themeFillTint="33"/>
            <w:noWrap/>
            <w:hideMark/>
          </w:tcPr>
          <w:p w:rsidR="004F2F12" w:rsidRPr="00C8655B" w:rsidRDefault="004F2F12" w:rsidP="004F2F12">
            <w:pPr>
              <w:rPr>
                <w:b/>
                <w:bCs/>
                <w:sz w:val="20"/>
                <w:szCs w:val="20"/>
              </w:rPr>
            </w:pPr>
            <w:r w:rsidRPr="00C8655B">
              <w:rPr>
                <w:b/>
                <w:bCs/>
                <w:sz w:val="20"/>
                <w:szCs w:val="20"/>
              </w:rPr>
              <w:t>Rock Creek Township</w:t>
            </w:r>
          </w:p>
        </w:tc>
        <w:tc>
          <w:tcPr>
            <w:tcW w:w="3002" w:type="dxa"/>
            <w:shd w:val="clear" w:color="auto" w:fill="F2DBDB" w:themeFill="accent2" w:themeFillTint="33"/>
            <w:noWrap/>
          </w:tcPr>
          <w:p w:rsidR="004F2F12" w:rsidRPr="00C8655B" w:rsidRDefault="004F2F12" w:rsidP="004F2F12">
            <w:pPr>
              <w:rPr>
                <w:sz w:val="20"/>
                <w:szCs w:val="20"/>
              </w:rPr>
            </w:pPr>
            <w:r w:rsidRPr="00C8655B">
              <w:rPr>
                <w:sz w:val="20"/>
                <w:szCs w:val="20"/>
              </w:rPr>
              <w:t>Not returned/ No vulnerabilities</w:t>
            </w:r>
          </w:p>
        </w:tc>
      </w:tr>
      <w:tr w:rsidR="004F2F12" w:rsidRPr="00C8655B" w:rsidTr="006672BA">
        <w:trPr>
          <w:trHeight w:val="255"/>
          <w:jc w:val="center"/>
        </w:trPr>
        <w:tc>
          <w:tcPr>
            <w:tcW w:w="2898" w:type="dxa"/>
            <w:tcBorders>
              <w:top w:val="single" w:sz="8" w:space="0" w:color="FFFFFF"/>
              <w:left w:val="single" w:sz="8" w:space="0" w:color="FFFFFF"/>
              <w:bottom w:val="nil"/>
              <w:right w:val="single" w:sz="24" w:space="0" w:color="FFFFFF"/>
            </w:tcBorders>
            <w:shd w:val="clear" w:color="auto" w:fill="F2DBDB" w:themeFill="accent2" w:themeFillTint="33"/>
            <w:noWrap/>
            <w:hideMark/>
          </w:tcPr>
          <w:p w:rsidR="004F2F12" w:rsidRPr="00C8655B" w:rsidRDefault="004F2F12" w:rsidP="004F2F12">
            <w:pPr>
              <w:rPr>
                <w:b/>
                <w:bCs/>
                <w:sz w:val="20"/>
                <w:szCs w:val="20"/>
              </w:rPr>
            </w:pPr>
            <w:r w:rsidRPr="00C8655B">
              <w:rPr>
                <w:b/>
                <w:bCs/>
                <w:sz w:val="20"/>
                <w:szCs w:val="20"/>
              </w:rPr>
              <w:t>Roswell Township</w:t>
            </w:r>
          </w:p>
        </w:tc>
        <w:tc>
          <w:tcPr>
            <w:tcW w:w="3002" w:type="dxa"/>
            <w:tcBorders>
              <w:top w:val="single" w:sz="8" w:space="0" w:color="FFFFFF"/>
              <w:left w:val="single" w:sz="8" w:space="0" w:color="FFFFFF"/>
              <w:bottom w:val="single" w:sz="8" w:space="0" w:color="FFFFFF"/>
              <w:right w:val="single" w:sz="8" w:space="0" w:color="FFFFFF"/>
            </w:tcBorders>
            <w:shd w:val="clear" w:color="auto" w:fill="F2DBDB" w:themeFill="accent2" w:themeFillTint="33"/>
            <w:noWrap/>
          </w:tcPr>
          <w:p w:rsidR="004F2F12" w:rsidRPr="00C8655B" w:rsidRDefault="004F2F12" w:rsidP="004F2F12">
            <w:pPr>
              <w:rPr>
                <w:sz w:val="20"/>
                <w:szCs w:val="20"/>
              </w:rPr>
            </w:pPr>
            <w:r w:rsidRPr="00C8655B">
              <w:rPr>
                <w:sz w:val="20"/>
                <w:szCs w:val="20"/>
              </w:rPr>
              <w:t>Identified vulnerabilities</w:t>
            </w:r>
          </w:p>
        </w:tc>
      </w:tr>
      <w:tr w:rsidR="004F2F12" w:rsidRPr="00C8655B" w:rsidTr="006672BA">
        <w:trPr>
          <w:trHeight w:val="255"/>
          <w:jc w:val="center"/>
        </w:trPr>
        <w:tc>
          <w:tcPr>
            <w:tcW w:w="2898" w:type="dxa"/>
            <w:tcBorders>
              <w:left w:val="single" w:sz="8" w:space="0" w:color="FFFFFF"/>
              <w:bottom w:val="nil"/>
              <w:right w:val="single" w:sz="24" w:space="0" w:color="FFFFFF"/>
            </w:tcBorders>
            <w:shd w:val="clear" w:color="auto" w:fill="F2DBDB" w:themeFill="accent2" w:themeFillTint="33"/>
            <w:noWrap/>
            <w:hideMark/>
          </w:tcPr>
          <w:p w:rsidR="004F2F12" w:rsidRPr="00C8655B" w:rsidRDefault="004F2F12" w:rsidP="004F2F12">
            <w:pPr>
              <w:rPr>
                <w:b/>
                <w:bCs/>
                <w:sz w:val="20"/>
                <w:szCs w:val="20"/>
              </w:rPr>
            </w:pPr>
            <w:r w:rsidRPr="00C8655B">
              <w:rPr>
                <w:b/>
                <w:bCs/>
                <w:sz w:val="20"/>
                <w:szCs w:val="20"/>
              </w:rPr>
              <w:t>Vermillion Township</w:t>
            </w:r>
          </w:p>
        </w:tc>
        <w:tc>
          <w:tcPr>
            <w:tcW w:w="3002" w:type="dxa"/>
            <w:shd w:val="clear" w:color="auto" w:fill="F2DBDB" w:themeFill="accent2" w:themeFillTint="33"/>
            <w:noWrap/>
          </w:tcPr>
          <w:p w:rsidR="004F2F12" w:rsidRPr="00C8655B" w:rsidRDefault="004F2F12" w:rsidP="004F2F12">
            <w:pPr>
              <w:rPr>
                <w:sz w:val="20"/>
                <w:szCs w:val="20"/>
              </w:rPr>
            </w:pPr>
            <w:r w:rsidRPr="00C8655B">
              <w:rPr>
                <w:sz w:val="20"/>
                <w:szCs w:val="20"/>
              </w:rPr>
              <w:t>Identified vulnerabilities</w:t>
            </w:r>
          </w:p>
        </w:tc>
      </w:tr>
    </w:tbl>
    <w:p w:rsidR="005C0F2C" w:rsidRPr="00C8655B" w:rsidRDefault="005C0F2C" w:rsidP="005C0F2C">
      <w:pPr>
        <w:rPr>
          <w:b/>
        </w:rPr>
      </w:pPr>
    </w:p>
    <w:p w:rsidR="005C0F2C" w:rsidRPr="00C8655B" w:rsidRDefault="005C0F2C" w:rsidP="005C0F2C">
      <w:pPr>
        <w:jc w:val="both"/>
        <w:rPr>
          <w:sz w:val="22"/>
          <w:szCs w:val="22"/>
        </w:rPr>
      </w:pPr>
      <w:r w:rsidRPr="00C8655B">
        <w:rPr>
          <w:sz w:val="22"/>
          <w:szCs w:val="22"/>
        </w:rPr>
        <w:t xml:space="preserve">Maps identifying vulnerable areas for those townships which identified such areas are shown </w:t>
      </w:r>
      <w:r w:rsidR="009231B8" w:rsidRPr="00C8655B">
        <w:rPr>
          <w:sz w:val="22"/>
          <w:szCs w:val="22"/>
        </w:rPr>
        <w:t>in the following pages</w:t>
      </w:r>
      <w:r w:rsidRPr="00C8655B">
        <w:rPr>
          <w:sz w:val="22"/>
          <w:szCs w:val="22"/>
        </w:rPr>
        <w:t xml:space="preserve">.  </w:t>
      </w:r>
    </w:p>
    <w:p w:rsidR="008521B5" w:rsidRDefault="008521B5" w:rsidP="001C4D83">
      <w:pPr>
        <w:jc w:val="center"/>
        <w:rPr>
          <w:b/>
        </w:rPr>
      </w:pPr>
    </w:p>
    <w:p w:rsidR="008521B5" w:rsidRDefault="008521B5">
      <w:pPr>
        <w:rPr>
          <w:b/>
        </w:rPr>
      </w:pPr>
      <w:r>
        <w:rPr>
          <w:b/>
        </w:rPr>
        <w:br w:type="page"/>
      </w:r>
    </w:p>
    <w:p w:rsidR="005C0F2C" w:rsidRDefault="008521B5" w:rsidP="001C4D83">
      <w:pPr>
        <w:jc w:val="center"/>
        <w:rPr>
          <w:b/>
        </w:rPr>
      </w:pPr>
      <w:r>
        <w:rPr>
          <w:b/>
        </w:rPr>
        <w:t>Adams Township</w:t>
      </w:r>
    </w:p>
    <w:p w:rsidR="008521B5" w:rsidRPr="00C8655B" w:rsidRDefault="008521B5" w:rsidP="001C4D83">
      <w:pPr>
        <w:jc w:val="center"/>
        <w:rPr>
          <w:b/>
        </w:rPr>
      </w:pPr>
      <w:r>
        <w:rPr>
          <w:noProof/>
        </w:rPr>
        <w:drawing>
          <wp:anchor distT="0" distB="0" distL="114300" distR="114300" simplePos="0" relativeHeight="251691008" behindDoc="0" locked="0" layoutInCell="1" allowOverlap="1">
            <wp:simplePos x="0" y="0"/>
            <wp:positionH relativeFrom="margin">
              <wp:align>right</wp:align>
            </wp:positionH>
            <wp:positionV relativeFrom="paragraph">
              <wp:posOffset>4977</wp:posOffset>
            </wp:positionV>
            <wp:extent cx="5943272" cy="5326912"/>
            <wp:effectExtent l="0" t="0" r="635" b="762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5380" cy="53288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noProof/>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8521B5" w:rsidRDefault="008521B5" w:rsidP="001C4D83">
      <w:pPr>
        <w:jc w:val="center"/>
        <w:rPr>
          <w:b/>
        </w:rPr>
      </w:pPr>
      <w:r w:rsidRPr="008521B5">
        <w:rPr>
          <w:b/>
        </w:rPr>
        <w:t>Beaver Township</w:t>
      </w:r>
    </w:p>
    <w:p w:rsidR="008521B5" w:rsidRDefault="008521B5" w:rsidP="001C4D83">
      <w:pPr>
        <w:jc w:val="center"/>
        <w:rPr>
          <w:b/>
          <w:color w:val="FF0000"/>
        </w:rPr>
      </w:pPr>
      <w:r>
        <w:rPr>
          <w:noProof/>
        </w:rPr>
        <w:drawing>
          <wp:anchor distT="0" distB="0" distL="114300" distR="114300" simplePos="0" relativeHeight="251692032" behindDoc="0" locked="0" layoutInCell="1" allowOverlap="1">
            <wp:simplePos x="0" y="0"/>
            <wp:positionH relativeFrom="margin">
              <wp:align>right</wp:align>
            </wp:positionH>
            <wp:positionV relativeFrom="paragraph">
              <wp:posOffset>4918</wp:posOffset>
            </wp:positionV>
            <wp:extent cx="5943600" cy="5890437"/>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58904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8521B5" w:rsidRDefault="008521B5" w:rsidP="001C4D83">
      <w:pPr>
        <w:jc w:val="center"/>
        <w:rPr>
          <w:b/>
        </w:rPr>
      </w:pPr>
      <w:r w:rsidRPr="008521B5">
        <w:rPr>
          <w:b/>
        </w:rPr>
        <w:t>Belleview Township</w:t>
      </w:r>
    </w:p>
    <w:p w:rsidR="008521B5" w:rsidRDefault="008521B5" w:rsidP="001C4D83">
      <w:pPr>
        <w:jc w:val="center"/>
        <w:rPr>
          <w:b/>
          <w:color w:val="FF0000"/>
        </w:rPr>
      </w:pPr>
      <w:r>
        <w:rPr>
          <w:noProof/>
        </w:rPr>
        <w:drawing>
          <wp:anchor distT="0" distB="0" distL="114300" distR="114300" simplePos="0" relativeHeight="251693056" behindDoc="0" locked="0" layoutInCell="1" allowOverlap="1">
            <wp:simplePos x="0" y="0"/>
            <wp:positionH relativeFrom="margin">
              <wp:align>right</wp:align>
            </wp:positionH>
            <wp:positionV relativeFrom="paragraph">
              <wp:posOffset>5833</wp:posOffset>
            </wp:positionV>
            <wp:extent cx="5943600" cy="5805377"/>
            <wp:effectExtent l="0" t="0" r="0" b="508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7862" cy="5809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1C4D83" w:rsidRDefault="00B71124" w:rsidP="001C4D83">
      <w:pPr>
        <w:jc w:val="center"/>
        <w:rPr>
          <w:b/>
          <w:color w:val="FF0000"/>
        </w:rPr>
      </w:pPr>
      <w:r w:rsidRPr="008863E1">
        <w:rPr>
          <w:b/>
          <w:color w:val="FF0000"/>
        </w:rPr>
        <w:br w:type="page"/>
      </w:r>
    </w:p>
    <w:p w:rsidR="008521B5" w:rsidRPr="006672BA" w:rsidRDefault="006672BA" w:rsidP="001C4D83">
      <w:pPr>
        <w:jc w:val="center"/>
        <w:rPr>
          <w:b/>
        </w:rPr>
      </w:pPr>
      <w:r w:rsidRPr="006672BA">
        <w:rPr>
          <w:b/>
        </w:rPr>
        <w:t xml:space="preserve">Canova Township </w:t>
      </w:r>
    </w:p>
    <w:p w:rsidR="006672BA" w:rsidRDefault="006672BA" w:rsidP="001C4D83">
      <w:pPr>
        <w:jc w:val="center"/>
        <w:rPr>
          <w:b/>
          <w:color w:val="FF0000"/>
        </w:rPr>
      </w:pPr>
      <w:r>
        <w:rPr>
          <w:noProof/>
        </w:rPr>
        <w:drawing>
          <wp:anchor distT="0" distB="0" distL="114300" distR="114300" simplePos="0" relativeHeight="251694080" behindDoc="0" locked="0" layoutInCell="1" allowOverlap="1">
            <wp:simplePos x="0" y="0"/>
            <wp:positionH relativeFrom="margin">
              <wp:align>right</wp:align>
            </wp:positionH>
            <wp:positionV relativeFrom="paragraph">
              <wp:posOffset>4918</wp:posOffset>
            </wp:positionV>
            <wp:extent cx="5943600" cy="6166884"/>
            <wp:effectExtent l="0" t="0" r="0" b="571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61668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4F2F12" w:rsidRDefault="004F2F12" w:rsidP="001C4D83">
      <w:pPr>
        <w:jc w:val="center"/>
        <w:rPr>
          <w:b/>
        </w:rPr>
      </w:pPr>
      <w:r>
        <w:rPr>
          <w:noProof/>
        </w:rPr>
        <w:drawing>
          <wp:anchor distT="0" distB="0" distL="114300" distR="114300" simplePos="0" relativeHeight="251695104" behindDoc="0" locked="0" layoutInCell="1" allowOverlap="1">
            <wp:simplePos x="0" y="0"/>
            <wp:positionH relativeFrom="margin">
              <wp:align>right</wp:align>
            </wp:positionH>
            <wp:positionV relativeFrom="paragraph">
              <wp:posOffset>169545</wp:posOffset>
            </wp:positionV>
            <wp:extent cx="5943600" cy="6039293"/>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6039293"/>
                    </a:xfrm>
                    <a:prstGeom prst="rect">
                      <a:avLst/>
                    </a:prstGeom>
                    <a:noFill/>
                    <a:ln>
                      <a:noFill/>
                    </a:ln>
                  </pic:spPr>
                </pic:pic>
              </a:graphicData>
            </a:graphic>
            <wp14:sizeRelH relativeFrom="page">
              <wp14:pctWidth>0</wp14:pctWidth>
            </wp14:sizeRelH>
            <wp14:sizeRelV relativeFrom="page">
              <wp14:pctHeight>0</wp14:pctHeight>
            </wp14:sizeRelV>
          </wp:anchor>
        </w:drawing>
      </w:r>
      <w:r w:rsidR="006672BA" w:rsidRPr="004F2F12">
        <w:rPr>
          <w:b/>
        </w:rPr>
        <w:t>Carthage Township</w:t>
      </w:r>
    </w:p>
    <w:p w:rsidR="004F2F12" w:rsidRDefault="004F2F12"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4F2F12" w:rsidRDefault="004F2F12" w:rsidP="001C4D83">
      <w:pPr>
        <w:jc w:val="center"/>
        <w:rPr>
          <w:b/>
        </w:rPr>
      </w:pPr>
      <w:r w:rsidRPr="004F2F12">
        <w:rPr>
          <w:b/>
        </w:rPr>
        <w:t xml:space="preserve">Clearwater Township </w:t>
      </w:r>
    </w:p>
    <w:p w:rsidR="004F2F12" w:rsidRDefault="004F2F12" w:rsidP="001C4D83">
      <w:pPr>
        <w:jc w:val="center"/>
        <w:rPr>
          <w:b/>
          <w:color w:val="FF0000"/>
        </w:rPr>
      </w:pPr>
      <w:r>
        <w:rPr>
          <w:noProof/>
        </w:rPr>
        <w:drawing>
          <wp:anchor distT="0" distB="0" distL="114300" distR="114300" simplePos="0" relativeHeight="251696128" behindDoc="0" locked="0" layoutInCell="1" allowOverlap="1">
            <wp:simplePos x="0" y="0"/>
            <wp:positionH relativeFrom="margin">
              <wp:align>right</wp:align>
            </wp:positionH>
            <wp:positionV relativeFrom="paragraph">
              <wp:posOffset>5553</wp:posOffset>
            </wp:positionV>
            <wp:extent cx="5943600" cy="6964326"/>
            <wp:effectExtent l="0" t="0" r="0" b="825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7864" cy="69693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4F2F12" w:rsidRDefault="004F2F12" w:rsidP="001C4D83">
      <w:pPr>
        <w:jc w:val="center"/>
        <w:rPr>
          <w:b/>
        </w:rPr>
      </w:pPr>
      <w:r w:rsidRPr="004F2F12">
        <w:rPr>
          <w:b/>
        </w:rPr>
        <w:t>Clinton Township</w:t>
      </w:r>
    </w:p>
    <w:p w:rsidR="008521B5" w:rsidRDefault="004F2F12" w:rsidP="001C4D83">
      <w:pPr>
        <w:jc w:val="center"/>
        <w:rPr>
          <w:b/>
          <w:color w:val="FF0000"/>
        </w:rPr>
      </w:pPr>
      <w:r>
        <w:rPr>
          <w:noProof/>
        </w:rPr>
        <w:drawing>
          <wp:anchor distT="0" distB="0" distL="114300" distR="114300" simplePos="0" relativeHeight="251697152" behindDoc="0" locked="0" layoutInCell="1" allowOverlap="1">
            <wp:simplePos x="0" y="0"/>
            <wp:positionH relativeFrom="margin">
              <wp:align>right</wp:align>
            </wp:positionH>
            <wp:positionV relativeFrom="paragraph">
              <wp:posOffset>5139</wp:posOffset>
            </wp:positionV>
            <wp:extent cx="5943587" cy="6943061"/>
            <wp:effectExtent l="0" t="0" r="63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9823" cy="6950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4F2F12" w:rsidRDefault="004F2F12" w:rsidP="001C4D83">
      <w:pPr>
        <w:jc w:val="center"/>
        <w:rPr>
          <w:b/>
        </w:rPr>
      </w:pPr>
      <w:r w:rsidRPr="004F2F12">
        <w:rPr>
          <w:b/>
        </w:rPr>
        <w:t>Grafton Township</w:t>
      </w:r>
    </w:p>
    <w:p w:rsidR="008521B5" w:rsidRDefault="004F2F12" w:rsidP="001C4D83">
      <w:pPr>
        <w:jc w:val="center"/>
        <w:rPr>
          <w:b/>
          <w:color w:val="FF0000"/>
        </w:rPr>
      </w:pPr>
      <w:r>
        <w:rPr>
          <w:noProof/>
        </w:rPr>
        <w:drawing>
          <wp:anchor distT="0" distB="0" distL="114300" distR="114300" simplePos="0" relativeHeight="251698176" behindDoc="0" locked="0" layoutInCell="1" allowOverlap="1">
            <wp:simplePos x="0" y="0"/>
            <wp:positionH relativeFrom="margin">
              <wp:align>right</wp:align>
            </wp:positionH>
            <wp:positionV relativeFrom="paragraph">
              <wp:posOffset>5140</wp:posOffset>
            </wp:positionV>
            <wp:extent cx="5943600" cy="714508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5625" cy="71475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4F2F12" w:rsidRDefault="004F2F12" w:rsidP="001C4D83">
      <w:pPr>
        <w:jc w:val="center"/>
        <w:rPr>
          <w:b/>
        </w:rPr>
      </w:pPr>
      <w:r w:rsidRPr="004F2F12">
        <w:rPr>
          <w:b/>
        </w:rPr>
        <w:t>Green Valley Township</w:t>
      </w:r>
    </w:p>
    <w:p w:rsidR="008521B5" w:rsidRDefault="008521B5" w:rsidP="001C4D83">
      <w:pPr>
        <w:jc w:val="center"/>
        <w:rPr>
          <w:b/>
          <w:color w:val="FF0000"/>
        </w:rPr>
      </w:pPr>
    </w:p>
    <w:p w:rsidR="008521B5" w:rsidRDefault="004F2F12" w:rsidP="001C4D83">
      <w:pPr>
        <w:jc w:val="center"/>
        <w:rPr>
          <w:b/>
          <w:color w:val="FF0000"/>
        </w:rPr>
      </w:pPr>
      <w:r>
        <w:rPr>
          <w:noProof/>
        </w:rPr>
        <w:drawing>
          <wp:anchor distT="0" distB="0" distL="114300" distR="114300" simplePos="0" relativeHeight="251699200" behindDoc="0" locked="0" layoutInCell="1" allowOverlap="1">
            <wp:simplePos x="0" y="0"/>
            <wp:positionH relativeFrom="margin">
              <wp:align>right</wp:align>
            </wp:positionH>
            <wp:positionV relativeFrom="paragraph">
              <wp:posOffset>10692</wp:posOffset>
            </wp:positionV>
            <wp:extent cx="5943600" cy="692179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8866" cy="69279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4F2F12" w:rsidRDefault="004F2F12" w:rsidP="001C4D83">
      <w:pPr>
        <w:jc w:val="center"/>
        <w:rPr>
          <w:b/>
        </w:rPr>
      </w:pPr>
      <w:r w:rsidRPr="004F2F12">
        <w:rPr>
          <w:b/>
        </w:rPr>
        <w:t xml:space="preserve">Henden Township </w:t>
      </w:r>
    </w:p>
    <w:p w:rsidR="008521B5" w:rsidRDefault="008521B5" w:rsidP="001C4D83">
      <w:pPr>
        <w:jc w:val="center"/>
        <w:rPr>
          <w:b/>
          <w:color w:val="FF0000"/>
        </w:rPr>
      </w:pPr>
    </w:p>
    <w:p w:rsidR="008521B5" w:rsidRDefault="004F2F12" w:rsidP="001C4D83">
      <w:pPr>
        <w:jc w:val="center"/>
        <w:rPr>
          <w:b/>
          <w:color w:val="FF0000"/>
        </w:rPr>
      </w:pPr>
      <w:r>
        <w:rPr>
          <w:noProof/>
        </w:rPr>
        <w:drawing>
          <wp:anchor distT="0" distB="0" distL="114300" distR="114300" simplePos="0" relativeHeight="251700224" behindDoc="0" locked="0" layoutInCell="1" allowOverlap="1">
            <wp:simplePos x="0" y="0"/>
            <wp:positionH relativeFrom="margin">
              <wp:align>right</wp:align>
            </wp:positionH>
            <wp:positionV relativeFrom="paragraph">
              <wp:posOffset>10411</wp:posOffset>
            </wp:positionV>
            <wp:extent cx="5943159" cy="7006856"/>
            <wp:effectExtent l="0" t="0" r="635" b="381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6898" cy="70112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4F2F12" w:rsidRDefault="004F2F12" w:rsidP="001C4D83">
      <w:pPr>
        <w:jc w:val="center"/>
        <w:rPr>
          <w:b/>
        </w:rPr>
      </w:pPr>
      <w:r w:rsidRPr="004F2F12">
        <w:rPr>
          <w:b/>
        </w:rPr>
        <w:t xml:space="preserve">Howard Township </w:t>
      </w:r>
    </w:p>
    <w:p w:rsidR="004F2F12" w:rsidRDefault="004F2F12" w:rsidP="001C4D83">
      <w:pPr>
        <w:jc w:val="center"/>
        <w:rPr>
          <w:b/>
          <w:color w:val="FF0000"/>
        </w:rPr>
      </w:pPr>
      <w:r>
        <w:rPr>
          <w:noProof/>
        </w:rPr>
        <w:drawing>
          <wp:anchor distT="0" distB="0" distL="114300" distR="114300" simplePos="0" relativeHeight="251701248" behindDoc="0" locked="0" layoutInCell="1" allowOverlap="1">
            <wp:simplePos x="0" y="0"/>
            <wp:positionH relativeFrom="margin">
              <wp:align>right</wp:align>
            </wp:positionH>
            <wp:positionV relativeFrom="paragraph">
              <wp:posOffset>4445</wp:posOffset>
            </wp:positionV>
            <wp:extent cx="5943600" cy="7219315"/>
            <wp:effectExtent l="0" t="0" r="0" b="63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7219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4F2F12" w:rsidRDefault="004F2F12" w:rsidP="001C4D83">
      <w:pPr>
        <w:jc w:val="center"/>
        <w:rPr>
          <w:b/>
        </w:rPr>
      </w:pPr>
      <w:r w:rsidRPr="004F2F12">
        <w:rPr>
          <w:b/>
        </w:rPr>
        <w:t xml:space="preserve">Miner Township </w:t>
      </w:r>
    </w:p>
    <w:p w:rsidR="004F2F12" w:rsidRDefault="004F2F12" w:rsidP="001C4D83">
      <w:pPr>
        <w:jc w:val="center"/>
        <w:rPr>
          <w:b/>
          <w:color w:val="FF0000"/>
        </w:rPr>
      </w:pPr>
    </w:p>
    <w:p w:rsidR="008521B5" w:rsidRDefault="004F2F12" w:rsidP="001C4D83">
      <w:pPr>
        <w:jc w:val="center"/>
        <w:rPr>
          <w:b/>
          <w:color w:val="FF0000"/>
        </w:rPr>
      </w:pPr>
      <w:r>
        <w:rPr>
          <w:noProof/>
        </w:rPr>
        <w:drawing>
          <wp:anchor distT="0" distB="0" distL="114300" distR="114300" simplePos="0" relativeHeight="251702272" behindDoc="0" locked="0" layoutInCell="1" allowOverlap="1">
            <wp:simplePos x="0" y="0"/>
            <wp:positionH relativeFrom="margin">
              <wp:align>right</wp:align>
            </wp:positionH>
            <wp:positionV relativeFrom="paragraph">
              <wp:posOffset>11046</wp:posOffset>
            </wp:positionV>
            <wp:extent cx="5943359" cy="6741042"/>
            <wp:effectExtent l="0" t="0" r="635" b="317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6750" cy="67448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4F2F12" w:rsidRDefault="004F2F12" w:rsidP="001C4D83">
      <w:pPr>
        <w:jc w:val="center"/>
        <w:rPr>
          <w:b/>
        </w:rPr>
      </w:pPr>
      <w:r w:rsidRPr="004F2F12">
        <w:rPr>
          <w:b/>
        </w:rPr>
        <w:t xml:space="preserve">Redstone Township </w:t>
      </w:r>
    </w:p>
    <w:p w:rsidR="008521B5" w:rsidRDefault="008521B5" w:rsidP="001C4D83">
      <w:pPr>
        <w:jc w:val="center"/>
        <w:rPr>
          <w:b/>
          <w:color w:val="FF0000"/>
        </w:rPr>
      </w:pPr>
    </w:p>
    <w:p w:rsidR="008521B5" w:rsidRDefault="004F2F12" w:rsidP="001C4D83">
      <w:pPr>
        <w:jc w:val="center"/>
        <w:rPr>
          <w:b/>
          <w:color w:val="FF0000"/>
        </w:rPr>
      </w:pPr>
      <w:r>
        <w:rPr>
          <w:noProof/>
        </w:rPr>
        <w:drawing>
          <wp:anchor distT="0" distB="0" distL="114300" distR="114300" simplePos="0" relativeHeight="251703296" behindDoc="0" locked="0" layoutInCell="1" allowOverlap="1">
            <wp:simplePos x="0" y="0"/>
            <wp:positionH relativeFrom="margin">
              <wp:align>right</wp:align>
            </wp:positionH>
            <wp:positionV relativeFrom="paragraph">
              <wp:posOffset>11046</wp:posOffset>
            </wp:positionV>
            <wp:extent cx="5943600" cy="6762307"/>
            <wp:effectExtent l="0" t="0" r="0" b="63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9360" cy="6768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4F2F12" w:rsidRDefault="004F2F12" w:rsidP="001C4D83">
      <w:pPr>
        <w:jc w:val="center"/>
        <w:rPr>
          <w:b/>
        </w:rPr>
      </w:pPr>
      <w:r>
        <w:rPr>
          <w:noProof/>
        </w:rPr>
        <w:drawing>
          <wp:anchor distT="0" distB="0" distL="114300" distR="114300" simplePos="0" relativeHeight="251704320" behindDoc="0" locked="0" layoutInCell="1" allowOverlap="1">
            <wp:simplePos x="0" y="0"/>
            <wp:positionH relativeFrom="margin">
              <wp:align>right</wp:align>
            </wp:positionH>
            <wp:positionV relativeFrom="paragraph">
              <wp:posOffset>170121</wp:posOffset>
            </wp:positionV>
            <wp:extent cx="5943600" cy="6549656"/>
            <wp:effectExtent l="0" t="0" r="0" b="381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65496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2F12">
        <w:rPr>
          <w:b/>
        </w:rPr>
        <w:t xml:space="preserve">Rock Creek Township </w:t>
      </w:r>
    </w:p>
    <w:p w:rsidR="004F2F12" w:rsidRDefault="004F2F12"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4F2F12" w:rsidRDefault="004F2F12" w:rsidP="001C4D83">
      <w:pPr>
        <w:jc w:val="center"/>
        <w:rPr>
          <w:b/>
        </w:rPr>
      </w:pPr>
      <w:r w:rsidRPr="004F2F12">
        <w:rPr>
          <w:noProof/>
        </w:rPr>
        <w:drawing>
          <wp:anchor distT="0" distB="0" distL="114300" distR="114300" simplePos="0" relativeHeight="251705344" behindDoc="0" locked="0" layoutInCell="1" allowOverlap="1">
            <wp:simplePos x="0" y="0"/>
            <wp:positionH relativeFrom="margin">
              <wp:align>right</wp:align>
            </wp:positionH>
            <wp:positionV relativeFrom="paragraph">
              <wp:posOffset>170121</wp:posOffset>
            </wp:positionV>
            <wp:extent cx="5943600" cy="6507126"/>
            <wp:effectExtent l="0" t="0" r="0" b="825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65071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2F12">
        <w:rPr>
          <w:b/>
        </w:rPr>
        <w:t xml:space="preserve">Roswell Township </w:t>
      </w:r>
    </w:p>
    <w:p w:rsidR="004F2F12" w:rsidRDefault="004F2F12"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5665CA" w:rsidRDefault="004F2F12" w:rsidP="001C4D83">
      <w:pPr>
        <w:jc w:val="center"/>
        <w:rPr>
          <w:b/>
        </w:rPr>
      </w:pPr>
      <w:r w:rsidRPr="005665CA">
        <w:rPr>
          <w:b/>
        </w:rPr>
        <w:t xml:space="preserve">Vermillion Township </w:t>
      </w:r>
    </w:p>
    <w:p w:rsidR="004F2F12" w:rsidRDefault="005665CA" w:rsidP="001C4D83">
      <w:pPr>
        <w:jc w:val="center"/>
        <w:rPr>
          <w:b/>
          <w:color w:val="FF0000"/>
        </w:rPr>
      </w:pPr>
      <w:r>
        <w:rPr>
          <w:noProof/>
        </w:rPr>
        <w:drawing>
          <wp:anchor distT="0" distB="0" distL="114300" distR="114300" simplePos="0" relativeHeight="251706368" behindDoc="0" locked="0" layoutInCell="1" allowOverlap="1">
            <wp:simplePos x="0" y="0"/>
            <wp:positionH relativeFrom="margin">
              <wp:align>right</wp:align>
            </wp:positionH>
            <wp:positionV relativeFrom="paragraph">
              <wp:posOffset>4918</wp:posOffset>
            </wp:positionV>
            <wp:extent cx="5943600" cy="7325833"/>
            <wp:effectExtent l="0" t="0" r="0" b="889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6983" cy="73300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Default="008521B5" w:rsidP="001C4D83">
      <w:pPr>
        <w:jc w:val="center"/>
        <w:rPr>
          <w:b/>
          <w:color w:val="FF0000"/>
        </w:rPr>
      </w:pPr>
    </w:p>
    <w:p w:rsidR="008521B5" w:rsidRPr="008863E1" w:rsidRDefault="008521B5" w:rsidP="005665CA">
      <w:pPr>
        <w:rPr>
          <w:b/>
          <w:color w:val="FF0000"/>
        </w:rPr>
      </w:pPr>
    </w:p>
    <w:p w:rsidR="007065AC" w:rsidRPr="00C8655B" w:rsidRDefault="007065AC" w:rsidP="00C8655B">
      <w:pPr>
        <w:jc w:val="center"/>
        <w:rPr>
          <w:b/>
        </w:rPr>
      </w:pPr>
      <w:r w:rsidRPr="00C8655B">
        <w:rPr>
          <w:b/>
        </w:rPr>
        <w:t>Appendix G</w:t>
      </w:r>
    </w:p>
    <w:p w:rsidR="007065AC" w:rsidRPr="00C8655B" w:rsidRDefault="007065AC" w:rsidP="00C8655B">
      <w:pPr>
        <w:jc w:val="center"/>
        <w:rPr>
          <w:b/>
        </w:rPr>
      </w:pPr>
      <w:r w:rsidRPr="00C8655B">
        <w:rPr>
          <w:b/>
        </w:rPr>
        <w:t>Comprehensive Land Use Maps</w:t>
      </w: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C8655B" w:rsidRDefault="007065AC" w:rsidP="007065AC">
      <w:pPr>
        <w:jc w:val="center"/>
        <w:rPr>
          <w:b/>
        </w:rPr>
      </w:pPr>
      <w:r w:rsidRPr="00C8655B">
        <w:rPr>
          <w:b/>
        </w:rPr>
        <w:lastRenderedPageBreak/>
        <w:t>Miner County Future Land Use Map</w:t>
      </w: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r w:rsidRPr="008863E1">
        <w:rPr>
          <w:b/>
          <w:noProof/>
          <w:color w:val="FF0000"/>
        </w:rPr>
        <w:drawing>
          <wp:anchor distT="0" distB="0" distL="114300" distR="114300" simplePos="0" relativeHeight="251667456" behindDoc="1" locked="0" layoutInCell="1" allowOverlap="1">
            <wp:simplePos x="0" y="0"/>
            <wp:positionH relativeFrom="column">
              <wp:posOffset>-1115695</wp:posOffset>
            </wp:positionH>
            <wp:positionV relativeFrom="paragraph">
              <wp:posOffset>37465</wp:posOffset>
            </wp:positionV>
            <wp:extent cx="8089265" cy="5566410"/>
            <wp:effectExtent l="0" t="1104900" r="0" b="853440"/>
            <wp:wrapNone/>
            <wp:docPr id="26" name="Picture 73" descr="countyflu.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tyflu.wmf"/>
                    <pic:cNvPicPr/>
                  </pic:nvPicPr>
                  <pic:blipFill>
                    <a:blip r:embed="rId64"/>
                    <a:stretch>
                      <a:fillRect/>
                    </a:stretch>
                  </pic:blipFill>
                  <pic:spPr>
                    <a:xfrm rot="5400000">
                      <a:off x="0" y="0"/>
                      <a:ext cx="8089265" cy="5566410"/>
                    </a:xfrm>
                    <a:prstGeom prst="rect">
                      <a:avLst/>
                    </a:prstGeom>
                  </pic:spPr>
                </pic:pic>
              </a:graphicData>
            </a:graphic>
          </wp:anchor>
        </w:drawing>
      </w: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C8655B" w:rsidRDefault="007065AC" w:rsidP="007065AC">
      <w:pPr>
        <w:jc w:val="center"/>
        <w:rPr>
          <w:b/>
        </w:rPr>
      </w:pPr>
      <w:r w:rsidRPr="00C8655B">
        <w:rPr>
          <w:b/>
        </w:rPr>
        <w:lastRenderedPageBreak/>
        <w:t>Town of Canova Future Land Use Map</w:t>
      </w:r>
    </w:p>
    <w:p w:rsidR="007065AC" w:rsidRPr="008863E1" w:rsidRDefault="007065AC" w:rsidP="007065AC">
      <w:pPr>
        <w:jc w:val="center"/>
        <w:rPr>
          <w:b/>
          <w:color w:val="FF0000"/>
          <w:highlight w:val="yellow"/>
        </w:rPr>
      </w:pPr>
      <w:r w:rsidRPr="008863E1">
        <w:rPr>
          <w:b/>
          <w:noProof/>
          <w:color w:val="FF0000"/>
          <w:highlight w:val="yellow"/>
        </w:rPr>
        <w:drawing>
          <wp:anchor distT="0" distB="0" distL="114300" distR="114300" simplePos="0" relativeHeight="251665408" behindDoc="1" locked="0" layoutInCell="1" allowOverlap="1">
            <wp:simplePos x="0" y="0"/>
            <wp:positionH relativeFrom="column">
              <wp:posOffset>-1068779</wp:posOffset>
            </wp:positionH>
            <wp:positionV relativeFrom="paragraph">
              <wp:posOffset>1583525</wp:posOffset>
            </wp:positionV>
            <wp:extent cx="7920841" cy="5124871"/>
            <wp:effectExtent l="0" t="1390650" r="0" b="1369909"/>
            <wp:wrapNone/>
            <wp:docPr id="48" name="Picture 47" descr="futureland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turelanduse.jpg"/>
                    <pic:cNvPicPr/>
                  </pic:nvPicPr>
                  <pic:blipFill>
                    <a:blip r:embed="rId65"/>
                    <a:stretch>
                      <a:fillRect/>
                    </a:stretch>
                  </pic:blipFill>
                  <pic:spPr>
                    <a:xfrm rot="5400000">
                      <a:off x="0" y="0"/>
                      <a:ext cx="7920841" cy="5126141"/>
                    </a:xfrm>
                    <a:prstGeom prst="rect">
                      <a:avLst/>
                    </a:prstGeom>
                  </pic:spPr>
                </pic:pic>
              </a:graphicData>
            </a:graphic>
          </wp:anchor>
        </w:drawing>
      </w: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8863E1" w:rsidRDefault="007065AC" w:rsidP="007065AC">
      <w:pPr>
        <w:jc w:val="center"/>
        <w:rPr>
          <w:b/>
          <w:color w:val="FF0000"/>
          <w:highlight w:val="yellow"/>
        </w:rPr>
      </w:pPr>
    </w:p>
    <w:p w:rsidR="007065AC" w:rsidRPr="00C8655B" w:rsidRDefault="00E84892" w:rsidP="007065AC">
      <w:pPr>
        <w:jc w:val="center"/>
        <w:rPr>
          <w:b/>
        </w:rPr>
      </w:pPr>
      <w:r w:rsidRPr="00C8655B">
        <w:rPr>
          <w:b/>
        </w:rPr>
        <w:t>City</w:t>
      </w:r>
      <w:r w:rsidR="007065AC" w:rsidRPr="00C8655B">
        <w:rPr>
          <w:b/>
        </w:rPr>
        <w:t xml:space="preserve"> of Carthage Future Land Use Map</w:t>
      </w: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r w:rsidRPr="008863E1">
        <w:rPr>
          <w:b/>
          <w:noProof/>
          <w:color w:val="FF0000"/>
        </w:rPr>
        <w:drawing>
          <wp:anchor distT="0" distB="0" distL="114300" distR="114300" simplePos="0" relativeHeight="251663360" behindDoc="1" locked="0" layoutInCell="1" allowOverlap="1">
            <wp:simplePos x="0" y="0"/>
            <wp:positionH relativeFrom="column">
              <wp:posOffset>-958850</wp:posOffset>
            </wp:positionH>
            <wp:positionV relativeFrom="paragraph">
              <wp:posOffset>114935</wp:posOffset>
            </wp:positionV>
            <wp:extent cx="7832725" cy="5202555"/>
            <wp:effectExtent l="0" t="1314450" r="0" b="1274445"/>
            <wp:wrapNone/>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srcRect/>
                    <a:stretch>
                      <a:fillRect/>
                    </a:stretch>
                  </pic:blipFill>
                  <pic:spPr bwMode="auto">
                    <a:xfrm rot="5400000">
                      <a:off x="0" y="0"/>
                      <a:ext cx="7832725" cy="5202555"/>
                    </a:xfrm>
                    <a:prstGeom prst="rect">
                      <a:avLst/>
                    </a:prstGeom>
                    <a:noFill/>
                    <a:ln w="9525">
                      <a:noFill/>
                      <a:miter lim="800000"/>
                      <a:headEnd/>
                      <a:tailEnd/>
                    </a:ln>
                  </pic:spPr>
                </pic:pic>
              </a:graphicData>
            </a:graphic>
          </wp:anchor>
        </w:drawing>
      </w: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AB62C8">
      <w:pPr>
        <w:rPr>
          <w:b/>
          <w:color w:val="FF0000"/>
          <w:highlight w:val="yellow"/>
        </w:rPr>
      </w:pPr>
    </w:p>
    <w:p w:rsidR="007065AC" w:rsidRPr="008863E1" w:rsidRDefault="007065AC" w:rsidP="007065AC">
      <w:pPr>
        <w:jc w:val="center"/>
        <w:rPr>
          <w:b/>
          <w:color w:val="FF0000"/>
        </w:rPr>
      </w:pPr>
      <w:r w:rsidRPr="00C8655B">
        <w:rPr>
          <w:b/>
        </w:rPr>
        <w:t>City of Howard Future Land Use Map</w:t>
      </w:r>
    </w:p>
    <w:p w:rsidR="007065AC" w:rsidRPr="008863E1" w:rsidRDefault="007065AC" w:rsidP="00AB62C8">
      <w:pPr>
        <w:rPr>
          <w:b/>
          <w:color w:val="FF0000"/>
        </w:rPr>
      </w:pPr>
    </w:p>
    <w:p w:rsidR="007065AC" w:rsidRPr="008863E1" w:rsidRDefault="00392ED3" w:rsidP="00AB62C8">
      <w:pPr>
        <w:rPr>
          <w:b/>
          <w:color w:val="FF0000"/>
        </w:rPr>
      </w:pPr>
      <w:r w:rsidRPr="008863E1">
        <w:rPr>
          <w:b/>
          <w:noProof/>
          <w:color w:val="FF0000"/>
        </w:rPr>
        <w:drawing>
          <wp:anchor distT="0" distB="0" distL="114300" distR="114300" simplePos="0" relativeHeight="251661312" behindDoc="1" locked="0" layoutInCell="1" allowOverlap="1">
            <wp:simplePos x="0" y="0"/>
            <wp:positionH relativeFrom="column">
              <wp:posOffset>-791365</wp:posOffset>
            </wp:positionH>
            <wp:positionV relativeFrom="paragraph">
              <wp:posOffset>213189</wp:posOffset>
            </wp:positionV>
            <wp:extent cx="7579511" cy="7014845"/>
            <wp:effectExtent l="0" t="3493" r="0" b="0"/>
            <wp:wrapNone/>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srcRect/>
                    <a:stretch>
                      <a:fillRect/>
                    </a:stretch>
                  </pic:blipFill>
                  <pic:spPr bwMode="auto">
                    <a:xfrm rot="5400000">
                      <a:off x="0" y="0"/>
                      <a:ext cx="7579511" cy="7014845"/>
                    </a:xfrm>
                    <a:prstGeom prst="rect">
                      <a:avLst/>
                    </a:prstGeom>
                    <a:noFill/>
                    <a:ln w="9525">
                      <a:noFill/>
                      <a:miter lim="800000"/>
                      <a:headEnd/>
                      <a:tailEnd/>
                    </a:ln>
                  </pic:spPr>
                </pic:pic>
              </a:graphicData>
            </a:graphic>
            <wp14:sizeRelH relativeFrom="margin">
              <wp14:pctWidth>0</wp14:pctWidth>
            </wp14:sizeRelH>
          </wp:anchor>
        </w:drawing>
      </w: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7065AC" w:rsidRPr="008863E1" w:rsidRDefault="007065AC" w:rsidP="00AB62C8">
      <w:pPr>
        <w:rPr>
          <w:b/>
          <w:color w:val="FF0000"/>
        </w:rPr>
      </w:pPr>
    </w:p>
    <w:p w:rsidR="001215AF" w:rsidRDefault="001215AF" w:rsidP="00626227">
      <w:pPr>
        <w:autoSpaceDE w:val="0"/>
        <w:autoSpaceDN w:val="0"/>
        <w:adjustRightInd w:val="0"/>
        <w:jc w:val="both"/>
        <w:rPr>
          <w:b/>
          <w:color w:val="FF0000"/>
        </w:rPr>
      </w:pPr>
    </w:p>
    <w:p w:rsidR="001215AF" w:rsidRDefault="001215AF" w:rsidP="00626227">
      <w:pPr>
        <w:autoSpaceDE w:val="0"/>
        <w:autoSpaceDN w:val="0"/>
        <w:adjustRightInd w:val="0"/>
        <w:jc w:val="both"/>
        <w:rPr>
          <w:b/>
          <w:color w:val="FF0000"/>
        </w:rPr>
      </w:pPr>
    </w:p>
    <w:p w:rsidR="001215AF" w:rsidRDefault="001215AF" w:rsidP="00626227">
      <w:pPr>
        <w:autoSpaceDE w:val="0"/>
        <w:autoSpaceDN w:val="0"/>
        <w:adjustRightInd w:val="0"/>
        <w:jc w:val="both"/>
        <w:rPr>
          <w:b/>
          <w:color w:val="FF0000"/>
        </w:rPr>
      </w:pPr>
    </w:p>
    <w:p w:rsidR="001215AF" w:rsidRDefault="001215AF" w:rsidP="001215AF">
      <w:pPr>
        <w:autoSpaceDE w:val="0"/>
        <w:autoSpaceDN w:val="0"/>
        <w:adjustRightInd w:val="0"/>
        <w:jc w:val="center"/>
        <w:rPr>
          <w:b/>
          <w:sz w:val="22"/>
        </w:rPr>
      </w:pPr>
    </w:p>
    <w:p w:rsidR="0027019B" w:rsidRPr="001215AF" w:rsidRDefault="0027019B" w:rsidP="001215AF">
      <w:pPr>
        <w:autoSpaceDE w:val="0"/>
        <w:autoSpaceDN w:val="0"/>
        <w:adjustRightInd w:val="0"/>
        <w:jc w:val="center"/>
        <w:rPr>
          <w:b/>
          <w:sz w:val="22"/>
        </w:rPr>
      </w:pPr>
      <w:r w:rsidRPr="001215AF">
        <w:rPr>
          <w:b/>
          <w:sz w:val="22"/>
        </w:rPr>
        <w:lastRenderedPageBreak/>
        <w:t xml:space="preserve">Appendix </w:t>
      </w:r>
      <w:r w:rsidR="00EC0C43">
        <w:rPr>
          <w:b/>
          <w:sz w:val="22"/>
        </w:rPr>
        <w:t>G</w:t>
      </w:r>
      <w:r w:rsidR="001215AF" w:rsidRPr="001215AF">
        <w:rPr>
          <w:b/>
          <w:sz w:val="22"/>
        </w:rPr>
        <w:t xml:space="preserve"> – Review of 2013 PDM Mitigation Project Implementation</w:t>
      </w:r>
    </w:p>
    <w:p w:rsidR="001215AF" w:rsidRPr="008863E1" w:rsidRDefault="001215AF" w:rsidP="00626227">
      <w:pPr>
        <w:autoSpaceDE w:val="0"/>
        <w:autoSpaceDN w:val="0"/>
        <w:adjustRightInd w:val="0"/>
        <w:jc w:val="both"/>
        <w:rPr>
          <w:b/>
          <w:color w:val="FF0000"/>
        </w:rPr>
      </w:pPr>
    </w:p>
    <w:tbl>
      <w:tblPr>
        <w:tblW w:w="9345" w:type="dxa"/>
        <w:tblLook w:val="04A0" w:firstRow="1" w:lastRow="0" w:firstColumn="1" w:lastColumn="0" w:noHBand="0" w:noVBand="1"/>
      </w:tblPr>
      <w:tblGrid>
        <w:gridCol w:w="1501"/>
        <w:gridCol w:w="2359"/>
        <w:gridCol w:w="1681"/>
        <w:gridCol w:w="1769"/>
        <w:gridCol w:w="2035"/>
      </w:tblGrid>
      <w:tr w:rsidR="001215AF" w:rsidRPr="00C539A0" w:rsidTr="0060296C">
        <w:trPr>
          <w:trHeight w:val="315"/>
        </w:trPr>
        <w:tc>
          <w:tcPr>
            <w:tcW w:w="1501" w:type="dxa"/>
            <w:tcBorders>
              <w:top w:val="single" w:sz="8" w:space="0" w:color="auto"/>
              <w:left w:val="single" w:sz="8" w:space="0" w:color="auto"/>
              <w:bottom w:val="single" w:sz="8" w:space="0" w:color="auto"/>
              <w:right w:val="single" w:sz="4" w:space="0" w:color="auto"/>
            </w:tcBorders>
            <w:shd w:val="clear" w:color="000000" w:fill="D8D8D8"/>
            <w:vAlign w:val="center"/>
          </w:tcPr>
          <w:p w:rsidR="001215AF" w:rsidRPr="00C658CF" w:rsidRDefault="001215AF" w:rsidP="0060296C">
            <w:pPr>
              <w:jc w:val="center"/>
              <w:rPr>
                <w:b/>
                <w:bCs/>
                <w:sz w:val="20"/>
                <w:szCs w:val="22"/>
              </w:rPr>
            </w:pPr>
            <w:r w:rsidRPr="00C658CF">
              <w:rPr>
                <w:b/>
                <w:bCs/>
                <w:sz w:val="20"/>
                <w:szCs w:val="22"/>
              </w:rPr>
              <w:t>COMMUNITY</w:t>
            </w:r>
          </w:p>
        </w:tc>
        <w:tc>
          <w:tcPr>
            <w:tcW w:w="2359"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rsidR="001215AF" w:rsidRPr="00C658CF" w:rsidRDefault="001215AF" w:rsidP="0060296C">
            <w:pPr>
              <w:jc w:val="center"/>
              <w:rPr>
                <w:b/>
                <w:bCs/>
                <w:sz w:val="20"/>
                <w:szCs w:val="22"/>
              </w:rPr>
            </w:pPr>
            <w:r w:rsidRPr="00C658CF">
              <w:rPr>
                <w:b/>
                <w:bCs/>
                <w:sz w:val="20"/>
                <w:szCs w:val="22"/>
              </w:rPr>
              <w:t>POTENTIAL MITIGATION PROJECTS</w:t>
            </w:r>
          </w:p>
        </w:tc>
        <w:tc>
          <w:tcPr>
            <w:tcW w:w="1681" w:type="dxa"/>
            <w:tcBorders>
              <w:top w:val="single" w:sz="8" w:space="0" w:color="auto"/>
              <w:left w:val="nil"/>
              <w:bottom w:val="single" w:sz="8" w:space="0" w:color="auto"/>
              <w:right w:val="single" w:sz="4" w:space="0" w:color="auto"/>
            </w:tcBorders>
            <w:shd w:val="clear" w:color="000000" w:fill="D8D8D8"/>
            <w:noWrap/>
            <w:vAlign w:val="center"/>
            <w:hideMark/>
          </w:tcPr>
          <w:p w:rsidR="001215AF" w:rsidRPr="00C658CF" w:rsidRDefault="001215AF" w:rsidP="0060296C">
            <w:pPr>
              <w:jc w:val="center"/>
              <w:rPr>
                <w:b/>
                <w:bCs/>
                <w:sz w:val="20"/>
                <w:szCs w:val="22"/>
              </w:rPr>
            </w:pPr>
            <w:r w:rsidRPr="00C658CF">
              <w:rPr>
                <w:b/>
                <w:bCs/>
                <w:sz w:val="20"/>
                <w:szCs w:val="22"/>
              </w:rPr>
              <w:t>HAZARD</w:t>
            </w:r>
          </w:p>
        </w:tc>
        <w:tc>
          <w:tcPr>
            <w:tcW w:w="1769" w:type="dxa"/>
            <w:tcBorders>
              <w:top w:val="single" w:sz="8" w:space="0" w:color="auto"/>
              <w:left w:val="nil"/>
              <w:bottom w:val="single" w:sz="8" w:space="0" w:color="auto"/>
              <w:right w:val="single" w:sz="4" w:space="0" w:color="auto"/>
            </w:tcBorders>
            <w:shd w:val="clear" w:color="000000" w:fill="D8D8D8"/>
            <w:noWrap/>
            <w:vAlign w:val="center"/>
            <w:hideMark/>
          </w:tcPr>
          <w:p w:rsidR="001215AF" w:rsidRPr="00C658CF" w:rsidRDefault="001215AF" w:rsidP="0060296C">
            <w:pPr>
              <w:jc w:val="center"/>
              <w:rPr>
                <w:b/>
                <w:bCs/>
                <w:sz w:val="20"/>
                <w:szCs w:val="22"/>
              </w:rPr>
            </w:pPr>
            <w:r w:rsidRPr="00C658CF">
              <w:rPr>
                <w:b/>
                <w:bCs/>
                <w:sz w:val="20"/>
                <w:szCs w:val="22"/>
              </w:rPr>
              <w:t>INCLUDED IN 201</w:t>
            </w:r>
            <w:r w:rsidR="00F548D6" w:rsidRPr="00C658CF">
              <w:rPr>
                <w:b/>
                <w:bCs/>
                <w:sz w:val="20"/>
                <w:szCs w:val="22"/>
              </w:rPr>
              <w:t>9</w:t>
            </w:r>
            <w:r w:rsidRPr="00C658CF">
              <w:rPr>
                <w:b/>
                <w:bCs/>
                <w:sz w:val="20"/>
                <w:szCs w:val="22"/>
              </w:rPr>
              <w:t xml:space="preserve"> PLAN?</w:t>
            </w:r>
          </w:p>
        </w:tc>
        <w:tc>
          <w:tcPr>
            <w:tcW w:w="2035" w:type="dxa"/>
            <w:tcBorders>
              <w:top w:val="single" w:sz="8" w:space="0" w:color="auto"/>
              <w:left w:val="nil"/>
              <w:bottom w:val="single" w:sz="8" w:space="0" w:color="auto"/>
              <w:right w:val="single" w:sz="4" w:space="0" w:color="auto"/>
            </w:tcBorders>
            <w:shd w:val="clear" w:color="000000" w:fill="D8D8D8"/>
            <w:noWrap/>
            <w:vAlign w:val="center"/>
            <w:hideMark/>
          </w:tcPr>
          <w:p w:rsidR="001215AF" w:rsidRPr="00C658CF" w:rsidRDefault="001215AF" w:rsidP="0060296C">
            <w:pPr>
              <w:jc w:val="center"/>
              <w:rPr>
                <w:b/>
                <w:bCs/>
                <w:sz w:val="20"/>
                <w:szCs w:val="22"/>
              </w:rPr>
            </w:pPr>
            <w:r w:rsidRPr="00C658CF">
              <w:rPr>
                <w:b/>
                <w:bCs/>
                <w:sz w:val="20"/>
                <w:szCs w:val="22"/>
              </w:rPr>
              <w:t>STATUS</w:t>
            </w:r>
          </w:p>
        </w:tc>
      </w:tr>
      <w:tr w:rsidR="001215AF" w:rsidRPr="00C539A0" w:rsidTr="0060296C">
        <w:trPr>
          <w:trHeight w:val="864"/>
        </w:trPr>
        <w:tc>
          <w:tcPr>
            <w:tcW w:w="1501" w:type="dxa"/>
            <w:tcBorders>
              <w:top w:val="nil"/>
              <w:left w:val="single" w:sz="8" w:space="0" w:color="auto"/>
              <w:bottom w:val="single" w:sz="4" w:space="0" w:color="auto"/>
              <w:right w:val="single" w:sz="4" w:space="0" w:color="auto"/>
            </w:tcBorders>
            <w:vAlign w:val="center"/>
          </w:tcPr>
          <w:p w:rsidR="001215AF" w:rsidRPr="00C658CF" w:rsidRDefault="00624300" w:rsidP="00F548D6">
            <w:pPr>
              <w:jc w:val="center"/>
              <w:rPr>
                <w:sz w:val="22"/>
                <w:szCs w:val="22"/>
              </w:rPr>
            </w:pPr>
            <w:r w:rsidRPr="00C658CF">
              <w:rPr>
                <w:sz w:val="22"/>
                <w:szCs w:val="22"/>
              </w:rPr>
              <w:t>Miner County</w:t>
            </w:r>
          </w:p>
        </w:tc>
        <w:tc>
          <w:tcPr>
            <w:tcW w:w="2359" w:type="dxa"/>
            <w:tcBorders>
              <w:top w:val="nil"/>
              <w:left w:val="single" w:sz="8" w:space="0" w:color="auto"/>
              <w:bottom w:val="single" w:sz="4" w:space="0" w:color="auto"/>
              <w:right w:val="single" w:sz="4" w:space="0" w:color="auto"/>
            </w:tcBorders>
            <w:shd w:val="clear" w:color="auto" w:fill="auto"/>
            <w:vAlign w:val="center"/>
          </w:tcPr>
          <w:p w:rsidR="001215AF" w:rsidRPr="00C658CF" w:rsidRDefault="00624300" w:rsidP="0060296C">
            <w:pPr>
              <w:jc w:val="center"/>
              <w:rPr>
                <w:sz w:val="22"/>
                <w:szCs w:val="22"/>
              </w:rPr>
            </w:pPr>
            <w:r w:rsidRPr="00C658CF">
              <w:rPr>
                <w:sz w:val="22"/>
                <w:szCs w:val="22"/>
              </w:rPr>
              <w:t>Replace undersized or deteriorating culverts throughout the county</w:t>
            </w:r>
          </w:p>
        </w:tc>
        <w:tc>
          <w:tcPr>
            <w:tcW w:w="1681" w:type="dxa"/>
            <w:tcBorders>
              <w:top w:val="nil"/>
              <w:left w:val="nil"/>
              <w:bottom w:val="single" w:sz="4" w:space="0" w:color="auto"/>
              <w:right w:val="single" w:sz="4" w:space="0" w:color="auto"/>
            </w:tcBorders>
            <w:shd w:val="clear" w:color="auto" w:fill="auto"/>
            <w:noWrap/>
            <w:vAlign w:val="center"/>
          </w:tcPr>
          <w:p w:rsidR="001215AF" w:rsidRPr="00C658CF" w:rsidRDefault="00624300" w:rsidP="0060296C">
            <w:pPr>
              <w:jc w:val="center"/>
              <w:rPr>
                <w:sz w:val="22"/>
                <w:szCs w:val="22"/>
              </w:rPr>
            </w:pPr>
            <w:r w:rsidRPr="00C658CF">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1215AF" w:rsidRPr="00C658CF" w:rsidRDefault="001215AF" w:rsidP="0060296C">
            <w:pPr>
              <w:jc w:val="center"/>
              <w:rPr>
                <w:sz w:val="22"/>
                <w:szCs w:val="22"/>
              </w:rPr>
            </w:pPr>
            <w:r w:rsidRPr="00C658CF">
              <w:rPr>
                <w:sz w:val="22"/>
                <w:szCs w:val="22"/>
              </w:rPr>
              <w:t>Yes</w:t>
            </w:r>
          </w:p>
        </w:tc>
        <w:tc>
          <w:tcPr>
            <w:tcW w:w="2035" w:type="dxa"/>
            <w:tcBorders>
              <w:top w:val="single" w:sz="8" w:space="0" w:color="auto"/>
              <w:left w:val="nil"/>
              <w:bottom w:val="single" w:sz="4" w:space="0" w:color="auto"/>
              <w:right w:val="single" w:sz="4" w:space="0" w:color="auto"/>
            </w:tcBorders>
            <w:shd w:val="clear" w:color="auto" w:fill="auto"/>
            <w:noWrap/>
            <w:vAlign w:val="center"/>
          </w:tcPr>
          <w:p w:rsidR="001215AF" w:rsidRPr="00C658CF" w:rsidRDefault="001215AF" w:rsidP="0060296C">
            <w:pPr>
              <w:jc w:val="center"/>
              <w:rPr>
                <w:sz w:val="22"/>
                <w:szCs w:val="22"/>
              </w:rPr>
            </w:pPr>
            <w:r w:rsidRPr="00C658CF">
              <w:rPr>
                <w:sz w:val="22"/>
                <w:szCs w:val="22"/>
              </w:rPr>
              <w:t>Ongoing</w:t>
            </w:r>
          </w:p>
        </w:tc>
      </w:tr>
      <w:tr w:rsidR="001215AF" w:rsidRPr="00C539A0" w:rsidTr="0060296C">
        <w:trPr>
          <w:trHeight w:val="864"/>
        </w:trPr>
        <w:tc>
          <w:tcPr>
            <w:tcW w:w="1501" w:type="dxa"/>
            <w:tcBorders>
              <w:top w:val="nil"/>
              <w:left w:val="single" w:sz="8" w:space="0" w:color="auto"/>
              <w:bottom w:val="single" w:sz="4" w:space="0" w:color="auto"/>
              <w:right w:val="single" w:sz="4" w:space="0" w:color="auto"/>
            </w:tcBorders>
          </w:tcPr>
          <w:p w:rsidR="00624300" w:rsidRPr="00C658CF" w:rsidRDefault="00624300" w:rsidP="00F548D6">
            <w:pPr>
              <w:jc w:val="center"/>
              <w:rPr>
                <w:sz w:val="22"/>
                <w:szCs w:val="22"/>
              </w:rPr>
            </w:pPr>
          </w:p>
          <w:p w:rsidR="001215AF" w:rsidRPr="00C658CF" w:rsidRDefault="00624300" w:rsidP="00F548D6">
            <w:pPr>
              <w:jc w:val="center"/>
              <w:rPr>
                <w:sz w:val="22"/>
                <w:szCs w:val="22"/>
              </w:rPr>
            </w:pPr>
            <w:r w:rsidRPr="00C658CF">
              <w:rPr>
                <w:sz w:val="22"/>
                <w:szCs w:val="22"/>
              </w:rPr>
              <w:t>Miner County</w:t>
            </w:r>
          </w:p>
        </w:tc>
        <w:tc>
          <w:tcPr>
            <w:tcW w:w="2359" w:type="dxa"/>
            <w:tcBorders>
              <w:top w:val="nil"/>
              <w:left w:val="single" w:sz="8" w:space="0" w:color="auto"/>
              <w:bottom w:val="single" w:sz="4" w:space="0" w:color="auto"/>
              <w:right w:val="single" w:sz="4" w:space="0" w:color="auto"/>
            </w:tcBorders>
            <w:shd w:val="clear" w:color="auto" w:fill="auto"/>
            <w:vAlign w:val="center"/>
          </w:tcPr>
          <w:p w:rsidR="001215AF" w:rsidRPr="00C658CF" w:rsidRDefault="00624300" w:rsidP="0060296C">
            <w:pPr>
              <w:jc w:val="center"/>
              <w:rPr>
                <w:sz w:val="22"/>
                <w:szCs w:val="22"/>
              </w:rPr>
            </w:pPr>
            <w:r w:rsidRPr="00C658CF">
              <w:rPr>
                <w:sz w:val="22"/>
                <w:szCs w:val="22"/>
              </w:rPr>
              <w:t>Repair or improve roads that receive damage from flood events</w:t>
            </w:r>
          </w:p>
        </w:tc>
        <w:tc>
          <w:tcPr>
            <w:tcW w:w="1681" w:type="dxa"/>
            <w:tcBorders>
              <w:top w:val="nil"/>
              <w:left w:val="nil"/>
              <w:bottom w:val="single" w:sz="4" w:space="0" w:color="auto"/>
              <w:right w:val="single" w:sz="4" w:space="0" w:color="auto"/>
            </w:tcBorders>
            <w:shd w:val="clear" w:color="auto" w:fill="auto"/>
            <w:noWrap/>
            <w:vAlign w:val="center"/>
          </w:tcPr>
          <w:p w:rsidR="001215AF" w:rsidRPr="00C658CF" w:rsidRDefault="00624300" w:rsidP="0060296C">
            <w:pPr>
              <w:jc w:val="center"/>
              <w:rPr>
                <w:sz w:val="22"/>
                <w:szCs w:val="22"/>
              </w:rPr>
            </w:pPr>
            <w:r w:rsidRPr="00C658CF">
              <w:rPr>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rsidR="001215AF" w:rsidRPr="00C658CF" w:rsidRDefault="001215AF" w:rsidP="0060296C">
            <w:pPr>
              <w:jc w:val="center"/>
              <w:rPr>
                <w:sz w:val="22"/>
                <w:szCs w:val="22"/>
              </w:rPr>
            </w:pPr>
            <w:r w:rsidRPr="00C658CF">
              <w:rPr>
                <w:sz w:val="22"/>
                <w:szCs w:val="22"/>
              </w:rPr>
              <w:t>Yes</w:t>
            </w:r>
          </w:p>
        </w:tc>
        <w:tc>
          <w:tcPr>
            <w:tcW w:w="2035" w:type="dxa"/>
            <w:tcBorders>
              <w:top w:val="single" w:sz="8" w:space="0" w:color="auto"/>
              <w:left w:val="nil"/>
              <w:bottom w:val="single" w:sz="4" w:space="0" w:color="auto"/>
              <w:right w:val="single" w:sz="4" w:space="0" w:color="auto"/>
            </w:tcBorders>
            <w:shd w:val="clear" w:color="auto" w:fill="auto"/>
            <w:noWrap/>
            <w:vAlign w:val="center"/>
          </w:tcPr>
          <w:p w:rsidR="001215AF" w:rsidRPr="00C658CF" w:rsidRDefault="001215AF" w:rsidP="0060296C">
            <w:pPr>
              <w:jc w:val="center"/>
              <w:rPr>
                <w:sz w:val="22"/>
                <w:szCs w:val="22"/>
              </w:rPr>
            </w:pPr>
            <w:r w:rsidRPr="00C658CF">
              <w:rPr>
                <w:sz w:val="22"/>
                <w:szCs w:val="22"/>
              </w:rPr>
              <w:t>Ongoing</w:t>
            </w:r>
          </w:p>
        </w:tc>
      </w:tr>
      <w:tr w:rsidR="001215AF" w:rsidRPr="00C539A0" w:rsidTr="0060296C">
        <w:trPr>
          <w:trHeight w:val="864"/>
        </w:trPr>
        <w:tc>
          <w:tcPr>
            <w:tcW w:w="1501" w:type="dxa"/>
            <w:tcBorders>
              <w:top w:val="nil"/>
              <w:left w:val="single" w:sz="8" w:space="0" w:color="auto"/>
              <w:bottom w:val="single" w:sz="4" w:space="0" w:color="auto"/>
              <w:right w:val="single" w:sz="4" w:space="0" w:color="auto"/>
            </w:tcBorders>
          </w:tcPr>
          <w:p w:rsidR="001215AF" w:rsidRPr="00C658CF" w:rsidRDefault="00624300" w:rsidP="00F548D6">
            <w:pPr>
              <w:jc w:val="center"/>
              <w:rPr>
                <w:sz w:val="22"/>
                <w:szCs w:val="22"/>
              </w:rPr>
            </w:pPr>
            <w:r w:rsidRPr="00C658CF">
              <w:rPr>
                <w:sz w:val="22"/>
                <w:szCs w:val="22"/>
              </w:rPr>
              <w:t>Town of Canova</w:t>
            </w:r>
          </w:p>
        </w:tc>
        <w:tc>
          <w:tcPr>
            <w:tcW w:w="2359" w:type="dxa"/>
            <w:tcBorders>
              <w:top w:val="nil"/>
              <w:left w:val="single" w:sz="8" w:space="0" w:color="auto"/>
              <w:bottom w:val="single" w:sz="4" w:space="0" w:color="auto"/>
              <w:right w:val="single" w:sz="4" w:space="0" w:color="auto"/>
            </w:tcBorders>
            <w:shd w:val="clear" w:color="auto" w:fill="auto"/>
            <w:vAlign w:val="center"/>
          </w:tcPr>
          <w:p w:rsidR="001215AF" w:rsidRPr="00C658CF" w:rsidRDefault="00624300" w:rsidP="0060296C">
            <w:pPr>
              <w:jc w:val="center"/>
              <w:rPr>
                <w:sz w:val="22"/>
                <w:szCs w:val="22"/>
              </w:rPr>
            </w:pPr>
            <w:r w:rsidRPr="00C658CF">
              <w:rPr>
                <w:sz w:val="22"/>
                <w:szCs w:val="22"/>
              </w:rPr>
              <w:t>Purchase of Back-up Generator for emergency shelter</w:t>
            </w:r>
          </w:p>
        </w:tc>
        <w:tc>
          <w:tcPr>
            <w:tcW w:w="1681" w:type="dxa"/>
            <w:tcBorders>
              <w:top w:val="nil"/>
              <w:left w:val="nil"/>
              <w:bottom w:val="single" w:sz="4" w:space="0" w:color="auto"/>
              <w:right w:val="single" w:sz="4" w:space="0" w:color="auto"/>
            </w:tcBorders>
            <w:shd w:val="clear" w:color="auto" w:fill="auto"/>
            <w:noWrap/>
            <w:vAlign w:val="center"/>
          </w:tcPr>
          <w:p w:rsidR="001215AF" w:rsidRPr="00C658CF" w:rsidRDefault="001215AF" w:rsidP="0060296C">
            <w:pPr>
              <w:jc w:val="center"/>
              <w:rPr>
                <w:sz w:val="22"/>
                <w:szCs w:val="22"/>
              </w:rPr>
            </w:pPr>
            <w:r w:rsidRPr="00C658CF">
              <w:rPr>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rsidR="001215AF" w:rsidRPr="00C658CF" w:rsidRDefault="001215AF" w:rsidP="0060296C">
            <w:pPr>
              <w:jc w:val="center"/>
              <w:rPr>
                <w:sz w:val="22"/>
                <w:szCs w:val="22"/>
              </w:rPr>
            </w:pPr>
            <w:r w:rsidRPr="00C658CF">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1215AF" w:rsidRPr="00C658CF" w:rsidRDefault="001215AF" w:rsidP="0060296C">
            <w:pPr>
              <w:jc w:val="center"/>
              <w:rPr>
                <w:sz w:val="22"/>
                <w:szCs w:val="22"/>
              </w:rPr>
            </w:pPr>
            <w:r w:rsidRPr="00C658CF">
              <w:rPr>
                <w:sz w:val="22"/>
                <w:szCs w:val="22"/>
              </w:rPr>
              <w:t>Ongoing</w:t>
            </w:r>
          </w:p>
        </w:tc>
      </w:tr>
      <w:tr w:rsidR="001215AF" w:rsidRPr="00C539A0" w:rsidTr="0060296C">
        <w:trPr>
          <w:trHeight w:val="864"/>
        </w:trPr>
        <w:tc>
          <w:tcPr>
            <w:tcW w:w="1501" w:type="dxa"/>
            <w:tcBorders>
              <w:top w:val="nil"/>
              <w:left w:val="single" w:sz="8" w:space="0" w:color="auto"/>
              <w:bottom w:val="single" w:sz="4" w:space="0" w:color="auto"/>
              <w:right w:val="single" w:sz="4" w:space="0" w:color="auto"/>
            </w:tcBorders>
          </w:tcPr>
          <w:p w:rsidR="001215AF" w:rsidRPr="00C658CF" w:rsidRDefault="00624300" w:rsidP="00F548D6">
            <w:pPr>
              <w:jc w:val="center"/>
              <w:rPr>
                <w:sz w:val="22"/>
                <w:szCs w:val="22"/>
              </w:rPr>
            </w:pPr>
            <w:r w:rsidRPr="00C658CF">
              <w:rPr>
                <w:sz w:val="22"/>
                <w:szCs w:val="22"/>
              </w:rPr>
              <w:t>Town of Canova</w:t>
            </w:r>
          </w:p>
        </w:tc>
        <w:tc>
          <w:tcPr>
            <w:tcW w:w="2359" w:type="dxa"/>
            <w:tcBorders>
              <w:top w:val="nil"/>
              <w:left w:val="single" w:sz="8" w:space="0" w:color="auto"/>
              <w:bottom w:val="single" w:sz="4" w:space="0" w:color="auto"/>
              <w:right w:val="single" w:sz="4" w:space="0" w:color="auto"/>
            </w:tcBorders>
            <w:shd w:val="clear" w:color="auto" w:fill="auto"/>
            <w:vAlign w:val="center"/>
          </w:tcPr>
          <w:p w:rsidR="001215AF" w:rsidRPr="00C658CF" w:rsidRDefault="00624300" w:rsidP="0060296C">
            <w:pPr>
              <w:jc w:val="center"/>
              <w:rPr>
                <w:sz w:val="22"/>
                <w:szCs w:val="22"/>
              </w:rPr>
            </w:pPr>
            <w:r w:rsidRPr="00C658CF">
              <w:rPr>
                <w:sz w:val="22"/>
                <w:szCs w:val="22"/>
              </w:rPr>
              <w:t>Purchase of supplies for emergency shelter</w:t>
            </w:r>
          </w:p>
        </w:tc>
        <w:tc>
          <w:tcPr>
            <w:tcW w:w="1681" w:type="dxa"/>
            <w:tcBorders>
              <w:top w:val="nil"/>
              <w:left w:val="nil"/>
              <w:bottom w:val="single" w:sz="4" w:space="0" w:color="auto"/>
              <w:right w:val="single" w:sz="4" w:space="0" w:color="auto"/>
            </w:tcBorders>
            <w:shd w:val="clear" w:color="auto" w:fill="auto"/>
            <w:noWrap/>
            <w:vAlign w:val="center"/>
          </w:tcPr>
          <w:p w:rsidR="001215AF" w:rsidRPr="00C658CF" w:rsidRDefault="001215AF" w:rsidP="0060296C">
            <w:pPr>
              <w:jc w:val="center"/>
              <w:rPr>
                <w:sz w:val="22"/>
                <w:szCs w:val="22"/>
              </w:rPr>
            </w:pPr>
            <w:r w:rsidRPr="00C658CF">
              <w:rPr>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rsidR="001215AF" w:rsidRPr="00C658CF" w:rsidRDefault="001215AF" w:rsidP="0060296C">
            <w:pPr>
              <w:jc w:val="center"/>
              <w:rPr>
                <w:sz w:val="22"/>
                <w:szCs w:val="22"/>
              </w:rPr>
            </w:pPr>
            <w:r w:rsidRPr="00C658CF">
              <w:rPr>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rsidR="001215AF" w:rsidRPr="00C658CF" w:rsidRDefault="001215AF" w:rsidP="0060296C">
            <w:pPr>
              <w:jc w:val="center"/>
              <w:rPr>
                <w:sz w:val="22"/>
                <w:szCs w:val="22"/>
              </w:rPr>
            </w:pPr>
            <w:r w:rsidRPr="00C658CF">
              <w:rPr>
                <w:sz w:val="22"/>
                <w:szCs w:val="22"/>
              </w:rPr>
              <w:t>Ongoing</w:t>
            </w:r>
          </w:p>
        </w:tc>
      </w:tr>
      <w:tr w:rsidR="001215AF" w:rsidRPr="00C539A0" w:rsidTr="00F548D6">
        <w:trPr>
          <w:trHeight w:val="864"/>
        </w:trPr>
        <w:tc>
          <w:tcPr>
            <w:tcW w:w="1501" w:type="dxa"/>
            <w:tcBorders>
              <w:top w:val="nil"/>
              <w:left w:val="single" w:sz="8" w:space="0" w:color="auto"/>
              <w:bottom w:val="single" w:sz="4" w:space="0" w:color="auto"/>
              <w:right w:val="single" w:sz="4" w:space="0" w:color="auto"/>
            </w:tcBorders>
          </w:tcPr>
          <w:p w:rsidR="001215AF" w:rsidRPr="00C658CF" w:rsidRDefault="00624300" w:rsidP="00F548D6">
            <w:pPr>
              <w:jc w:val="center"/>
              <w:rPr>
                <w:sz w:val="22"/>
                <w:szCs w:val="22"/>
              </w:rPr>
            </w:pPr>
            <w:r w:rsidRPr="00C658CF">
              <w:rPr>
                <w:sz w:val="22"/>
                <w:szCs w:val="22"/>
              </w:rPr>
              <w:t>Town of Canova</w:t>
            </w:r>
          </w:p>
        </w:tc>
        <w:tc>
          <w:tcPr>
            <w:tcW w:w="2359" w:type="dxa"/>
            <w:tcBorders>
              <w:top w:val="nil"/>
              <w:left w:val="single" w:sz="8" w:space="0" w:color="auto"/>
              <w:bottom w:val="single" w:sz="4" w:space="0" w:color="auto"/>
              <w:right w:val="single" w:sz="4" w:space="0" w:color="auto"/>
            </w:tcBorders>
            <w:shd w:val="clear" w:color="auto" w:fill="auto"/>
            <w:vAlign w:val="center"/>
          </w:tcPr>
          <w:p w:rsidR="001215AF" w:rsidRPr="00C658CF" w:rsidRDefault="00624300" w:rsidP="0060296C">
            <w:pPr>
              <w:jc w:val="center"/>
              <w:rPr>
                <w:sz w:val="22"/>
                <w:szCs w:val="22"/>
              </w:rPr>
            </w:pPr>
            <w:r w:rsidRPr="00C658CF">
              <w:rPr>
                <w:sz w:val="22"/>
                <w:szCs w:val="22"/>
              </w:rPr>
              <w:t>Construction of Tornado Shelter</w:t>
            </w:r>
          </w:p>
        </w:tc>
        <w:tc>
          <w:tcPr>
            <w:tcW w:w="1681" w:type="dxa"/>
            <w:tcBorders>
              <w:top w:val="nil"/>
              <w:left w:val="nil"/>
              <w:bottom w:val="single" w:sz="4" w:space="0" w:color="auto"/>
              <w:right w:val="single" w:sz="4" w:space="0" w:color="auto"/>
            </w:tcBorders>
            <w:shd w:val="clear" w:color="auto" w:fill="auto"/>
            <w:noWrap/>
            <w:vAlign w:val="center"/>
          </w:tcPr>
          <w:p w:rsidR="001215AF" w:rsidRPr="00C658CF" w:rsidRDefault="001215AF" w:rsidP="0060296C">
            <w:pPr>
              <w:jc w:val="center"/>
              <w:rPr>
                <w:sz w:val="22"/>
                <w:szCs w:val="22"/>
              </w:rPr>
            </w:pPr>
            <w:r w:rsidRPr="00C658CF">
              <w:rPr>
                <w:sz w:val="22"/>
                <w:szCs w:val="22"/>
              </w:rPr>
              <w:t>Severe Weather</w:t>
            </w:r>
          </w:p>
        </w:tc>
        <w:tc>
          <w:tcPr>
            <w:tcW w:w="1769" w:type="dxa"/>
            <w:tcBorders>
              <w:top w:val="nil"/>
              <w:left w:val="nil"/>
              <w:bottom w:val="single" w:sz="4" w:space="0" w:color="auto"/>
              <w:right w:val="single" w:sz="4" w:space="0" w:color="auto"/>
            </w:tcBorders>
            <w:shd w:val="clear" w:color="auto" w:fill="auto"/>
            <w:vAlign w:val="center"/>
          </w:tcPr>
          <w:p w:rsidR="001215AF" w:rsidRPr="00C658CF" w:rsidRDefault="00F548D6" w:rsidP="0060296C">
            <w:pPr>
              <w:jc w:val="center"/>
              <w:rPr>
                <w:sz w:val="22"/>
                <w:szCs w:val="22"/>
              </w:rPr>
            </w:pPr>
            <w:r w:rsidRPr="00C658CF">
              <w:rPr>
                <w:sz w:val="22"/>
                <w:szCs w:val="22"/>
              </w:rPr>
              <w:t xml:space="preserve">Yes </w:t>
            </w:r>
          </w:p>
        </w:tc>
        <w:tc>
          <w:tcPr>
            <w:tcW w:w="2035" w:type="dxa"/>
            <w:tcBorders>
              <w:top w:val="nil"/>
              <w:left w:val="nil"/>
              <w:bottom w:val="single" w:sz="4" w:space="0" w:color="auto"/>
              <w:right w:val="single" w:sz="4" w:space="0" w:color="auto"/>
            </w:tcBorders>
            <w:shd w:val="clear" w:color="auto" w:fill="auto"/>
            <w:noWrap/>
            <w:vAlign w:val="center"/>
          </w:tcPr>
          <w:p w:rsidR="001215AF" w:rsidRPr="00C658CF" w:rsidRDefault="001215AF" w:rsidP="0060296C">
            <w:pPr>
              <w:jc w:val="center"/>
              <w:rPr>
                <w:sz w:val="22"/>
                <w:szCs w:val="22"/>
              </w:rPr>
            </w:pPr>
            <w:r w:rsidRPr="00C658CF">
              <w:rPr>
                <w:sz w:val="22"/>
                <w:szCs w:val="22"/>
              </w:rPr>
              <w:t>Ongoing</w:t>
            </w:r>
          </w:p>
        </w:tc>
      </w:tr>
      <w:tr w:rsidR="00F548D6" w:rsidRPr="00C539A0" w:rsidTr="00F548D6">
        <w:trPr>
          <w:trHeight w:val="864"/>
        </w:trPr>
        <w:tc>
          <w:tcPr>
            <w:tcW w:w="1501" w:type="dxa"/>
            <w:tcBorders>
              <w:top w:val="single" w:sz="4" w:space="0" w:color="auto"/>
              <w:left w:val="single" w:sz="8" w:space="0" w:color="auto"/>
              <w:bottom w:val="single" w:sz="4" w:space="0" w:color="auto"/>
              <w:right w:val="single" w:sz="4" w:space="0" w:color="auto"/>
            </w:tcBorders>
          </w:tcPr>
          <w:p w:rsidR="00F548D6" w:rsidRPr="00C658CF" w:rsidRDefault="00F548D6" w:rsidP="00F548D6">
            <w:pPr>
              <w:jc w:val="center"/>
              <w:rPr>
                <w:sz w:val="22"/>
                <w:szCs w:val="22"/>
              </w:rPr>
            </w:pPr>
            <w:r w:rsidRPr="00C658CF">
              <w:rPr>
                <w:sz w:val="22"/>
                <w:szCs w:val="22"/>
              </w:rPr>
              <w:t>Town of Canova</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Construction of Water Tower/Tank</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All Hazards</w:t>
            </w:r>
          </w:p>
        </w:tc>
        <w:tc>
          <w:tcPr>
            <w:tcW w:w="1769" w:type="dxa"/>
            <w:tcBorders>
              <w:top w:val="single" w:sz="4" w:space="0" w:color="auto"/>
              <w:left w:val="nil"/>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Ongoing</w:t>
            </w:r>
          </w:p>
        </w:tc>
      </w:tr>
      <w:tr w:rsidR="00F548D6" w:rsidRPr="00C539A0" w:rsidTr="00F548D6">
        <w:trPr>
          <w:trHeight w:val="864"/>
        </w:trPr>
        <w:tc>
          <w:tcPr>
            <w:tcW w:w="1501" w:type="dxa"/>
            <w:tcBorders>
              <w:top w:val="single" w:sz="4" w:space="0" w:color="auto"/>
              <w:left w:val="single" w:sz="8" w:space="0" w:color="auto"/>
              <w:bottom w:val="single" w:sz="4" w:space="0" w:color="auto"/>
              <w:right w:val="single" w:sz="4" w:space="0" w:color="auto"/>
            </w:tcBorders>
          </w:tcPr>
          <w:p w:rsidR="00F548D6" w:rsidRPr="00C658CF" w:rsidRDefault="00F548D6" w:rsidP="00F548D6">
            <w:pPr>
              <w:jc w:val="center"/>
              <w:rPr>
                <w:sz w:val="22"/>
                <w:szCs w:val="22"/>
              </w:rPr>
            </w:pPr>
            <w:r w:rsidRPr="00C658CF">
              <w:rPr>
                <w:sz w:val="22"/>
                <w:szCs w:val="22"/>
              </w:rPr>
              <w:t>City of Carthage</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Purchase back-up generator for Lift Station</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All Hazards</w:t>
            </w:r>
          </w:p>
        </w:tc>
        <w:tc>
          <w:tcPr>
            <w:tcW w:w="1769" w:type="dxa"/>
            <w:tcBorders>
              <w:top w:val="single" w:sz="4" w:space="0" w:color="auto"/>
              <w:left w:val="nil"/>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 xml:space="preserve">Completed </w:t>
            </w:r>
          </w:p>
        </w:tc>
      </w:tr>
      <w:tr w:rsidR="00F548D6" w:rsidRPr="00C539A0" w:rsidTr="00F548D6">
        <w:trPr>
          <w:trHeight w:val="864"/>
        </w:trPr>
        <w:tc>
          <w:tcPr>
            <w:tcW w:w="1501" w:type="dxa"/>
            <w:tcBorders>
              <w:top w:val="single" w:sz="4" w:space="0" w:color="auto"/>
              <w:left w:val="single" w:sz="8" w:space="0" w:color="auto"/>
              <w:bottom w:val="single" w:sz="4" w:space="0" w:color="auto"/>
              <w:right w:val="single" w:sz="4" w:space="0" w:color="auto"/>
            </w:tcBorders>
          </w:tcPr>
          <w:p w:rsidR="00F548D6" w:rsidRPr="00C658CF" w:rsidRDefault="00F548D6" w:rsidP="00F548D6">
            <w:pPr>
              <w:jc w:val="center"/>
              <w:rPr>
                <w:sz w:val="22"/>
                <w:szCs w:val="22"/>
              </w:rPr>
            </w:pPr>
            <w:r w:rsidRPr="00C658CF">
              <w:rPr>
                <w:sz w:val="22"/>
                <w:szCs w:val="22"/>
              </w:rPr>
              <w:t>City of Carthage</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Construction of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Severe Weather</w:t>
            </w:r>
          </w:p>
        </w:tc>
        <w:tc>
          <w:tcPr>
            <w:tcW w:w="1769" w:type="dxa"/>
            <w:tcBorders>
              <w:top w:val="single" w:sz="4" w:space="0" w:color="auto"/>
              <w:left w:val="nil"/>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Completed</w:t>
            </w:r>
          </w:p>
        </w:tc>
      </w:tr>
      <w:tr w:rsidR="00F548D6" w:rsidRPr="00C539A0" w:rsidTr="00F548D6">
        <w:trPr>
          <w:trHeight w:val="864"/>
        </w:trPr>
        <w:tc>
          <w:tcPr>
            <w:tcW w:w="1501" w:type="dxa"/>
            <w:tcBorders>
              <w:top w:val="single" w:sz="4" w:space="0" w:color="auto"/>
              <w:left w:val="single" w:sz="8" w:space="0" w:color="auto"/>
              <w:bottom w:val="single" w:sz="4" w:space="0" w:color="auto"/>
              <w:right w:val="single" w:sz="4" w:space="0" w:color="auto"/>
            </w:tcBorders>
          </w:tcPr>
          <w:p w:rsidR="00F548D6" w:rsidRPr="00C658CF" w:rsidRDefault="00F548D6" w:rsidP="00F548D6">
            <w:pPr>
              <w:jc w:val="center"/>
              <w:rPr>
                <w:sz w:val="22"/>
                <w:szCs w:val="22"/>
              </w:rPr>
            </w:pPr>
            <w:r w:rsidRPr="00C658CF">
              <w:rPr>
                <w:sz w:val="22"/>
                <w:szCs w:val="22"/>
              </w:rPr>
              <w:t>City of Carthage</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Rip Rap sanitary sewer lagoons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Flooding</w:t>
            </w:r>
          </w:p>
        </w:tc>
        <w:tc>
          <w:tcPr>
            <w:tcW w:w="1769" w:type="dxa"/>
            <w:tcBorders>
              <w:top w:val="single" w:sz="4" w:space="0" w:color="auto"/>
              <w:left w:val="nil"/>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Ongoing</w:t>
            </w:r>
          </w:p>
        </w:tc>
      </w:tr>
      <w:tr w:rsidR="00F548D6" w:rsidRPr="00C539A0" w:rsidTr="00F548D6">
        <w:trPr>
          <w:trHeight w:val="864"/>
        </w:trPr>
        <w:tc>
          <w:tcPr>
            <w:tcW w:w="1501" w:type="dxa"/>
            <w:tcBorders>
              <w:top w:val="single" w:sz="4" w:space="0" w:color="auto"/>
              <w:left w:val="single" w:sz="8" w:space="0" w:color="auto"/>
              <w:bottom w:val="single" w:sz="4" w:space="0" w:color="auto"/>
              <w:right w:val="single" w:sz="4" w:space="0" w:color="auto"/>
            </w:tcBorders>
          </w:tcPr>
          <w:p w:rsidR="00F548D6" w:rsidRPr="00C658CF" w:rsidRDefault="00F548D6" w:rsidP="00F548D6">
            <w:pPr>
              <w:jc w:val="center"/>
              <w:rPr>
                <w:sz w:val="22"/>
                <w:szCs w:val="22"/>
              </w:rPr>
            </w:pPr>
            <w:r w:rsidRPr="00C658CF">
              <w:rPr>
                <w:sz w:val="22"/>
                <w:szCs w:val="22"/>
              </w:rPr>
              <w:t>City of Carthage</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Additional hose and pump truck supplies for fire department</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Fire/Severe Weather</w:t>
            </w:r>
          </w:p>
        </w:tc>
        <w:tc>
          <w:tcPr>
            <w:tcW w:w="1769" w:type="dxa"/>
            <w:tcBorders>
              <w:top w:val="single" w:sz="4" w:space="0" w:color="auto"/>
              <w:left w:val="nil"/>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 xml:space="preserve">Ongoing </w:t>
            </w:r>
          </w:p>
        </w:tc>
      </w:tr>
      <w:tr w:rsidR="00F548D6" w:rsidRPr="00C539A0" w:rsidTr="00F548D6">
        <w:trPr>
          <w:trHeight w:val="864"/>
        </w:trPr>
        <w:tc>
          <w:tcPr>
            <w:tcW w:w="1501" w:type="dxa"/>
            <w:tcBorders>
              <w:top w:val="single" w:sz="4" w:space="0" w:color="auto"/>
              <w:left w:val="single" w:sz="8" w:space="0" w:color="auto"/>
              <w:bottom w:val="single" w:sz="4" w:space="0" w:color="auto"/>
              <w:right w:val="single" w:sz="4" w:space="0" w:color="auto"/>
            </w:tcBorders>
          </w:tcPr>
          <w:p w:rsidR="00F548D6" w:rsidRPr="00C658CF" w:rsidRDefault="00F548D6" w:rsidP="00F548D6">
            <w:pPr>
              <w:jc w:val="center"/>
              <w:rPr>
                <w:sz w:val="22"/>
                <w:szCs w:val="22"/>
              </w:rPr>
            </w:pPr>
            <w:r w:rsidRPr="00C658CF">
              <w:rPr>
                <w:sz w:val="22"/>
                <w:szCs w:val="22"/>
              </w:rPr>
              <w:t>City of Howard</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Upgrade Siren System</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Severe Weather</w:t>
            </w:r>
          </w:p>
        </w:tc>
        <w:tc>
          <w:tcPr>
            <w:tcW w:w="1769" w:type="dxa"/>
            <w:tcBorders>
              <w:top w:val="single" w:sz="4" w:space="0" w:color="auto"/>
              <w:left w:val="nil"/>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 xml:space="preserve">Ongoing </w:t>
            </w:r>
          </w:p>
        </w:tc>
      </w:tr>
      <w:tr w:rsidR="00F548D6" w:rsidRPr="00C539A0" w:rsidTr="00F548D6">
        <w:trPr>
          <w:trHeight w:val="864"/>
        </w:trPr>
        <w:tc>
          <w:tcPr>
            <w:tcW w:w="1501" w:type="dxa"/>
            <w:tcBorders>
              <w:top w:val="single" w:sz="4" w:space="0" w:color="auto"/>
              <w:left w:val="single" w:sz="8" w:space="0" w:color="auto"/>
              <w:bottom w:val="single" w:sz="4" w:space="0" w:color="auto"/>
              <w:right w:val="single" w:sz="4" w:space="0" w:color="auto"/>
            </w:tcBorders>
          </w:tcPr>
          <w:p w:rsidR="00F548D6" w:rsidRPr="00C658CF" w:rsidRDefault="00F548D6" w:rsidP="00F548D6">
            <w:pPr>
              <w:jc w:val="center"/>
              <w:rPr>
                <w:sz w:val="22"/>
                <w:szCs w:val="22"/>
              </w:rPr>
            </w:pPr>
            <w:r w:rsidRPr="00C658CF">
              <w:rPr>
                <w:sz w:val="22"/>
                <w:szCs w:val="22"/>
              </w:rPr>
              <w:t xml:space="preserve">City of Howard </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Purchase of back-up generator for emergency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All Hazards</w:t>
            </w:r>
          </w:p>
        </w:tc>
        <w:tc>
          <w:tcPr>
            <w:tcW w:w="1769" w:type="dxa"/>
            <w:tcBorders>
              <w:top w:val="single" w:sz="4" w:space="0" w:color="auto"/>
              <w:left w:val="nil"/>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Completed</w:t>
            </w:r>
          </w:p>
        </w:tc>
      </w:tr>
      <w:tr w:rsidR="00F548D6" w:rsidRPr="00C539A0" w:rsidTr="00F548D6">
        <w:trPr>
          <w:trHeight w:val="864"/>
        </w:trPr>
        <w:tc>
          <w:tcPr>
            <w:tcW w:w="1501" w:type="dxa"/>
            <w:tcBorders>
              <w:top w:val="single" w:sz="4" w:space="0" w:color="auto"/>
              <w:left w:val="single" w:sz="8" w:space="0" w:color="auto"/>
              <w:bottom w:val="single" w:sz="4" w:space="0" w:color="auto"/>
              <w:right w:val="single" w:sz="4" w:space="0" w:color="auto"/>
            </w:tcBorders>
          </w:tcPr>
          <w:p w:rsidR="00F548D6" w:rsidRPr="00C658CF" w:rsidRDefault="00F548D6" w:rsidP="00F548D6">
            <w:pPr>
              <w:jc w:val="center"/>
              <w:rPr>
                <w:sz w:val="22"/>
                <w:szCs w:val="22"/>
              </w:rPr>
            </w:pPr>
            <w:r w:rsidRPr="00C658CF">
              <w:rPr>
                <w:sz w:val="22"/>
                <w:szCs w:val="22"/>
              </w:rPr>
              <w:t>City of Howard</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Construction of Tornado Shelter</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 xml:space="preserve">Severe Weather </w:t>
            </w:r>
          </w:p>
        </w:tc>
        <w:tc>
          <w:tcPr>
            <w:tcW w:w="1769" w:type="dxa"/>
            <w:tcBorders>
              <w:top w:val="single" w:sz="4" w:space="0" w:color="auto"/>
              <w:left w:val="nil"/>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Completed</w:t>
            </w:r>
          </w:p>
        </w:tc>
      </w:tr>
      <w:tr w:rsidR="008521B5" w:rsidRPr="00C539A0" w:rsidTr="008521B5">
        <w:trPr>
          <w:trHeight w:val="864"/>
        </w:trPr>
        <w:tc>
          <w:tcPr>
            <w:tcW w:w="1501" w:type="dxa"/>
            <w:tcBorders>
              <w:top w:val="single" w:sz="4" w:space="0" w:color="auto"/>
              <w:left w:val="single" w:sz="8" w:space="0" w:color="auto"/>
              <w:bottom w:val="single" w:sz="4" w:space="0" w:color="auto"/>
              <w:right w:val="single" w:sz="4" w:space="0" w:color="auto"/>
            </w:tcBorders>
            <w:shd w:val="clear" w:color="auto" w:fill="F2DBDB" w:themeFill="accent2" w:themeFillTint="33"/>
            <w:vAlign w:val="center"/>
          </w:tcPr>
          <w:p w:rsidR="008521B5" w:rsidRPr="00C658CF" w:rsidRDefault="008521B5" w:rsidP="008521B5">
            <w:pPr>
              <w:jc w:val="center"/>
              <w:rPr>
                <w:b/>
                <w:bCs/>
                <w:sz w:val="20"/>
                <w:szCs w:val="22"/>
              </w:rPr>
            </w:pPr>
            <w:r w:rsidRPr="00C658CF">
              <w:rPr>
                <w:b/>
                <w:bCs/>
                <w:sz w:val="20"/>
                <w:szCs w:val="22"/>
              </w:rPr>
              <w:t>COMMUNITY</w:t>
            </w:r>
          </w:p>
        </w:tc>
        <w:tc>
          <w:tcPr>
            <w:tcW w:w="2359" w:type="dxa"/>
            <w:tcBorders>
              <w:top w:val="single" w:sz="4" w:space="0" w:color="auto"/>
              <w:left w:val="single" w:sz="8" w:space="0" w:color="auto"/>
              <w:bottom w:val="single" w:sz="4" w:space="0" w:color="auto"/>
              <w:right w:val="single" w:sz="4" w:space="0" w:color="auto"/>
            </w:tcBorders>
            <w:shd w:val="clear" w:color="auto" w:fill="F2DBDB" w:themeFill="accent2" w:themeFillTint="33"/>
            <w:vAlign w:val="center"/>
          </w:tcPr>
          <w:p w:rsidR="008521B5" w:rsidRPr="00C658CF" w:rsidRDefault="008521B5" w:rsidP="008521B5">
            <w:pPr>
              <w:jc w:val="center"/>
              <w:rPr>
                <w:b/>
                <w:bCs/>
                <w:sz w:val="20"/>
                <w:szCs w:val="22"/>
              </w:rPr>
            </w:pPr>
            <w:r w:rsidRPr="00C658CF">
              <w:rPr>
                <w:b/>
                <w:bCs/>
                <w:sz w:val="20"/>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F2DBDB" w:themeFill="accent2" w:themeFillTint="33"/>
            <w:noWrap/>
            <w:vAlign w:val="center"/>
          </w:tcPr>
          <w:p w:rsidR="008521B5" w:rsidRPr="00C658CF" w:rsidRDefault="008521B5" w:rsidP="008521B5">
            <w:pPr>
              <w:jc w:val="center"/>
              <w:rPr>
                <w:b/>
                <w:bCs/>
                <w:sz w:val="20"/>
                <w:szCs w:val="22"/>
              </w:rPr>
            </w:pPr>
            <w:r w:rsidRPr="00C658CF">
              <w:rPr>
                <w:b/>
                <w:bCs/>
                <w:sz w:val="20"/>
                <w:szCs w:val="22"/>
              </w:rPr>
              <w:t>HAZARD</w:t>
            </w:r>
          </w:p>
        </w:tc>
        <w:tc>
          <w:tcPr>
            <w:tcW w:w="1769" w:type="dxa"/>
            <w:tcBorders>
              <w:top w:val="single" w:sz="4" w:space="0" w:color="auto"/>
              <w:left w:val="nil"/>
              <w:bottom w:val="single" w:sz="4" w:space="0" w:color="auto"/>
              <w:right w:val="single" w:sz="4" w:space="0" w:color="auto"/>
            </w:tcBorders>
            <w:shd w:val="clear" w:color="auto" w:fill="F2DBDB" w:themeFill="accent2" w:themeFillTint="33"/>
            <w:vAlign w:val="center"/>
          </w:tcPr>
          <w:p w:rsidR="008521B5" w:rsidRPr="00C658CF" w:rsidRDefault="008521B5" w:rsidP="008521B5">
            <w:pPr>
              <w:jc w:val="center"/>
              <w:rPr>
                <w:b/>
                <w:bCs/>
                <w:sz w:val="20"/>
                <w:szCs w:val="22"/>
              </w:rPr>
            </w:pPr>
            <w:r w:rsidRPr="00C658CF">
              <w:rPr>
                <w:b/>
                <w:bCs/>
                <w:sz w:val="20"/>
                <w:szCs w:val="22"/>
              </w:rPr>
              <w:t>INCLUDED IN 2019 PLAN?</w:t>
            </w:r>
          </w:p>
        </w:tc>
        <w:tc>
          <w:tcPr>
            <w:tcW w:w="2035" w:type="dxa"/>
            <w:tcBorders>
              <w:top w:val="single" w:sz="4" w:space="0" w:color="auto"/>
              <w:left w:val="nil"/>
              <w:bottom w:val="single" w:sz="4" w:space="0" w:color="auto"/>
              <w:right w:val="single" w:sz="4" w:space="0" w:color="auto"/>
            </w:tcBorders>
            <w:shd w:val="clear" w:color="auto" w:fill="F2DBDB" w:themeFill="accent2" w:themeFillTint="33"/>
            <w:noWrap/>
            <w:vAlign w:val="center"/>
          </w:tcPr>
          <w:p w:rsidR="008521B5" w:rsidRPr="00C658CF" w:rsidRDefault="008521B5" w:rsidP="008521B5">
            <w:pPr>
              <w:jc w:val="center"/>
              <w:rPr>
                <w:b/>
                <w:bCs/>
                <w:sz w:val="20"/>
                <w:szCs w:val="22"/>
              </w:rPr>
            </w:pPr>
            <w:r w:rsidRPr="00C658CF">
              <w:rPr>
                <w:b/>
                <w:bCs/>
                <w:sz w:val="20"/>
                <w:szCs w:val="22"/>
              </w:rPr>
              <w:t>STATUS</w:t>
            </w:r>
          </w:p>
        </w:tc>
      </w:tr>
      <w:tr w:rsidR="008521B5" w:rsidRPr="00C539A0" w:rsidTr="00F548D6">
        <w:trPr>
          <w:trHeight w:val="864"/>
        </w:trPr>
        <w:tc>
          <w:tcPr>
            <w:tcW w:w="1501" w:type="dxa"/>
            <w:tcBorders>
              <w:top w:val="single" w:sz="4" w:space="0" w:color="auto"/>
              <w:left w:val="single" w:sz="8" w:space="0" w:color="auto"/>
              <w:bottom w:val="single" w:sz="4" w:space="0" w:color="auto"/>
              <w:right w:val="single" w:sz="4" w:space="0" w:color="auto"/>
            </w:tcBorders>
          </w:tcPr>
          <w:p w:rsidR="008521B5" w:rsidRPr="00C658CF" w:rsidRDefault="008521B5" w:rsidP="008521B5">
            <w:pPr>
              <w:jc w:val="center"/>
              <w:rPr>
                <w:sz w:val="22"/>
                <w:szCs w:val="22"/>
              </w:rPr>
            </w:pPr>
          </w:p>
          <w:p w:rsidR="008521B5" w:rsidRPr="00C658CF" w:rsidRDefault="008521B5" w:rsidP="008521B5">
            <w:pPr>
              <w:jc w:val="center"/>
              <w:rPr>
                <w:sz w:val="22"/>
                <w:szCs w:val="22"/>
              </w:rPr>
            </w:pPr>
            <w:r w:rsidRPr="00C658CF">
              <w:rPr>
                <w:sz w:val="22"/>
                <w:szCs w:val="22"/>
              </w:rPr>
              <w:t>City of Howard</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8521B5" w:rsidRPr="00C658CF" w:rsidRDefault="008521B5" w:rsidP="008521B5">
            <w:pPr>
              <w:jc w:val="center"/>
              <w:rPr>
                <w:sz w:val="22"/>
                <w:szCs w:val="22"/>
              </w:rPr>
            </w:pPr>
            <w:r w:rsidRPr="00C658CF">
              <w:rPr>
                <w:sz w:val="22"/>
                <w:szCs w:val="22"/>
              </w:rPr>
              <w:t>Zoning Regulations update</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8521B5" w:rsidRPr="00C658CF" w:rsidRDefault="008521B5" w:rsidP="008521B5">
            <w:pPr>
              <w:jc w:val="center"/>
              <w:rPr>
                <w:sz w:val="22"/>
                <w:szCs w:val="22"/>
              </w:rPr>
            </w:pPr>
            <w:r w:rsidRPr="00C658CF">
              <w:rPr>
                <w:sz w:val="22"/>
                <w:szCs w:val="22"/>
              </w:rPr>
              <w:t>All Hazards</w:t>
            </w:r>
          </w:p>
        </w:tc>
        <w:tc>
          <w:tcPr>
            <w:tcW w:w="1769" w:type="dxa"/>
            <w:tcBorders>
              <w:top w:val="single" w:sz="4" w:space="0" w:color="auto"/>
              <w:left w:val="nil"/>
              <w:bottom w:val="single" w:sz="4" w:space="0" w:color="auto"/>
              <w:right w:val="single" w:sz="4" w:space="0" w:color="auto"/>
            </w:tcBorders>
            <w:shd w:val="clear" w:color="auto" w:fill="auto"/>
            <w:vAlign w:val="center"/>
          </w:tcPr>
          <w:p w:rsidR="008521B5" w:rsidRPr="00C658CF" w:rsidRDefault="008521B5" w:rsidP="008521B5">
            <w:pPr>
              <w:jc w:val="center"/>
              <w:rPr>
                <w:sz w:val="22"/>
                <w:szCs w:val="22"/>
              </w:rPr>
            </w:pPr>
            <w:r w:rsidRPr="00C658CF">
              <w:rPr>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8521B5" w:rsidRPr="00C658CF" w:rsidRDefault="008521B5" w:rsidP="008521B5">
            <w:pPr>
              <w:jc w:val="center"/>
              <w:rPr>
                <w:sz w:val="22"/>
                <w:szCs w:val="22"/>
              </w:rPr>
            </w:pPr>
            <w:r w:rsidRPr="00C658CF">
              <w:rPr>
                <w:sz w:val="22"/>
                <w:szCs w:val="22"/>
              </w:rPr>
              <w:t xml:space="preserve">Completed </w:t>
            </w:r>
          </w:p>
        </w:tc>
      </w:tr>
      <w:tr w:rsidR="00F548D6" w:rsidRPr="00C539A0" w:rsidTr="00F548D6">
        <w:trPr>
          <w:trHeight w:val="864"/>
        </w:trPr>
        <w:tc>
          <w:tcPr>
            <w:tcW w:w="1501" w:type="dxa"/>
            <w:tcBorders>
              <w:top w:val="single" w:sz="4" w:space="0" w:color="auto"/>
              <w:left w:val="single" w:sz="8" w:space="0" w:color="auto"/>
              <w:bottom w:val="single" w:sz="4" w:space="0" w:color="auto"/>
              <w:right w:val="single" w:sz="4" w:space="0" w:color="auto"/>
            </w:tcBorders>
          </w:tcPr>
          <w:p w:rsidR="00F548D6" w:rsidRPr="00C658CF" w:rsidRDefault="00F548D6" w:rsidP="00F548D6">
            <w:pPr>
              <w:jc w:val="center"/>
              <w:rPr>
                <w:sz w:val="22"/>
                <w:szCs w:val="22"/>
              </w:rPr>
            </w:pPr>
            <w:r w:rsidRPr="00C658CF">
              <w:rPr>
                <w:sz w:val="22"/>
                <w:szCs w:val="22"/>
              </w:rPr>
              <w:t>Central Electric Action</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Burial of Overhead Lines in designated spots</w:t>
            </w:r>
          </w:p>
        </w:tc>
        <w:tc>
          <w:tcPr>
            <w:tcW w:w="1681"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Severe Weather</w:t>
            </w:r>
          </w:p>
        </w:tc>
        <w:tc>
          <w:tcPr>
            <w:tcW w:w="1769" w:type="dxa"/>
            <w:tcBorders>
              <w:top w:val="single" w:sz="4" w:space="0" w:color="auto"/>
              <w:left w:val="nil"/>
              <w:bottom w:val="single" w:sz="4" w:space="0" w:color="auto"/>
              <w:right w:val="single" w:sz="4" w:space="0" w:color="auto"/>
            </w:tcBorders>
            <w:shd w:val="clear" w:color="auto" w:fill="auto"/>
            <w:vAlign w:val="center"/>
          </w:tcPr>
          <w:p w:rsidR="00F548D6" w:rsidRPr="00C658CF" w:rsidRDefault="00F548D6" w:rsidP="0060296C">
            <w:pPr>
              <w:jc w:val="center"/>
              <w:rPr>
                <w:sz w:val="22"/>
                <w:szCs w:val="22"/>
              </w:rPr>
            </w:pPr>
            <w:r w:rsidRPr="00C658CF">
              <w:rPr>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rsidR="00F548D6" w:rsidRPr="00C658CF" w:rsidRDefault="00F548D6" w:rsidP="0060296C">
            <w:pPr>
              <w:jc w:val="center"/>
              <w:rPr>
                <w:sz w:val="22"/>
                <w:szCs w:val="22"/>
              </w:rPr>
            </w:pPr>
            <w:r w:rsidRPr="00C658CF">
              <w:rPr>
                <w:sz w:val="22"/>
                <w:szCs w:val="22"/>
              </w:rPr>
              <w:t xml:space="preserve">Ongoing </w:t>
            </w:r>
          </w:p>
        </w:tc>
      </w:tr>
    </w:tbl>
    <w:p w:rsidR="00881979" w:rsidRPr="008863E1" w:rsidRDefault="00881979" w:rsidP="00626227">
      <w:pPr>
        <w:autoSpaceDE w:val="0"/>
        <w:autoSpaceDN w:val="0"/>
        <w:adjustRightInd w:val="0"/>
        <w:jc w:val="both"/>
        <w:rPr>
          <w:b/>
          <w:color w:val="FF0000"/>
        </w:rPr>
      </w:pPr>
    </w:p>
    <w:p w:rsidR="0027019B" w:rsidRPr="008863E1" w:rsidRDefault="0027019B" w:rsidP="00626227">
      <w:pPr>
        <w:autoSpaceDE w:val="0"/>
        <w:autoSpaceDN w:val="0"/>
        <w:adjustRightInd w:val="0"/>
        <w:jc w:val="both"/>
        <w:rPr>
          <w:b/>
          <w:color w:val="FF0000"/>
        </w:rPr>
      </w:pPr>
    </w:p>
    <w:p w:rsidR="0027019B" w:rsidRPr="008863E1" w:rsidRDefault="0027019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Default="002C233B"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626227">
      <w:pPr>
        <w:autoSpaceDE w:val="0"/>
        <w:autoSpaceDN w:val="0"/>
        <w:adjustRightInd w:val="0"/>
        <w:jc w:val="both"/>
        <w:rPr>
          <w:color w:val="FF0000"/>
        </w:rPr>
      </w:pPr>
    </w:p>
    <w:p w:rsidR="001215AF" w:rsidRDefault="001215AF" w:rsidP="00B27E55">
      <w:pPr>
        <w:rPr>
          <w:b/>
        </w:rPr>
      </w:pPr>
    </w:p>
    <w:p w:rsidR="001215AF" w:rsidRPr="00C8655B" w:rsidRDefault="001215AF" w:rsidP="001215AF">
      <w:pPr>
        <w:jc w:val="center"/>
        <w:rPr>
          <w:b/>
        </w:rPr>
      </w:pPr>
      <w:r w:rsidRPr="00C8655B">
        <w:rPr>
          <w:b/>
        </w:rPr>
        <w:lastRenderedPageBreak/>
        <w:t>Appendix H</w:t>
      </w:r>
    </w:p>
    <w:p w:rsidR="001215AF" w:rsidRPr="00C8655B" w:rsidRDefault="001215AF" w:rsidP="001215AF">
      <w:pPr>
        <w:jc w:val="center"/>
        <w:rPr>
          <w:b/>
        </w:rPr>
      </w:pPr>
      <w:r w:rsidRPr="00C8655B">
        <w:rPr>
          <w:b/>
        </w:rPr>
        <w:t>References</w:t>
      </w:r>
    </w:p>
    <w:p w:rsidR="001215AF" w:rsidRPr="00C8655B" w:rsidRDefault="001215AF" w:rsidP="001215AF">
      <w:pPr>
        <w:autoSpaceDE w:val="0"/>
        <w:autoSpaceDN w:val="0"/>
        <w:adjustRightInd w:val="0"/>
        <w:jc w:val="both"/>
        <w:rPr>
          <w:sz w:val="22"/>
          <w:szCs w:val="22"/>
        </w:rPr>
      </w:pPr>
    </w:p>
    <w:p w:rsidR="001215AF" w:rsidRPr="00C8655B" w:rsidRDefault="001215AF" w:rsidP="001215AF">
      <w:pPr>
        <w:autoSpaceDE w:val="0"/>
        <w:autoSpaceDN w:val="0"/>
        <w:adjustRightInd w:val="0"/>
        <w:jc w:val="both"/>
        <w:rPr>
          <w:sz w:val="22"/>
          <w:szCs w:val="22"/>
        </w:rPr>
      </w:pPr>
      <w:r w:rsidRPr="00C8655B">
        <w:rPr>
          <w:sz w:val="22"/>
          <w:szCs w:val="22"/>
        </w:rPr>
        <w:t>Miner County Comprehensive Land Use Plan - First District Association of Local Governments, 2004</w:t>
      </w:r>
    </w:p>
    <w:p w:rsidR="001215AF" w:rsidRPr="00C8655B" w:rsidRDefault="001215AF" w:rsidP="001215AF">
      <w:pPr>
        <w:autoSpaceDE w:val="0"/>
        <w:autoSpaceDN w:val="0"/>
        <w:adjustRightInd w:val="0"/>
        <w:jc w:val="both"/>
        <w:rPr>
          <w:sz w:val="22"/>
          <w:szCs w:val="22"/>
        </w:rPr>
      </w:pPr>
    </w:p>
    <w:p w:rsidR="001215AF" w:rsidRPr="00C8655B" w:rsidRDefault="001215AF" w:rsidP="001215AF">
      <w:pPr>
        <w:autoSpaceDE w:val="0"/>
        <w:autoSpaceDN w:val="0"/>
        <w:adjustRightInd w:val="0"/>
        <w:jc w:val="both"/>
        <w:rPr>
          <w:sz w:val="22"/>
          <w:szCs w:val="22"/>
        </w:rPr>
      </w:pPr>
      <w:r w:rsidRPr="00C8655B">
        <w:rPr>
          <w:sz w:val="22"/>
          <w:szCs w:val="22"/>
        </w:rPr>
        <w:t xml:space="preserve">Miner County Mitigation Plan, 2006 </w:t>
      </w:r>
      <w:r>
        <w:rPr>
          <w:sz w:val="22"/>
          <w:szCs w:val="22"/>
        </w:rPr>
        <w:t>&amp; 2013</w:t>
      </w:r>
    </w:p>
    <w:p w:rsidR="001215AF" w:rsidRPr="00C8655B" w:rsidRDefault="001215AF" w:rsidP="001215AF">
      <w:pPr>
        <w:autoSpaceDE w:val="0"/>
        <w:autoSpaceDN w:val="0"/>
        <w:adjustRightInd w:val="0"/>
        <w:jc w:val="both"/>
        <w:rPr>
          <w:sz w:val="22"/>
          <w:szCs w:val="22"/>
          <w:highlight w:val="yellow"/>
        </w:rPr>
      </w:pPr>
    </w:p>
    <w:p w:rsidR="001215AF" w:rsidRPr="00C8655B" w:rsidRDefault="001215AF" w:rsidP="001215AF">
      <w:pPr>
        <w:autoSpaceDE w:val="0"/>
        <w:autoSpaceDN w:val="0"/>
        <w:adjustRightInd w:val="0"/>
        <w:jc w:val="both"/>
        <w:rPr>
          <w:sz w:val="22"/>
          <w:szCs w:val="22"/>
        </w:rPr>
      </w:pPr>
      <w:r w:rsidRPr="00C8655B">
        <w:rPr>
          <w:sz w:val="22"/>
          <w:szCs w:val="22"/>
        </w:rPr>
        <w:t>Miner County Hazardous Materials Plan – 2012</w:t>
      </w:r>
    </w:p>
    <w:p w:rsidR="001215AF" w:rsidRPr="00C8655B" w:rsidRDefault="001215AF" w:rsidP="001215AF">
      <w:pPr>
        <w:autoSpaceDE w:val="0"/>
        <w:autoSpaceDN w:val="0"/>
        <w:adjustRightInd w:val="0"/>
        <w:jc w:val="both"/>
        <w:rPr>
          <w:sz w:val="22"/>
          <w:szCs w:val="22"/>
        </w:rPr>
      </w:pPr>
    </w:p>
    <w:p w:rsidR="001215AF" w:rsidRPr="00C8655B" w:rsidRDefault="001215AF" w:rsidP="001215AF">
      <w:pPr>
        <w:autoSpaceDE w:val="0"/>
        <w:autoSpaceDN w:val="0"/>
        <w:adjustRightInd w:val="0"/>
        <w:jc w:val="both"/>
        <w:rPr>
          <w:sz w:val="22"/>
          <w:szCs w:val="22"/>
        </w:rPr>
      </w:pPr>
      <w:r w:rsidRPr="00C8655B">
        <w:rPr>
          <w:sz w:val="22"/>
          <w:szCs w:val="22"/>
        </w:rPr>
        <w:t>Federal Emergency Management Agency. 20</w:t>
      </w:r>
      <w:r>
        <w:rPr>
          <w:sz w:val="22"/>
          <w:szCs w:val="22"/>
        </w:rPr>
        <w:t>11</w:t>
      </w:r>
      <w:r w:rsidRPr="00C8655B">
        <w:rPr>
          <w:sz w:val="22"/>
          <w:szCs w:val="22"/>
        </w:rPr>
        <w:t xml:space="preserve">. Local Multi-Hazard Mitigation Planning Guidance. </w:t>
      </w:r>
    </w:p>
    <w:p w:rsidR="001215AF" w:rsidRPr="00C8655B" w:rsidRDefault="001215AF" w:rsidP="001215AF">
      <w:pPr>
        <w:autoSpaceDE w:val="0"/>
        <w:autoSpaceDN w:val="0"/>
        <w:adjustRightInd w:val="0"/>
        <w:jc w:val="both"/>
        <w:rPr>
          <w:sz w:val="22"/>
          <w:szCs w:val="22"/>
          <w:highlight w:val="yellow"/>
        </w:rPr>
      </w:pPr>
    </w:p>
    <w:p w:rsidR="001215AF" w:rsidRPr="00C8655B" w:rsidRDefault="001215AF" w:rsidP="001215AF">
      <w:pPr>
        <w:autoSpaceDE w:val="0"/>
        <w:autoSpaceDN w:val="0"/>
        <w:adjustRightInd w:val="0"/>
        <w:jc w:val="both"/>
        <w:rPr>
          <w:b/>
          <w:sz w:val="22"/>
          <w:szCs w:val="22"/>
        </w:rPr>
      </w:pPr>
      <w:r w:rsidRPr="00C8655B">
        <w:rPr>
          <w:sz w:val="22"/>
          <w:szCs w:val="22"/>
        </w:rPr>
        <w:t>NFIP Flood Insurance Rate Maps</w:t>
      </w:r>
    </w:p>
    <w:p w:rsidR="001215AF" w:rsidRPr="00C8655B" w:rsidRDefault="001215AF" w:rsidP="001215AF">
      <w:pPr>
        <w:autoSpaceDE w:val="0"/>
        <w:autoSpaceDN w:val="0"/>
        <w:adjustRightInd w:val="0"/>
        <w:jc w:val="both"/>
        <w:rPr>
          <w:sz w:val="22"/>
          <w:szCs w:val="22"/>
          <w:highlight w:val="yellow"/>
        </w:rPr>
      </w:pPr>
    </w:p>
    <w:p w:rsidR="001215AF" w:rsidRPr="00C8655B" w:rsidRDefault="001215AF" w:rsidP="001215AF">
      <w:pPr>
        <w:autoSpaceDE w:val="0"/>
        <w:autoSpaceDN w:val="0"/>
        <w:adjustRightInd w:val="0"/>
        <w:jc w:val="both"/>
        <w:rPr>
          <w:sz w:val="22"/>
          <w:szCs w:val="22"/>
        </w:rPr>
      </w:pPr>
      <w:r w:rsidRPr="00C8655B">
        <w:rPr>
          <w:sz w:val="22"/>
          <w:szCs w:val="22"/>
        </w:rPr>
        <w:t xml:space="preserve">State of South Dakota Hazard Mitigation Plan.  South Dakota Office of Emergency Management.  2011.  </w:t>
      </w:r>
    </w:p>
    <w:p w:rsidR="001215AF" w:rsidRPr="00C8655B" w:rsidRDefault="001215AF" w:rsidP="001215AF">
      <w:pPr>
        <w:autoSpaceDE w:val="0"/>
        <w:autoSpaceDN w:val="0"/>
        <w:adjustRightInd w:val="0"/>
        <w:jc w:val="both"/>
        <w:rPr>
          <w:sz w:val="22"/>
          <w:szCs w:val="22"/>
        </w:rPr>
      </w:pPr>
    </w:p>
    <w:p w:rsidR="001215AF" w:rsidRPr="00C8655B" w:rsidRDefault="001215AF" w:rsidP="001215AF">
      <w:pPr>
        <w:autoSpaceDE w:val="0"/>
        <w:autoSpaceDN w:val="0"/>
        <w:adjustRightInd w:val="0"/>
        <w:jc w:val="both"/>
        <w:rPr>
          <w:sz w:val="22"/>
          <w:szCs w:val="22"/>
        </w:rPr>
      </w:pPr>
      <w:r w:rsidRPr="00C8655B">
        <w:rPr>
          <w:sz w:val="22"/>
          <w:szCs w:val="22"/>
        </w:rPr>
        <w:t>Town of Canova Comprehensive Land Use Plan, Zoning and Subdivision Ordinances – First District Association of Local Governments, 2006</w:t>
      </w:r>
    </w:p>
    <w:p w:rsidR="001215AF" w:rsidRPr="00C8655B" w:rsidRDefault="001215AF" w:rsidP="001215AF">
      <w:pPr>
        <w:autoSpaceDE w:val="0"/>
        <w:autoSpaceDN w:val="0"/>
        <w:adjustRightInd w:val="0"/>
        <w:jc w:val="both"/>
        <w:rPr>
          <w:sz w:val="22"/>
          <w:szCs w:val="22"/>
        </w:rPr>
      </w:pPr>
    </w:p>
    <w:p w:rsidR="001215AF" w:rsidRPr="00C8655B" w:rsidRDefault="001215AF" w:rsidP="001215AF">
      <w:pPr>
        <w:autoSpaceDE w:val="0"/>
        <w:autoSpaceDN w:val="0"/>
        <w:adjustRightInd w:val="0"/>
        <w:jc w:val="both"/>
        <w:rPr>
          <w:sz w:val="22"/>
          <w:szCs w:val="22"/>
        </w:rPr>
      </w:pPr>
      <w:r w:rsidRPr="00C8655B">
        <w:rPr>
          <w:sz w:val="22"/>
          <w:szCs w:val="22"/>
        </w:rPr>
        <w:t>City of Carthage Comprehensive Land Use Plan and Zoning Ordinance – First District Association of Local Governments, 2002</w:t>
      </w:r>
    </w:p>
    <w:p w:rsidR="001215AF" w:rsidRPr="00C8655B" w:rsidRDefault="001215AF" w:rsidP="001215AF">
      <w:pPr>
        <w:autoSpaceDE w:val="0"/>
        <w:autoSpaceDN w:val="0"/>
        <w:adjustRightInd w:val="0"/>
        <w:jc w:val="both"/>
        <w:rPr>
          <w:sz w:val="22"/>
          <w:szCs w:val="22"/>
        </w:rPr>
      </w:pPr>
    </w:p>
    <w:p w:rsidR="001215AF" w:rsidRPr="00C8655B" w:rsidRDefault="001215AF" w:rsidP="001215AF">
      <w:pPr>
        <w:autoSpaceDE w:val="0"/>
        <w:autoSpaceDN w:val="0"/>
        <w:adjustRightInd w:val="0"/>
        <w:jc w:val="both"/>
        <w:rPr>
          <w:sz w:val="22"/>
          <w:szCs w:val="22"/>
        </w:rPr>
      </w:pPr>
      <w:r w:rsidRPr="00C8655B">
        <w:rPr>
          <w:sz w:val="22"/>
          <w:szCs w:val="22"/>
        </w:rPr>
        <w:t>City of Howard Comprehensive Land Use Plan and Zoning Ordinance – First District Association of Local Governments, 1997</w:t>
      </w:r>
    </w:p>
    <w:p w:rsidR="001215AF" w:rsidRPr="00C8655B" w:rsidRDefault="001215AF" w:rsidP="001215AF">
      <w:pPr>
        <w:autoSpaceDE w:val="0"/>
        <w:autoSpaceDN w:val="0"/>
        <w:adjustRightInd w:val="0"/>
        <w:jc w:val="both"/>
        <w:rPr>
          <w:sz w:val="22"/>
          <w:szCs w:val="22"/>
        </w:rPr>
      </w:pPr>
    </w:p>
    <w:p w:rsidR="001215AF" w:rsidRPr="008863E1" w:rsidRDefault="001215AF" w:rsidP="001215AF">
      <w:pPr>
        <w:autoSpaceDE w:val="0"/>
        <w:autoSpaceDN w:val="0"/>
        <w:adjustRightInd w:val="0"/>
        <w:jc w:val="both"/>
        <w:rPr>
          <w:color w:val="FF0000"/>
          <w:sz w:val="22"/>
          <w:szCs w:val="22"/>
        </w:rPr>
      </w:pPr>
    </w:p>
    <w:p w:rsidR="001215AF" w:rsidRPr="008863E1" w:rsidRDefault="001215AF" w:rsidP="001215AF">
      <w:pPr>
        <w:autoSpaceDE w:val="0"/>
        <w:autoSpaceDN w:val="0"/>
        <w:adjustRightInd w:val="0"/>
        <w:jc w:val="both"/>
        <w:rPr>
          <w:color w:val="FF0000"/>
          <w:sz w:val="22"/>
          <w:szCs w:val="22"/>
        </w:rPr>
      </w:pPr>
    </w:p>
    <w:p w:rsidR="001215AF" w:rsidRPr="008863E1" w:rsidRDefault="001215AF" w:rsidP="001215AF">
      <w:pPr>
        <w:autoSpaceDE w:val="0"/>
        <w:autoSpaceDN w:val="0"/>
        <w:adjustRightInd w:val="0"/>
        <w:jc w:val="both"/>
        <w:rPr>
          <w:color w:val="FF0000"/>
          <w:sz w:val="22"/>
          <w:szCs w:val="22"/>
        </w:rPr>
      </w:pPr>
    </w:p>
    <w:p w:rsidR="001215AF" w:rsidRPr="008863E1" w:rsidRDefault="001215AF" w:rsidP="001215AF">
      <w:pPr>
        <w:autoSpaceDE w:val="0"/>
        <w:autoSpaceDN w:val="0"/>
        <w:adjustRightInd w:val="0"/>
        <w:jc w:val="both"/>
        <w:rPr>
          <w:color w:val="FF0000"/>
          <w:sz w:val="22"/>
          <w:szCs w:val="22"/>
        </w:rPr>
      </w:pPr>
    </w:p>
    <w:p w:rsidR="001215AF" w:rsidRPr="008863E1" w:rsidRDefault="001215AF"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626227">
      <w:pPr>
        <w:autoSpaceDE w:val="0"/>
        <w:autoSpaceDN w:val="0"/>
        <w:adjustRightInd w:val="0"/>
        <w:jc w:val="both"/>
        <w:rPr>
          <w:color w:val="FF0000"/>
        </w:rPr>
      </w:pPr>
    </w:p>
    <w:p w:rsidR="002C233B" w:rsidRPr="008863E1" w:rsidRDefault="002C233B" w:rsidP="002C233B">
      <w:pPr>
        <w:autoSpaceDE w:val="0"/>
        <w:autoSpaceDN w:val="0"/>
        <w:adjustRightInd w:val="0"/>
        <w:jc w:val="both"/>
        <w:rPr>
          <w:color w:val="FF0000"/>
        </w:rPr>
      </w:pPr>
    </w:p>
    <w:sectPr w:rsidR="002C233B" w:rsidRPr="008863E1" w:rsidSect="00E907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D0774" w:rsidRDefault="00DD0774">
      <w:r>
        <w:separator/>
      </w:r>
    </w:p>
  </w:endnote>
  <w:endnote w:type="continuationSeparator" w:id="0">
    <w:p w:rsidR="00DD0774" w:rsidRDefault="00DD07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0774" w:rsidRDefault="00DD077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D0774" w:rsidRDefault="00DD077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0774" w:rsidRPr="009975FC" w:rsidRDefault="00DD0774" w:rsidP="009975FC">
    <w:pPr>
      <w:pStyle w:val="Footer"/>
      <w:pBdr>
        <w:top w:val="thinThickSmallGap" w:sz="24" w:space="1" w:color="622423"/>
      </w:pBdr>
      <w:tabs>
        <w:tab w:val="clear" w:pos="4320"/>
        <w:tab w:val="clear" w:pos="8640"/>
        <w:tab w:val="right" w:pos="9360"/>
      </w:tabs>
      <w:rPr>
        <w:sz w:val="20"/>
        <w:szCs w:val="20"/>
      </w:rPr>
    </w:pPr>
    <w:r>
      <w:rPr>
        <w:sz w:val="20"/>
        <w:szCs w:val="20"/>
      </w:rPr>
      <w:t xml:space="preserve">Miner </w:t>
    </w:r>
    <w:r w:rsidRPr="009975FC">
      <w:rPr>
        <w:sz w:val="20"/>
        <w:szCs w:val="20"/>
      </w:rPr>
      <w:t xml:space="preserve">County Pre-Disaster Mitigation Plan </w:t>
    </w:r>
    <w:r>
      <w:rPr>
        <w:sz w:val="20"/>
        <w:szCs w:val="20"/>
      </w:rPr>
      <w:t>08-16-13</w:t>
    </w:r>
    <w:r w:rsidRPr="009975FC">
      <w:rPr>
        <w:sz w:val="20"/>
        <w:szCs w:val="20"/>
      </w:rPr>
      <w:tab/>
      <w:t xml:space="preserve">Page </w:t>
    </w:r>
    <w:r w:rsidRPr="009975FC">
      <w:rPr>
        <w:sz w:val="20"/>
        <w:szCs w:val="20"/>
      </w:rPr>
      <w:fldChar w:fldCharType="begin"/>
    </w:r>
    <w:r w:rsidRPr="009975FC">
      <w:rPr>
        <w:sz w:val="20"/>
        <w:szCs w:val="20"/>
      </w:rPr>
      <w:instrText xml:space="preserve"> PAGE   \* MERGEFORMAT </w:instrText>
    </w:r>
    <w:r w:rsidRPr="009975FC">
      <w:rPr>
        <w:sz w:val="20"/>
        <w:szCs w:val="20"/>
      </w:rPr>
      <w:fldChar w:fldCharType="separate"/>
    </w:r>
    <w:r>
      <w:rPr>
        <w:noProof/>
        <w:sz w:val="20"/>
        <w:szCs w:val="20"/>
      </w:rPr>
      <w:t>iv</w:t>
    </w:r>
    <w:r w:rsidRPr="009975FC">
      <w:rPr>
        <w:sz w:val="20"/>
        <w:szCs w:val="20"/>
      </w:rPr>
      <w:fldChar w:fldCharType="end"/>
    </w:r>
  </w:p>
  <w:p w:rsidR="00DD0774" w:rsidRDefault="00DD0774" w:rsidP="000C7D46">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0774" w:rsidRDefault="00DD077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D0774" w:rsidRDefault="00DD077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0774" w:rsidRPr="009975FC" w:rsidRDefault="00DD0774" w:rsidP="009975FC">
    <w:pPr>
      <w:pStyle w:val="Footer"/>
      <w:pBdr>
        <w:top w:val="thinThickSmallGap" w:sz="24" w:space="1" w:color="622423"/>
      </w:pBdr>
      <w:tabs>
        <w:tab w:val="clear" w:pos="4320"/>
        <w:tab w:val="clear" w:pos="8640"/>
        <w:tab w:val="right" w:pos="9360"/>
      </w:tabs>
      <w:rPr>
        <w:sz w:val="20"/>
        <w:szCs w:val="20"/>
      </w:rPr>
    </w:pPr>
    <w:r>
      <w:rPr>
        <w:sz w:val="20"/>
        <w:szCs w:val="20"/>
      </w:rPr>
      <w:t>Miner</w:t>
    </w:r>
    <w:r w:rsidRPr="009975FC">
      <w:rPr>
        <w:sz w:val="20"/>
        <w:szCs w:val="20"/>
      </w:rPr>
      <w:t xml:space="preserve"> County Pre-Disaster Mitigation Plan </w:t>
    </w:r>
    <w:r>
      <w:rPr>
        <w:sz w:val="20"/>
        <w:szCs w:val="20"/>
      </w:rPr>
      <w:t>DRAFT 2019</w:t>
    </w:r>
    <w:r w:rsidRPr="009975FC">
      <w:rPr>
        <w:sz w:val="20"/>
        <w:szCs w:val="20"/>
      </w:rPr>
      <w:tab/>
      <w:t xml:space="preserve">Page </w:t>
    </w:r>
    <w:r w:rsidRPr="009975FC">
      <w:rPr>
        <w:sz w:val="20"/>
        <w:szCs w:val="20"/>
      </w:rPr>
      <w:fldChar w:fldCharType="begin"/>
    </w:r>
    <w:r w:rsidRPr="009975FC">
      <w:rPr>
        <w:sz w:val="20"/>
        <w:szCs w:val="20"/>
      </w:rPr>
      <w:instrText xml:space="preserve"> PAGE   \* MERGEFORMAT </w:instrText>
    </w:r>
    <w:r w:rsidRPr="009975FC">
      <w:rPr>
        <w:sz w:val="20"/>
        <w:szCs w:val="20"/>
      </w:rPr>
      <w:fldChar w:fldCharType="separate"/>
    </w:r>
    <w:r>
      <w:rPr>
        <w:noProof/>
        <w:sz w:val="20"/>
        <w:szCs w:val="20"/>
      </w:rPr>
      <w:t>11</w:t>
    </w:r>
    <w:r w:rsidRPr="009975FC">
      <w:rPr>
        <w:sz w:val="20"/>
        <w:szCs w:val="20"/>
      </w:rPr>
      <w:fldChar w:fldCharType="end"/>
    </w:r>
  </w:p>
  <w:p w:rsidR="00DD0774" w:rsidRDefault="00DD0774" w:rsidP="000C7D46">
    <w:pPr>
      <w:pStyle w:val="Footer"/>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0774" w:rsidRDefault="00DD077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D0774" w:rsidRDefault="00DD077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0774" w:rsidRDefault="00DD0774" w:rsidP="00234C2D">
    <w:pPr>
      <w:pStyle w:val="Footer"/>
      <w:pBdr>
        <w:top w:val="thinThickSmallGap" w:sz="24" w:space="1" w:color="622423"/>
      </w:pBdr>
      <w:tabs>
        <w:tab w:val="clear" w:pos="4320"/>
        <w:tab w:val="clear" w:pos="8640"/>
        <w:tab w:val="right" w:pos="9360"/>
      </w:tabs>
      <w:rPr>
        <w:rFonts w:ascii="Cambria" w:hAnsi="Cambria"/>
      </w:rPr>
    </w:pPr>
    <w:r>
      <w:rPr>
        <w:sz w:val="20"/>
        <w:szCs w:val="20"/>
      </w:rPr>
      <w:t>Miner</w:t>
    </w:r>
    <w:r w:rsidRPr="009975FC">
      <w:rPr>
        <w:sz w:val="20"/>
        <w:szCs w:val="20"/>
      </w:rPr>
      <w:t xml:space="preserve"> County Pre-Disaster Mitigation Plan </w:t>
    </w:r>
    <w:r>
      <w:rPr>
        <w:sz w:val="20"/>
        <w:szCs w:val="20"/>
      </w:rPr>
      <w:t>08-16-13</w:t>
    </w:r>
    <w:r w:rsidRPr="00234C2D">
      <w:rPr>
        <w:sz w:val="20"/>
        <w:szCs w:val="20"/>
      </w:rPr>
      <w:tab/>
      <w:t xml:space="preserve">Page </w:t>
    </w:r>
    <w:r w:rsidRPr="00234C2D">
      <w:rPr>
        <w:sz w:val="20"/>
        <w:szCs w:val="20"/>
      </w:rPr>
      <w:fldChar w:fldCharType="begin"/>
    </w:r>
    <w:r w:rsidRPr="00234C2D">
      <w:rPr>
        <w:sz w:val="20"/>
        <w:szCs w:val="20"/>
      </w:rPr>
      <w:instrText xml:space="preserve"> PAGE   \* MERGEFORMAT </w:instrText>
    </w:r>
    <w:r w:rsidRPr="00234C2D">
      <w:rPr>
        <w:sz w:val="20"/>
        <w:szCs w:val="20"/>
      </w:rPr>
      <w:fldChar w:fldCharType="separate"/>
    </w:r>
    <w:r>
      <w:rPr>
        <w:noProof/>
        <w:sz w:val="20"/>
        <w:szCs w:val="20"/>
      </w:rPr>
      <w:t>18</w:t>
    </w:r>
    <w:r w:rsidRPr="00234C2D">
      <w:rPr>
        <w:sz w:val="20"/>
        <w:szCs w:val="20"/>
      </w:rPr>
      <w:fldChar w:fldCharType="end"/>
    </w:r>
  </w:p>
  <w:p w:rsidR="00DD0774" w:rsidRDefault="00DD0774" w:rsidP="00D371F4">
    <w:pPr>
      <w:pStyle w:val="Footer"/>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0774" w:rsidRDefault="00DD0774" w:rsidP="003D57E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D0774" w:rsidRDefault="00DD0774" w:rsidP="003D57EA">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0774" w:rsidRDefault="00DD0774" w:rsidP="007A4FC8">
    <w:pPr>
      <w:pStyle w:val="Footer"/>
      <w:pBdr>
        <w:top w:val="thinThickSmallGap" w:sz="24" w:space="1" w:color="622423"/>
      </w:pBdr>
      <w:tabs>
        <w:tab w:val="right" w:pos="9360"/>
      </w:tabs>
      <w:rPr>
        <w:rFonts w:ascii="Cambria" w:hAnsi="Cambria"/>
      </w:rPr>
    </w:pPr>
    <w:r>
      <w:rPr>
        <w:sz w:val="20"/>
        <w:szCs w:val="20"/>
      </w:rPr>
      <w:t>Miner</w:t>
    </w:r>
    <w:r w:rsidRPr="009975FC">
      <w:rPr>
        <w:sz w:val="20"/>
        <w:szCs w:val="20"/>
      </w:rPr>
      <w:t xml:space="preserve"> County Pre-Disaster Mitigation Plan </w:t>
    </w:r>
    <w:r>
      <w:rPr>
        <w:sz w:val="20"/>
        <w:szCs w:val="20"/>
      </w:rPr>
      <w:t>DRAFT 01-11-2019</w:t>
    </w:r>
    <w:r w:rsidRPr="007A4FC8">
      <w:rPr>
        <w:sz w:val="20"/>
        <w:szCs w:val="20"/>
      </w:rPr>
      <w:tab/>
      <w:t xml:space="preserve">Page </w:t>
    </w:r>
    <w:r w:rsidRPr="007A4FC8">
      <w:rPr>
        <w:sz w:val="20"/>
        <w:szCs w:val="20"/>
      </w:rPr>
      <w:fldChar w:fldCharType="begin"/>
    </w:r>
    <w:r w:rsidRPr="007A4FC8">
      <w:rPr>
        <w:sz w:val="20"/>
        <w:szCs w:val="20"/>
      </w:rPr>
      <w:instrText xml:space="preserve"> PAGE   \* MERGEFORMAT </w:instrText>
    </w:r>
    <w:r w:rsidRPr="007A4FC8">
      <w:rPr>
        <w:sz w:val="20"/>
        <w:szCs w:val="20"/>
      </w:rPr>
      <w:fldChar w:fldCharType="separate"/>
    </w:r>
    <w:r>
      <w:rPr>
        <w:noProof/>
        <w:sz w:val="20"/>
        <w:szCs w:val="20"/>
      </w:rPr>
      <w:t>44</w:t>
    </w:r>
    <w:r w:rsidRPr="007A4FC8">
      <w:rPr>
        <w:sz w:val="20"/>
        <w:szCs w:val="20"/>
      </w:rPr>
      <w:fldChar w:fldCharType="end"/>
    </w:r>
  </w:p>
  <w:p w:rsidR="00DD0774" w:rsidRPr="00EA0A96" w:rsidRDefault="00DD0774" w:rsidP="003D57EA">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D0774" w:rsidRDefault="00DD0774">
      <w:r>
        <w:separator/>
      </w:r>
    </w:p>
  </w:footnote>
  <w:footnote w:type="continuationSeparator" w:id="0">
    <w:p w:rsidR="00DD0774" w:rsidRDefault="00DD07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0774" w:rsidRDefault="00DD0774">
    <w:pPr>
      <w:pStyle w:val="Header"/>
    </w:pPr>
  </w:p>
  <w:p w:rsidR="00DD0774" w:rsidRDefault="00DD077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0774" w:rsidRDefault="00DD0774">
    <w:pPr>
      <w:pStyle w:val="Header"/>
    </w:pPr>
  </w:p>
  <w:p w:rsidR="00DD0774" w:rsidRDefault="00DD077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2pt;height:9.2pt" o:bullet="t">
        <v:imagedata r:id="rId1" o:title="clip_image001"/>
      </v:shape>
    </w:pict>
  </w:numPicBullet>
  <w:abstractNum w:abstractNumId="0" w15:restartNumberingAfterBreak="0">
    <w:nsid w:val="005C6CDC"/>
    <w:multiLevelType w:val="hybridMultilevel"/>
    <w:tmpl w:val="EA2E65C2"/>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BA133A"/>
    <w:multiLevelType w:val="hybridMultilevel"/>
    <w:tmpl w:val="EB50077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506692F"/>
    <w:multiLevelType w:val="hybridMultilevel"/>
    <w:tmpl w:val="8F1E0C58"/>
    <w:lvl w:ilvl="0" w:tplc="F6221688">
      <w:start w:val="1"/>
      <w:numFmt w:val="bullet"/>
      <w:lvlText w:val=""/>
      <w:lvlPicBulletId w:val="0"/>
      <w:lvlJc w:val="left"/>
      <w:pPr>
        <w:tabs>
          <w:tab w:val="num" w:pos="720"/>
        </w:tabs>
        <w:ind w:left="720" w:hanging="360"/>
      </w:pPr>
      <w:rPr>
        <w:rFonts w:ascii="Symbol" w:hAnsi="Symbol" w:hint="default"/>
        <w:color w:val="auto"/>
      </w:rPr>
    </w:lvl>
    <w:lvl w:ilvl="1" w:tplc="82D22B5E" w:tentative="1">
      <w:start w:val="1"/>
      <w:numFmt w:val="bullet"/>
      <w:lvlText w:val=""/>
      <w:lvlPicBulletId w:val="0"/>
      <w:lvlJc w:val="left"/>
      <w:pPr>
        <w:tabs>
          <w:tab w:val="num" w:pos="1440"/>
        </w:tabs>
        <w:ind w:left="1440" w:hanging="360"/>
      </w:pPr>
      <w:rPr>
        <w:rFonts w:ascii="Symbol" w:hAnsi="Symbol" w:hint="default"/>
      </w:rPr>
    </w:lvl>
    <w:lvl w:ilvl="2" w:tplc="3F8081E2" w:tentative="1">
      <w:start w:val="1"/>
      <w:numFmt w:val="bullet"/>
      <w:lvlText w:val=""/>
      <w:lvlPicBulletId w:val="0"/>
      <w:lvlJc w:val="left"/>
      <w:pPr>
        <w:tabs>
          <w:tab w:val="num" w:pos="2160"/>
        </w:tabs>
        <w:ind w:left="2160" w:hanging="360"/>
      </w:pPr>
      <w:rPr>
        <w:rFonts w:ascii="Symbol" w:hAnsi="Symbol" w:hint="default"/>
      </w:rPr>
    </w:lvl>
    <w:lvl w:ilvl="3" w:tplc="2E0E5730" w:tentative="1">
      <w:start w:val="1"/>
      <w:numFmt w:val="bullet"/>
      <w:lvlText w:val=""/>
      <w:lvlPicBulletId w:val="0"/>
      <w:lvlJc w:val="left"/>
      <w:pPr>
        <w:tabs>
          <w:tab w:val="num" w:pos="2880"/>
        </w:tabs>
        <w:ind w:left="2880" w:hanging="360"/>
      </w:pPr>
      <w:rPr>
        <w:rFonts w:ascii="Symbol" w:hAnsi="Symbol" w:hint="default"/>
      </w:rPr>
    </w:lvl>
    <w:lvl w:ilvl="4" w:tplc="1E9804AE" w:tentative="1">
      <w:start w:val="1"/>
      <w:numFmt w:val="bullet"/>
      <w:lvlText w:val=""/>
      <w:lvlPicBulletId w:val="0"/>
      <w:lvlJc w:val="left"/>
      <w:pPr>
        <w:tabs>
          <w:tab w:val="num" w:pos="3600"/>
        </w:tabs>
        <w:ind w:left="3600" w:hanging="360"/>
      </w:pPr>
      <w:rPr>
        <w:rFonts w:ascii="Symbol" w:hAnsi="Symbol" w:hint="default"/>
      </w:rPr>
    </w:lvl>
    <w:lvl w:ilvl="5" w:tplc="054A30AE" w:tentative="1">
      <w:start w:val="1"/>
      <w:numFmt w:val="bullet"/>
      <w:lvlText w:val=""/>
      <w:lvlPicBulletId w:val="0"/>
      <w:lvlJc w:val="left"/>
      <w:pPr>
        <w:tabs>
          <w:tab w:val="num" w:pos="4320"/>
        </w:tabs>
        <w:ind w:left="4320" w:hanging="360"/>
      </w:pPr>
      <w:rPr>
        <w:rFonts w:ascii="Symbol" w:hAnsi="Symbol" w:hint="default"/>
      </w:rPr>
    </w:lvl>
    <w:lvl w:ilvl="6" w:tplc="DD8CF338" w:tentative="1">
      <w:start w:val="1"/>
      <w:numFmt w:val="bullet"/>
      <w:lvlText w:val=""/>
      <w:lvlPicBulletId w:val="0"/>
      <w:lvlJc w:val="left"/>
      <w:pPr>
        <w:tabs>
          <w:tab w:val="num" w:pos="5040"/>
        </w:tabs>
        <w:ind w:left="5040" w:hanging="360"/>
      </w:pPr>
      <w:rPr>
        <w:rFonts w:ascii="Symbol" w:hAnsi="Symbol" w:hint="default"/>
      </w:rPr>
    </w:lvl>
    <w:lvl w:ilvl="7" w:tplc="6AB29A28" w:tentative="1">
      <w:start w:val="1"/>
      <w:numFmt w:val="bullet"/>
      <w:lvlText w:val=""/>
      <w:lvlPicBulletId w:val="0"/>
      <w:lvlJc w:val="left"/>
      <w:pPr>
        <w:tabs>
          <w:tab w:val="num" w:pos="5760"/>
        </w:tabs>
        <w:ind w:left="5760" w:hanging="360"/>
      </w:pPr>
      <w:rPr>
        <w:rFonts w:ascii="Symbol" w:hAnsi="Symbol" w:hint="default"/>
      </w:rPr>
    </w:lvl>
    <w:lvl w:ilvl="8" w:tplc="69DC97F4" w:tentative="1">
      <w:start w:val="1"/>
      <w:numFmt w:val="bullet"/>
      <w:lvlText w:val=""/>
      <w:lvlPicBulletId w:val="0"/>
      <w:lvlJc w:val="left"/>
      <w:pPr>
        <w:tabs>
          <w:tab w:val="num" w:pos="6480"/>
        </w:tabs>
        <w:ind w:left="6480" w:hanging="360"/>
      </w:pPr>
      <w:rPr>
        <w:rFonts w:ascii="Symbol" w:hAnsi="Symbol" w:hint="default"/>
      </w:rPr>
    </w:lvl>
  </w:abstractNum>
  <w:abstractNum w:abstractNumId="3" w15:restartNumberingAfterBreak="0">
    <w:nsid w:val="057D2DB2"/>
    <w:multiLevelType w:val="hybridMultilevel"/>
    <w:tmpl w:val="97B0D9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5C21BE0"/>
    <w:multiLevelType w:val="hybridMultilevel"/>
    <w:tmpl w:val="3FA2A8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5A530E"/>
    <w:multiLevelType w:val="hybridMultilevel"/>
    <w:tmpl w:val="01B6E8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80796E"/>
    <w:multiLevelType w:val="hybridMultilevel"/>
    <w:tmpl w:val="8934092A"/>
    <w:lvl w:ilvl="0" w:tplc="7FD6B998">
      <w:numFmt w:val="bullet"/>
      <w:lvlText w:val=""/>
      <w:lvlJc w:val="left"/>
      <w:pPr>
        <w:ind w:left="450" w:hanging="360"/>
      </w:pPr>
      <w:rPr>
        <w:rFonts w:ascii="Wingdings" w:eastAsia="Times New Roman" w:hAnsi="Wingdings" w:cs="Arial" w:hint="default"/>
        <w:b w:val="0"/>
        <w:sz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7" w15:restartNumberingAfterBreak="0">
    <w:nsid w:val="0E952E13"/>
    <w:multiLevelType w:val="hybridMultilevel"/>
    <w:tmpl w:val="76E6EB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F816C67"/>
    <w:multiLevelType w:val="hybridMultilevel"/>
    <w:tmpl w:val="6DA8319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1353E86"/>
    <w:multiLevelType w:val="hybridMultilevel"/>
    <w:tmpl w:val="ACD6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A33D04"/>
    <w:multiLevelType w:val="hybridMultilevel"/>
    <w:tmpl w:val="02C213AC"/>
    <w:lvl w:ilvl="0" w:tplc="C758210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130A26AB"/>
    <w:multiLevelType w:val="hybridMultilevel"/>
    <w:tmpl w:val="4DFEA2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3444968"/>
    <w:multiLevelType w:val="hybridMultilevel"/>
    <w:tmpl w:val="E1EA8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EA13683"/>
    <w:multiLevelType w:val="hybridMultilevel"/>
    <w:tmpl w:val="ED38256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1335205"/>
    <w:multiLevelType w:val="hybridMultilevel"/>
    <w:tmpl w:val="4EA439B8"/>
    <w:lvl w:ilvl="0" w:tplc="5568CDC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440333"/>
    <w:multiLevelType w:val="hybridMultilevel"/>
    <w:tmpl w:val="FB627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D764D1"/>
    <w:multiLevelType w:val="hybridMultilevel"/>
    <w:tmpl w:val="DC60E6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A1A5597"/>
    <w:multiLevelType w:val="hybridMultilevel"/>
    <w:tmpl w:val="A2A2D0E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27721E"/>
    <w:multiLevelType w:val="hybridMultilevel"/>
    <w:tmpl w:val="4DF640A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D415F8C"/>
    <w:multiLevelType w:val="hybridMultilevel"/>
    <w:tmpl w:val="7174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AF545D"/>
    <w:multiLevelType w:val="hybridMultilevel"/>
    <w:tmpl w:val="663A1E3A"/>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EA0653B"/>
    <w:multiLevelType w:val="hybridMultilevel"/>
    <w:tmpl w:val="A134B5E0"/>
    <w:lvl w:ilvl="0" w:tplc="4A90CA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2EEE126D"/>
    <w:multiLevelType w:val="hybridMultilevel"/>
    <w:tmpl w:val="1DBC393C"/>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7E21A41"/>
    <w:multiLevelType w:val="hybridMultilevel"/>
    <w:tmpl w:val="C81C9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81A0AEC"/>
    <w:multiLevelType w:val="hybridMultilevel"/>
    <w:tmpl w:val="5BB22F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29F08B2"/>
    <w:multiLevelType w:val="hybridMultilevel"/>
    <w:tmpl w:val="B8B691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3">
      <w:start w:val="1"/>
      <w:numFmt w:val="bullet"/>
      <w:lvlText w:val="o"/>
      <w:lvlJc w:val="left"/>
      <w:pPr>
        <w:tabs>
          <w:tab w:val="num" w:pos="2880"/>
        </w:tabs>
        <w:ind w:left="2880" w:hanging="360"/>
      </w:pPr>
      <w:rPr>
        <w:rFonts w:ascii="Courier New" w:hAnsi="Courier New" w:cs="Courier New" w:hint="default"/>
      </w:rPr>
    </w:lvl>
    <w:lvl w:ilvl="4" w:tplc="04090001">
      <w:start w:val="1"/>
      <w:numFmt w:val="bullet"/>
      <w:lvlText w:val=""/>
      <w:lvlJc w:val="left"/>
      <w:pPr>
        <w:tabs>
          <w:tab w:val="num" w:pos="3600"/>
        </w:tabs>
        <w:ind w:left="3600" w:hanging="360"/>
      </w:pPr>
      <w:rPr>
        <w:rFonts w:ascii="Symbol" w:hAnsi="Symbol" w:hint="default"/>
      </w:rPr>
    </w:lvl>
    <w:lvl w:ilvl="5" w:tplc="04090003">
      <w:start w:val="1"/>
      <w:numFmt w:val="bullet"/>
      <w:lvlText w:val="o"/>
      <w:lvlJc w:val="left"/>
      <w:pPr>
        <w:tabs>
          <w:tab w:val="num" w:pos="4320"/>
        </w:tabs>
        <w:ind w:left="4320" w:hanging="360"/>
      </w:pPr>
      <w:rPr>
        <w:rFonts w:ascii="Courier New" w:hAnsi="Courier New" w:cs="Courier New"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45F32D6D"/>
    <w:multiLevelType w:val="hybridMultilevel"/>
    <w:tmpl w:val="BAA84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9A4BC8"/>
    <w:multiLevelType w:val="hybridMultilevel"/>
    <w:tmpl w:val="00D66BF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CD66B78"/>
    <w:multiLevelType w:val="hybridMultilevel"/>
    <w:tmpl w:val="617078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163192D"/>
    <w:multiLevelType w:val="hybridMultilevel"/>
    <w:tmpl w:val="12D84E84"/>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30" w15:restartNumberingAfterBreak="0">
    <w:nsid w:val="52D039B8"/>
    <w:multiLevelType w:val="hybridMultilevel"/>
    <w:tmpl w:val="F606C7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399658A"/>
    <w:multiLevelType w:val="hybridMultilevel"/>
    <w:tmpl w:val="398C2E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4EB7774"/>
    <w:multiLevelType w:val="hybridMultilevel"/>
    <w:tmpl w:val="DD2E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187EF5"/>
    <w:multiLevelType w:val="hybridMultilevel"/>
    <w:tmpl w:val="96524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042C55"/>
    <w:multiLevelType w:val="hybridMultilevel"/>
    <w:tmpl w:val="F6D4CB32"/>
    <w:lvl w:ilvl="0" w:tplc="0409000B">
      <w:start w:val="1"/>
      <w:numFmt w:val="bullet"/>
      <w:lvlText w:val=""/>
      <w:lvlJc w:val="left"/>
      <w:pPr>
        <w:tabs>
          <w:tab w:val="num" w:pos="6480"/>
        </w:tabs>
        <w:ind w:left="6480" w:hanging="360"/>
      </w:pPr>
      <w:rPr>
        <w:rFonts w:ascii="Wingdings" w:hAnsi="Wingdings" w:hint="default"/>
      </w:rPr>
    </w:lvl>
    <w:lvl w:ilvl="1" w:tplc="04090003">
      <w:start w:val="1"/>
      <w:numFmt w:val="bullet"/>
      <w:lvlText w:val="o"/>
      <w:lvlJc w:val="left"/>
      <w:pPr>
        <w:tabs>
          <w:tab w:val="num" w:pos="7200"/>
        </w:tabs>
        <w:ind w:left="7200" w:hanging="360"/>
      </w:pPr>
      <w:rPr>
        <w:rFonts w:ascii="Courier New" w:hAnsi="Courier New" w:cs="Courier New" w:hint="default"/>
      </w:rPr>
    </w:lvl>
    <w:lvl w:ilvl="2" w:tplc="04090005" w:tentative="1">
      <w:start w:val="1"/>
      <w:numFmt w:val="bullet"/>
      <w:lvlText w:val=""/>
      <w:lvlJc w:val="left"/>
      <w:pPr>
        <w:tabs>
          <w:tab w:val="num" w:pos="7920"/>
        </w:tabs>
        <w:ind w:left="7920" w:hanging="360"/>
      </w:pPr>
      <w:rPr>
        <w:rFonts w:ascii="Wingdings" w:hAnsi="Wingdings" w:hint="default"/>
      </w:rPr>
    </w:lvl>
    <w:lvl w:ilvl="3" w:tplc="04090001" w:tentative="1">
      <w:start w:val="1"/>
      <w:numFmt w:val="bullet"/>
      <w:lvlText w:val=""/>
      <w:lvlJc w:val="left"/>
      <w:pPr>
        <w:tabs>
          <w:tab w:val="num" w:pos="8640"/>
        </w:tabs>
        <w:ind w:left="8640" w:hanging="360"/>
      </w:pPr>
      <w:rPr>
        <w:rFonts w:ascii="Symbol" w:hAnsi="Symbol" w:hint="default"/>
      </w:rPr>
    </w:lvl>
    <w:lvl w:ilvl="4" w:tplc="04090003" w:tentative="1">
      <w:start w:val="1"/>
      <w:numFmt w:val="bullet"/>
      <w:lvlText w:val="o"/>
      <w:lvlJc w:val="left"/>
      <w:pPr>
        <w:tabs>
          <w:tab w:val="num" w:pos="9360"/>
        </w:tabs>
        <w:ind w:left="9360" w:hanging="360"/>
      </w:pPr>
      <w:rPr>
        <w:rFonts w:ascii="Courier New" w:hAnsi="Courier New" w:cs="Courier New" w:hint="default"/>
      </w:rPr>
    </w:lvl>
    <w:lvl w:ilvl="5" w:tplc="04090005" w:tentative="1">
      <w:start w:val="1"/>
      <w:numFmt w:val="bullet"/>
      <w:lvlText w:val=""/>
      <w:lvlJc w:val="left"/>
      <w:pPr>
        <w:tabs>
          <w:tab w:val="num" w:pos="10080"/>
        </w:tabs>
        <w:ind w:left="10080" w:hanging="360"/>
      </w:pPr>
      <w:rPr>
        <w:rFonts w:ascii="Wingdings" w:hAnsi="Wingdings" w:hint="default"/>
      </w:rPr>
    </w:lvl>
    <w:lvl w:ilvl="6" w:tplc="04090001" w:tentative="1">
      <w:start w:val="1"/>
      <w:numFmt w:val="bullet"/>
      <w:lvlText w:val=""/>
      <w:lvlJc w:val="left"/>
      <w:pPr>
        <w:tabs>
          <w:tab w:val="num" w:pos="10800"/>
        </w:tabs>
        <w:ind w:left="10800" w:hanging="360"/>
      </w:pPr>
      <w:rPr>
        <w:rFonts w:ascii="Symbol" w:hAnsi="Symbol" w:hint="default"/>
      </w:rPr>
    </w:lvl>
    <w:lvl w:ilvl="7" w:tplc="04090003" w:tentative="1">
      <w:start w:val="1"/>
      <w:numFmt w:val="bullet"/>
      <w:lvlText w:val="o"/>
      <w:lvlJc w:val="left"/>
      <w:pPr>
        <w:tabs>
          <w:tab w:val="num" w:pos="11520"/>
        </w:tabs>
        <w:ind w:left="11520" w:hanging="360"/>
      </w:pPr>
      <w:rPr>
        <w:rFonts w:ascii="Courier New" w:hAnsi="Courier New" w:cs="Courier New" w:hint="default"/>
      </w:rPr>
    </w:lvl>
    <w:lvl w:ilvl="8" w:tplc="04090005" w:tentative="1">
      <w:start w:val="1"/>
      <w:numFmt w:val="bullet"/>
      <w:lvlText w:val=""/>
      <w:lvlJc w:val="left"/>
      <w:pPr>
        <w:tabs>
          <w:tab w:val="num" w:pos="12240"/>
        </w:tabs>
        <w:ind w:left="12240" w:hanging="360"/>
      </w:pPr>
      <w:rPr>
        <w:rFonts w:ascii="Wingdings" w:hAnsi="Wingdings" w:hint="default"/>
      </w:rPr>
    </w:lvl>
  </w:abstractNum>
  <w:abstractNum w:abstractNumId="35" w15:restartNumberingAfterBreak="0">
    <w:nsid w:val="59CE0C35"/>
    <w:multiLevelType w:val="hybridMultilevel"/>
    <w:tmpl w:val="DC5A1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C957B52"/>
    <w:multiLevelType w:val="hybridMultilevel"/>
    <w:tmpl w:val="9FA89368"/>
    <w:lvl w:ilvl="0" w:tplc="60B8076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5EB04A11"/>
    <w:multiLevelType w:val="hybridMultilevel"/>
    <w:tmpl w:val="6380B968"/>
    <w:lvl w:ilvl="0" w:tplc="4B88F4D2">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EF34D89"/>
    <w:multiLevelType w:val="hybridMultilevel"/>
    <w:tmpl w:val="8F5660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FF223E4"/>
    <w:multiLevelType w:val="hybridMultilevel"/>
    <w:tmpl w:val="25C2FC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09E4C8F"/>
    <w:multiLevelType w:val="hybridMultilevel"/>
    <w:tmpl w:val="63A4213A"/>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41" w15:restartNumberingAfterBreak="0">
    <w:nsid w:val="615E19E6"/>
    <w:multiLevelType w:val="hybridMultilevel"/>
    <w:tmpl w:val="8F543194"/>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18B5F3D"/>
    <w:multiLevelType w:val="hybridMultilevel"/>
    <w:tmpl w:val="C29EBB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9C573EA"/>
    <w:multiLevelType w:val="hybridMultilevel"/>
    <w:tmpl w:val="61FEB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C5250CB"/>
    <w:multiLevelType w:val="hybridMultilevel"/>
    <w:tmpl w:val="23920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EF3402D"/>
    <w:multiLevelType w:val="hybridMultilevel"/>
    <w:tmpl w:val="7B1C86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6FB01414"/>
    <w:multiLevelType w:val="hybridMultilevel"/>
    <w:tmpl w:val="FA2AE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1F22354"/>
    <w:multiLevelType w:val="hybridMultilevel"/>
    <w:tmpl w:val="207ECE9A"/>
    <w:lvl w:ilvl="0" w:tplc="4B88F4D2">
      <w:start w:val="1"/>
      <w:numFmt w:val="bullet"/>
      <w:lvlText w:val=""/>
      <w:lvlJc w:val="left"/>
      <w:pPr>
        <w:tabs>
          <w:tab w:val="num" w:pos="720"/>
        </w:tabs>
        <w:ind w:left="720" w:hanging="360"/>
      </w:pPr>
      <w:rPr>
        <w:rFonts w:ascii="Symbol" w:hAnsi="Symbo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74FE10D0"/>
    <w:multiLevelType w:val="hybridMultilevel"/>
    <w:tmpl w:val="69A09D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798073F7"/>
    <w:multiLevelType w:val="hybridMultilevel"/>
    <w:tmpl w:val="46966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10"/>
  </w:num>
  <w:num w:numId="3">
    <w:abstractNumId w:val="23"/>
  </w:num>
  <w:num w:numId="4">
    <w:abstractNumId w:val="12"/>
  </w:num>
  <w:num w:numId="5">
    <w:abstractNumId w:val="46"/>
  </w:num>
  <w:num w:numId="6">
    <w:abstractNumId w:val="22"/>
  </w:num>
  <w:num w:numId="7">
    <w:abstractNumId w:val="47"/>
  </w:num>
  <w:num w:numId="8">
    <w:abstractNumId w:val="37"/>
  </w:num>
  <w:num w:numId="9">
    <w:abstractNumId w:val="18"/>
  </w:num>
  <w:num w:numId="10">
    <w:abstractNumId w:val="17"/>
  </w:num>
  <w:num w:numId="11">
    <w:abstractNumId w:val="9"/>
  </w:num>
  <w:num w:numId="12">
    <w:abstractNumId w:val="33"/>
  </w:num>
  <w:num w:numId="13">
    <w:abstractNumId w:val="0"/>
  </w:num>
  <w:num w:numId="14">
    <w:abstractNumId w:val="1"/>
  </w:num>
  <w:num w:numId="15">
    <w:abstractNumId w:val="34"/>
  </w:num>
  <w:num w:numId="16">
    <w:abstractNumId w:val="24"/>
  </w:num>
  <w:num w:numId="17">
    <w:abstractNumId w:val="41"/>
  </w:num>
  <w:num w:numId="18">
    <w:abstractNumId w:val="7"/>
  </w:num>
  <w:num w:numId="19">
    <w:abstractNumId w:val="16"/>
  </w:num>
  <w:num w:numId="20">
    <w:abstractNumId w:val="5"/>
  </w:num>
  <w:num w:numId="21">
    <w:abstractNumId w:val="38"/>
  </w:num>
  <w:num w:numId="22">
    <w:abstractNumId w:val="27"/>
  </w:num>
  <w:num w:numId="23">
    <w:abstractNumId w:val="31"/>
  </w:num>
  <w:num w:numId="24">
    <w:abstractNumId w:val="3"/>
  </w:num>
  <w:num w:numId="25">
    <w:abstractNumId w:val="11"/>
  </w:num>
  <w:num w:numId="26">
    <w:abstractNumId w:val="42"/>
  </w:num>
  <w:num w:numId="27">
    <w:abstractNumId w:val="36"/>
  </w:num>
  <w:num w:numId="28">
    <w:abstractNumId w:val="25"/>
  </w:num>
  <w:num w:numId="29">
    <w:abstractNumId w:val="43"/>
  </w:num>
  <w:num w:numId="30">
    <w:abstractNumId w:val="19"/>
  </w:num>
  <w:num w:numId="31">
    <w:abstractNumId w:val="32"/>
  </w:num>
  <w:num w:numId="32">
    <w:abstractNumId w:val="14"/>
  </w:num>
  <w:num w:numId="33">
    <w:abstractNumId w:val="6"/>
  </w:num>
  <w:num w:numId="34">
    <w:abstractNumId w:val="8"/>
  </w:num>
  <w:num w:numId="35">
    <w:abstractNumId w:val="13"/>
  </w:num>
  <w:num w:numId="36">
    <w:abstractNumId w:val="35"/>
  </w:num>
  <w:num w:numId="37">
    <w:abstractNumId w:val="30"/>
  </w:num>
  <w:num w:numId="38">
    <w:abstractNumId w:val="4"/>
  </w:num>
  <w:num w:numId="39">
    <w:abstractNumId w:val="39"/>
  </w:num>
  <w:num w:numId="40">
    <w:abstractNumId w:val="48"/>
  </w:num>
  <w:num w:numId="41">
    <w:abstractNumId w:val="28"/>
  </w:num>
  <w:num w:numId="42">
    <w:abstractNumId w:val="2"/>
  </w:num>
  <w:num w:numId="43">
    <w:abstractNumId w:val="20"/>
  </w:num>
  <w:num w:numId="44">
    <w:abstractNumId w:val="29"/>
  </w:num>
  <w:num w:numId="45">
    <w:abstractNumId w:val="40"/>
  </w:num>
  <w:num w:numId="46">
    <w:abstractNumId w:val="44"/>
  </w:num>
  <w:num w:numId="47">
    <w:abstractNumId w:val="26"/>
  </w:num>
  <w:num w:numId="48">
    <w:abstractNumId w:val="49"/>
  </w:num>
  <w:num w:numId="49">
    <w:abstractNumId w:val="15"/>
  </w:num>
  <w:num w:numId="50">
    <w:abstractNumId w:val="4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32BA"/>
    <w:rsid w:val="000000D1"/>
    <w:rsid w:val="00000200"/>
    <w:rsid w:val="0000052C"/>
    <w:rsid w:val="000006BA"/>
    <w:rsid w:val="000023E3"/>
    <w:rsid w:val="0000247B"/>
    <w:rsid w:val="0000254B"/>
    <w:rsid w:val="00004DBE"/>
    <w:rsid w:val="00006E2A"/>
    <w:rsid w:val="000104F8"/>
    <w:rsid w:val="000112F8"/>
    <w:rsid w:val="00012004"/>
    <w:rsid w:val="000129E5"/>
    <w:rsid w:val="00013429"/>
    <w:rsid w:val="00014241"/>
    <w:rsid w:val="000201A5"/>
    <w:rsid w:val="0002063F"/>
    <w:rsid w:val="00020A05"/>
    <w:rsid w:val="00020D3C"/>
    <w:rsid w:val="00022FA3"/>
    <w:rsid w:val="000230EF"/>
    <w:rsid w:val="000241E7"/>
    <w:rsid w:val="00024950"/>
    <w:rsid w:val="000255ED"/>
    <w:rsid w:val="000256F6"/>
    <w:rsid w:val="00031A32"/>
    <w:rsid w:val="000321F8"/>
    <w:rsid w:val="00032B93"/>
    <w:rsid w:val="000331AC"/>
    <w:rsid w:val="00034C80"/>
    <w:rsid w:val="00035B44"/>
    <w:rsid w:val="000360FD"/>
    <w:rsid w:val="000371BF"/>
    <w:rsid w:val="000376A0"/>
    <w:rsid w:val="000417CC"/>
    <w:rsid w:val="000423B3"/>
    <w:rsid w:val="000430D2"/>
    <w:rsid w:val="00043567"/>
    <w:rsid w:val="0004380F"/>
    <w:rsid w:val="00043E3E"/>
    <w:rsid w:val="0004455F"/>
    <w:rsid w:val="0004741C"/>
    <w:rsid w:val="0004750A"/>
    <w:rsid w:val="000518F4"/>
    <w:rsid w:val="0005215C"/>
    <w:rsid w:val="00052B89"/>
    <w:rsid w:val="00054367"/>
    <w:rsid w:val="00056401"/>
    <w:rsid w:val="00060057"/>
    <w:rsid w:val="000608D7"/>
    <w:rsid w:val="000609C5"/>
    <w:rsid w:val="00061DA8"/>
    <w:rsid w:val="00061F10"/>
    <w:rsid w:val="00062A9F"/>
    <w:rsid w:val="00063101"/>
    <w:rsid w:val="00063717"/>
    <w:rsid w:val="00063B12"/>
    <w:rsid w:val="00063FD6"/>
    <w:rsid w:val="0006633B"/>
    <w:rsid w:val="00066465"/>
    <w:rsid w:val="00067496"/>
    <w:rsid w:val="00070B05"/>
    <w:rsid w:val="0007186E"/>
    <w:rsid w:val="00072D02"/>
    <w:rsid w:val="00074075"/>
    <w:rsid w:val="000765E9"/>
    <w:rsid w:val="00077CB5"/>
    <w:rsid w:val="000804C0"/>
    <w:rsid w:val="000826F7"/>
    <w:rsid w:val="00082728"/>
    <w:rsid w:val="00082D76"/>
    <w:rsid w:val="00084BCF"/>
    <w:rsid w:val="00084F18"/>
    <w:rsid w:val="000850CD"/>
    <w:rsid w:val="00085F8E"/>
    <w:rsid w:val="000905CA"/>
    <w:rsid w:val="00092F38"/>
    <w:rsid w:val="00093611"/>
    <w:rsid w:val="000937A7"/>
    <w:rsid w:val="00094738"/>
    <w:rsid w:val="00097217"/>
    <w:rsid w:val="000A129F"/>
    <w:rsid w:val="000A1D87"/>
    <w:rsid w:val="000A26C1"/>
    <w:rsid w:val="000A2959"/>
    <w:rsid w:val="000A29BB"/>
    <w:rsid w:val="000A4E14"/>
    <w:rsid w:val="000A50A4"/>
    <w:rsid w:val="000A6D0D"/>
    <w:rsid w:val="000B0529"/>
    <w:rsid w:val="000B0922"/>
    <w:rsid w:val="000B12BF"/>
    <w:rsid w:val="000B14DB"/>
    <w:rsid w:val="000B3828"/>
    <w:rsid w:val="000B3CD0"/>
    <w:rsid w:val="000B4180"/>
    <w:rsid w:val="000B648B"/>
    <w:rsid w:val="000B71CF"/>
    <w:rsid w:val="000B72EB"/>
    <w:rsid w:val="000B740F"/>
    <w:rsid w:val="000C06CC"/>
    <w:rsid w:val="000C0B09"/>
    <w:rsid w:val="000C1650"/>
    <w:rsid w:val="000C21C0"/>
    <w:rsid w:val="000C3803"/>
    <w:rsid w:val="000C518F"/>
    <w:rsid w:val="000C5A49"/>
    <w:rsid w:val="000C5A8A"/>
    <w:rsid w:val="000C5F64"/>
    <w:rsid w:val="000C7D46"/>
    <w:rsid w:val="000C7F2E"/>
    <w:rsid w:val="000D1667"/>
    <w:rsid w:val="000D30F9"/>
    <w:rsid w:val="000D58A0"/>
    <w:rsid w:val="000D63B1"/>
    <w:rsid w:val="000D6CAE"/>
    <w:rsid w:val="000D6E65"/>
    <w:rsid w:val="000E09DB"/>
    <w:rsid w:val="000E0AA3"/>
    <w:rsid w:val="000E0D74"/>
    <w:rsid w:val="000E107B"/>
    <w:rsid w:val="000E28E6"/>
    <w:rsid w:val="000E4840"/>
    <w:rsid w:val="000E5595"/>
    <w:rsid w:val="000E72DC"/>
    <w:rsid w:val="000E75B2"/>
    <w:rsid w:val="000E799D"/>
    <w:rsid w:val="000F0ED2"/>
    <w:rsid w:val="000F39AF"/>
    <w:rsid w:val="000F3CB3"/>
    <w:rsid w:val="000F4825"/>
    <w:rsid w:val="000F53B6"/>
    <w:rsid w:val="000F5AAA"/>
    <w:rsid w:val="000F65E6"/>
    <w:rsid w:val="000F68E4"/>
    <w:rsid w:val="000F693A"/>
    <w:rsid w:val="001010E5"/>
    <w:rsid w:val="001037C5"/>
    <w:rsid w:val="00105111"/>
    <w:rsid w:val="00105624"/>
    <w:rsid w:val="00105C43"/>
    <w:rsid w:val="00106B73"/>
    <w:rsid w:val="00106F87"/>
    <w:rsid w:val="0010734A"/>
    <w:rsid w:val="00107E75"/>
    <w:rsid w:val="0011097F"/>
    <w:rsid w:val="00110A09"/>
    <w:rsid w:val="00110A7B"/>
    <w:rsid w:val="001118DD"/>
    <w:rsid w:val="001119DE"/>
    <w:rsid w:val="00111FE5"/>
    <w:rsid w:val="00114857"/>
    <w:rsid w:val="00114D34"/>
    <w:rsid w:val="00120608"/>
    <w:rsid w:val="001215AF"/>
    <w:rsid w:val="0012232E"/>
    <w:rsid w:val="001237B4"/>
    <w:rsid w:val="00123E8B"/>
    <w:rsid w:val="00124217"/>
    <w:rsid w:val="001249AC"/>
    <w:rsid w:val="001249F3"/>
    <w:rsid w:val="00124A0A"/>
    <w:rsid w:val="001252D5"/>
    <w:rsid w:val="00126EBC"/>
    <w:rsid w:val="0012755B"/>
    <w:rsid w:val="00130E30"/>
    <w:rsid w:val="0013309D"/>
    <w:rsid w:val="001331D6"/>
    <w:rsid w:val="00133715"/>
    <w:rsid w:val="00133D46"/>
    <w:rsid w:val="001346B6"/>
    <w:rsid w:val="00137A45"/>
    <w:rsid w:val="001403B2"/>
    <w:rsid w:val="001406B2"/>
    <w:rsid w:val="00142C42"/>
    <w:rsid w:val="00143CA0"/>
    <w:rsid w:val="00144E56"/>
    <w:rsid w:val="00144F81"/>
    <w:rsid w:val="00145C82"/>
    <w:rsid w:val="00146571"/>
    <w:rsid w:val="001475ED"/>
    <w:rsid w:val="0015090C"/>
    <w:rsid w:val="00152A38"/>
    <w:rsid w:val="00152B0D"/>
    <w:rsid w:val="00153473"/>
    <w:rsid w:val="00153C7E"/>
    <w:rsid w:val="001555AB"/>
    <w:rsid w:val="00156A42"/>
    <w:rsid w:val="00156C1C"/>
    <w:rsid w:val="00157B79"/>
    <w:rsid w:val="00157FBD"/>
    <w:rsid w:val="0016018A"/>
    <w:rsid w:val="00160BC8"/>
    <w:rsid w:val="00161BDA"/>
    <w:rsid w:val="00164BF1"/>
    <w:rsid w:val="001652F4"/>
    <w:rsid w:val="001653A2"/>
    <w:rsid w:val="0016696C"/>
    <w:rsid w:val="00167766"/>
    <w:rsid w:val="001704C7"/>
    <w:rsid w:val="00170661"/>
    <w:rsid w:val="001713CC"/>
    <w:rsid w:val="00174E78"/>
    <w:rsid w:val="0017534B"/>
    <w:rsid w:val="00176B9E"/>
    <w:rsid w:val="00176D7A"/>
    <w:rsid w:val="00177100"/>
    <w:rsid w:val="00177F87"/>
    <w:rsid w:val="001804D1"/>
    <w:rsid w:val="00180FD6"/>
    <w:rsid w:val="00181A3E"/>
    <w:rsid w:val="00182611"/>
    <w:rsid w:val="0018274C"/>
    <w:rsid w:val="00183065"/>
    <w:rsid w:val="001832BA"/>
    <w:rsid w:val="001837FA"/>
    <w:rsid w:val="0018380C"/>
    <w:rsid w:val="00186C9C"/>
    <w:rsid w:val="0018763A"/>
    <w:rsid w:val="00196DEB"/>
    <w:rsid w:val="001A0573"/>
    <w:rsid w:val="001A1260"/>
    <w:rsid w:val="001A1611"/>
    <w:rsid w:val="001A1CCB"/>
    <w:rsid w:val="001A2E2D"/>
    <w:rsid w:val="001A51AE"/>
    <w:rsid w:val="001A5DBB"/>
    <w:rsid w:val="001A7490"/>
    <w:rsid w:val="001A7653"/>
    <w:rsid w:val="001B05B9"/>
    <w:rsid w:val="001B2939"/>
    <w:rsid w:val="001B2AD7"/>
    <w:rsid w:val="001B75A4"/>
    <w:rsid w:val="001B7E6C"/>
    <w:rsid w:val="001B7EA9"/>
    <w:rsid w:val="001C0BD8"/>
    <w:rsid w:val="001C1365"/>
    <w:rsid w:val="001C2337"/>
    <w:rsid w:val="001C38FE"/>
    <w:rsid w:val="001C4223"/>
    <w:rsid w:val="001C4D83"/>
    <w:rsid w:val="001C4E42"/>
    <w:rsid w:val="001C5F5E"/>
    <w:rsid w:val="001C67A9"/>
    <w:rsid w:val="001C6F30"/>
    <w:rsid w:val="001D2A21"/>
    <w:rsid w:val="001D37FB"/>
    <w:rsid w:val="001D3ADF"/>
    <w:rsid w:val="001D4757"/>
    <w:rsid w:val="001D52F0"/>
    <w:rsid w:val="001D5B43"/>
    <w:rsid w:val="001D5BA2"/>
    <w:rsid w:val="001D5C5D"/>
    <w:rsid w:val="001E1A67"/>
    <w:rsid w:val="001E34B1"/>
    <w:rsid w:val="001E4ECB"/>
    <w:rsid w:val="001E6C68"/>
    <w:rsid w:val="001E709C"/>
    <w:rsid w:val="001F07AB"/>
    <w:rsid w:val="001F2714"/>
    <w:rsid w:val="001F6498"/>
    <w:rsid w:val="00200213"/>
    <w:rsid w:val="002045B7"/>
    <w:rsid w:val="002048FC"/>
    <w:rsid w:val="002056C6"/>
    <w:rsid w:val="002059E5"/>
    <w:rsid w:val="00207003"/>
    <w:rsid w:val="0021003E"/>
    <w:rsid w:val="00213117"/>
    <w:rsid w:val="00215B7C"/>
    <w:rsid w:val="00216433"/>
    <w:rsid w:val="0022170D"/>
    <w:rsid w:val="00221ADB"/>
    <w:rsid w:val="002224EC"/>
    <w:rsid w:val="00222D8B"/>
    <w:rsid w:val="002244A6"/>
    <w:rsid w:val="002264A4"/>
    <w:rsid w:val="002267EC"/>
    <w:rsid w:val="00226DFC"/>
    <w:rsid w:val="00227D86"/>
    <w:rsid w:val="00232A20"/>
    <w:rsid w:val="002334B9"/>
    <w:rsid w:val="0023481F"/>
    <w:rsid w:val="00234C2D"/>
    <w:rsid w:val="00235A75"/>
    <w:rsid w:val="00236046"/>
    <w:rsid w:val="00236597"/>
    <w:rsid w:val="00240E16"/>
    <w:rsid w:val="002428DF"/>
    <w:rsid w:val="00242BBE"/>
    <w:rsid w:val="00244075"/>
    <w:rsid w:val="0024431F"/>
    <w:rsid w:val="0024461C"/>
    <w:rsid w:val="00244D02"/>
    <w:rsid w:val="00246778"/>
    <w:rsid w:val="00250234"/>
    <w:rsid w:val="00251253"/>
    <w:rsid w:val="00252239"/>
    <w:rsid w:val="00253383"/>
    <w:rsid w:val="00253E59"/>
    <w:rsid w:val="0025593F"/>
    <w:rsid w:val="00256473"/>
    <w:rsid w:val="00256807"/>
    <w:rsid w:val="00256B94"/>
    <w:rsid w:val="0026011F"/>
    <w:rsid w:val="00261526"/>
    <w:rsid w:val="00262A50"/>
    <w:rsid w:val="00262CED"/>
    <w:rsid w:val="00262FDD"/>
    <w:rsid w:val="0026452E"/>
    <w:rsid w:val="0026471A"/>
    <w:rsid w:val="00264949"/>
    <w:rsid w:val="00265BA2"/>
    <w:rsid w:val="00266D17"/>
    <w:rsid w:val="00267746"/>
    <w:rsid w:val="0027019B"/>
    <w:rsid w:val="00271DF2"/>
    <w:rsid w:val="002732A8"/>
    <w:rsid w:val="002759D9"/>
    <w:rsid w:val="00276202"/>
    <w:rsid w:val="00277FD2"/>
    <w:rsid w:val="0028144C"/>
    <w:rsid w:val="00281786"/>
    <w:rsid w:val="00281F80"/>
    <w:rsid w:val="00282912"/>
    <w:rsid w:val="00282962"/>
    <w:rsid w:val="00282AB9"/>
    <w:rsid w:val="002858EA"/>
    <w:rsid w:val="00286979"/>
    <w:rsid w:val="002872C4"/>
    <w:rsid w:val="00290750"/>
    <w:rsid w:val="002915DF"/>
    <w:rsid w:val="00293144"/>
    <w:rsid w:val="00293F00"/>
    <w:rsid w:val="00294824"/>
    <w:rsid w:val="00294B1A"/>
    <w:rsid w:val="0029718E"/>
    <w:rsid w:val="00297964"/>
    <w:rsid w:val="00297E09"/>
    <w:rsid w:val="002A126F"/>
    <w:rsid w:val="002A23F6"/>
    <w:rsid w:val="002A2CFC"/>
    <w:rsid w:val="002A30D8"/>
    <w:rsid w:val="002A3D34"/>
    <w:rsid w:val="002A4A3F"/>
    <w:rsid w:val="002A4E14"/>
    <w:rsid w:val="002A6110"/>
    <w:rsid w:val="002A7D58"/>
    <w:rsid w:val="002B1054"/>
    <w:rsid w:val="002B1349"/>
    <w:rsid w:val="002B2C89"/>
    <w:rsid w:val="002B2D9C"/>
    <w:rsid w:val="002B2DB3"/>
    <w:rsid w:val="002B59DE"/>
    <w:rsid w:val="002B6CC3"/>
    <w:rsid w:val="002C0521"/>
    <w:rsid w:val="002C233B"/>
    <w:rsid w:val="002C2994"/>
    <w:rsid w:val="002C5F96"/>
    <w:rsid w:val="002C6413"/>
    <w:rsid w:val="002D12B2"/>
    <w:rsid w:val="002D1D23"/>
    <w:rsid w:val="002D262C"/>
    <w:rsid w:val="002D29C4"/>
    <w:rsid w:val="002D6290"/>
    <w:rsid w:val="002D6326"/>
    <w:rsid w:val="002E4355"/>
    <w:rsid w:val="002E7C42"/>
    <w:rsid w:val="002F07E3"/>
    <w:rsid w:val="002F0A9D"/>
    <w:rsid w:val="002F0DD0"/>
    <w:rsid w:val="002F0DD2"/>
    <w:rsid w:val="002F1012"/>
    <w:rsid w:val="002F1164"/>
    <w:rsid w:val="002F137B"/>
    <w:rsid w:val="002F2A42"/>
    <w:rsid w:val="002F380F"/>
    <w:rsid w:val="002F3894"/>
    <w:rsid w:val="002F5641"/>
    <w:rsid w:val="002F65B0"/>
    <w:rsid w:val="0030503C"/>
    <w:rsid w:val="00305C32"/>
    <w:rsid w:val="003072F2"/>
    <w:rsid w:val="00312192"/>
    <w:rsid w:val="00312593"/>
    <w:rsid w:val="00313C31"/>
    <w:rsid w:val="003162AF"/>
    <w:rsid w:val="0031653D"/>
    <w:rsid w:val="00316712"/>
    <w:rsid w:val="00320388"/>
    <w:rsid w:val="00321076"/>
    <w:rsid w:val="00321BB2"/>
    <w:rsid w:val="00322DBD"/>
    <w:rsid w:val="0032324B"/>
    <w:rsid w:val="00323DC4"/>
    <w:rsid w:val="003250DA"/>
    <w:rsid w:val="00325239"/>
    <w:rsid w:val="00325895"/>
    <w:rsid w:val="003269DC"/>
    <w:rsid w:val="00326E65"/>
    <w:rsid w:val="00326EBB"/>
    <w:rsid w:val="0033232D"/>
    <w:rsid w:val="00335C6E"/>
    <w:rsid w:val="0033631E"/>
    <w:rsid w:val="00337812"/>
    <w:rsid w:val="00337F91"/>
    <w:rsid w:val="0034085B"/>
    <w:rsid w:val="0034388C"/>
    <w:rsid w:val="0034591C"/>
    <w:rsid w:val="0034627B"/>
    <w:rsid w:val="00352006"/>
    <w:rsid w:val="00353067"/>
    <w:rsid w:val="003536B8"/>
    <w:rsid w:val="00353940"/>
    <w:rsid w:val="00354519"/>
    <w:rsid w:val="00360591"/>
    <w:rsid w:val="00361F3D"/>
    <w:rsid w:val="00362F58"/>
    <w:rsid w:val="003644E3"/>
    <w:rsid w:val="00364D28"/>
    <w:rsid w:val="00365C79"/>
    <w:rsid w:val="0036667C"/>
    <w:rsid w:val="00370250"/>
    <w:rsid w:val="0037289A"/>
    <w:rsid w:val="003768F6"/>
    <w:rsid w:val="00376B95"/>
    <w:rsid w:val="00380A04"/>
    <w:rsid w:val="00380E25"/>
    <w:rsid w:val="00382023"/>
    <w:rsid w:val="00382C64"/>
    <w:rsid w:val="003840B8"/>
    <w:rsid w:val="00385A5D"/>
    <w:rsid w:val="003863CF"/>
    <w:rsid w:val="003864B8"/>
    <w:rsid w:val="00386D06"/>
    <w:rsid w:val="003919BE"/>
    <w:rsid w:val="00392023"/>
    <w:rsid w:val="00392AE1"/>
    <w:rsid w:val="00392ED3"/>
    <w:rsid w:val="00393D34"/>
    <w:rsid w:val="0039432B"/>
    <w:rsid w:val="0039444F"/>
    <w:rsid w:val="0039500A"/>
    <w:rsid w:val="003950FA"/>
    <w:rsid w:val="00395BEA"/>
    <w:rsid w:val="003966F5"/>
    <w:rsid w:val="003976B7"/>
    <w:rsid w:val="003A0BD9"/>
    <w:rsid w:val="003A1F53"/>
    <w:rsid w:val="003A2AA6"/>
    <w:rsid w:val="003A2DD2"/>
    <w:rsid w:val="003A431D"/>
    <w:rsid w:val="003A4B11"/>
    <w:rsid w:val="003A4EF4"/>
    <w:rsid w:val="003A6526"/>
    <w:rsid w:val="003A6850"/>
    <w:rsid w:val="003A68DE"/>
    <w:rsid w:val="003A6A68"/>
    <w:rsid w:val="003A6B85"/>
    <w:rsid w:val="003A6D7D"/>
    <w:rsid w:val="003B15BD"/>
    <w:rsid w:val="003B1EF4"/>
    <w:rsid w:val="003B5059"/>
    <w:rsid w:val="003B5833"/>
    <w:rsid w:val="003B6EB2"/>
    <w:rsid w:val="003B7EA6"/>
    <w:rsid w:val="003C28A1"/>
    <w:rsid w:val="003C3AE1"/>
    <w:rsid w:val="003C3D04"/>
    <w:rsid w:val="003C3D7E"/>
    <w:rsid w:val="003C4007"/>
    <w:rsid w:val="003C5568"/>
    <w:rsid w:val="003C6BCE"/>
    <w:rsid w:val="003D41CE"/>
    <w:rsid w:val="003D4858"/>
    <w:rsid w:val="003D57EA"/>
    <w:rsid w:val="003E3938"/>
    <w:rsid w:val="003E3EBA"/>
    <w:rsid w:val="003E62AA"/>
    <w:rsid w:val="003E6DF7"/>
    <w:rsid w:val="003F041D"/>
    <w:rsid w:val="003F0826"/>
    <w:rsid w:val="003F0831"/>
    <w:rsid w:val="003F0A6D"/>
    <w:rsid w:val="003F12C0"/>
    <w:rsid w:val="003F17EF"/>
    <w:rsid w:val="003F21DE"/>
    <w:rsid w:val="003F28D2"/>
    <w:rsid w:val="003F3DB7"/>
    <w:rsid w:val="003F45B5"/>
    <w:rsid w:val="003F6EE9"/>
    <w:rsid w:val="00400D12"/>
    <w:rsid w:val="00400E18"/>
    <w:rsid w:val="00403516"/>
    <w:rsid w:val="004046A9"/>
    <w:rsid w:val="004051B1"/>
    <w:rsid w:val="00406546"/>
    <w:rsid w:val="0040668A"/>
    <w:rsid w:val="00412F98"/>
    <w:rsid w:val="00413336"/>
    <w:rsid w:val="00413751"/>
    <w:rsid w:val="00413C8D"/>
    <w:rsid w:val="004149D2"/>
    <w:rsid w:val="004152CD"/>
    <w:rsid w:val="00415405"/>
    <w:rsid w:val="0041626E"/>
    <w:rsid w:val="00420313"/>
    <w:rsid w:val="00423BF1"/>
    <w:rsid w:val="00424C98"/>
    <w:rsid w:val="00424EA0"/>
    <w:rsid w:val="00425472"/>
    <w:rsid w:val="0042789C"/>
    <w:rsid w:val="00427C9B"/>
    <w:rsid w:val="00430118"/>
    <w:rsid w:val="004301E1"/>
    <w:rsid w:val="004313D7"/>
    <w:rsid w:val="0043165C"/>
    <w:rsid w:val="00431B40"/>
    <w:rsid w:val="00431E66"/>
    <w:rsid w:val="00432378"/>
    <w:rsid w:val="00432F34"/>
    <w:rsid w:val="0043356F"/>
    <w:rsid w:val="00433F21"/>
    <w:rsid w:val="0043562F"/>
    <w:rsid w:val="004361C6"/>
    <w:rsid w:val="00436335"/>
    <w:rsid w:val="00436A44"/>
    <w:rsid w:val="00436B11"/>
    <w:rsid w:val="0043799A"/>
    <w:rsid w:val="00437A4A"/>
    <w:rsid w:val="00437B7E"/>
    <w:rsid w:val="00437D3F"/>
    <w:rsid w:val="00441BB7"/>
    <w:rsid w:val="0044200F"/>
    <w:rsid w:val="00442B4C"/>
    <w:rsid w:val="004450E2"/>
    <w:rsid w:val="00446150"/>
    <w:rsid w:val="0044797D"/>
    <w:rsid w:val="004512CB"/>
    <w:rsid w:val="0045225D"/>
    <w:rsid w:val="0045260B"/>
    <w:rsid w:val="00453731"/>
    <w:rsid w:val="00454C33"/>
    <w:rsid w:val="00454EC3"/>
    <w:rsid w:val="00455F11"/>
    <w:rsid w:val="00457740"/>
    <w:rsid w:val="00457D8F"/>
    <w:rsid w:val="00460840"/>
    <w:rsid w:val="004608B8"/>
    <w:rsid w:val="0046134B"/>
    <w:rsid w:val="00461CDC"/>
    <w:rsid w:val="004626DE"/>
    <w:rsid w:val="004639A9"/>
    <w:rsid w:val="00464128"/>
    <w:rsid w:val="00465468"/>
    <w:rsid w:val="00465C2C"/>
    <w:rsid w:val="00466A09"/>
    <w:rsid w:val="004675CD"/>
    <w:rsid w:val="004709E5"/>
    <w:rsid w:val="00471A30"/>
    <w:rsid w:val="00473DFB"/>
    <w:rsid w:val="0047419B"/>
    <w:rsid w:val="004741CE"/>
    <w:rsid w:val="00475361"/>
    <w:rsid w:val="004753C2"/>
    <w:rsid w:val="00475C5E"/>
    <w:rsid w:val="004765C5"/>
    <w:rsid w:val="0047793A"/>
    <w:rsid w:val="00480386"/>
    <w:rsid w:val="004803D3"/>
    <w:rsid w:val="004807F4"/>
    <w:rsid w:val="0048259C"/>
    <w:rsid w:val="00484F25"/>
    <w:rsid w:val="00485273"/>
    <w:rsid w:val="00485430"/>
    <w:rsid w:val="00486730"/>
    <w:rsid w:val="004904FF"/>
    <w:rsid w:val="00490C2D"/>
    <w:rsid w:val="00491FC2"/>
    <w:rsid w:val="004921E4"/>
    <w:rsid w:val="00492243"/>
    <w:rsid w:val="0049399B"/>
    <w:rsid w:val="00494F7A"/>
    <w:rsid w:val="00495149"/>
    <w:rsid w:val="004963E7"/>
    <w:rsid w:val="004A0019"/>
    <w:rsid w:val="004A293E"/>
    <w:rsid w:val="004A2B9D"/>
    <w:rsid w:val="004A5803"/>
    <w:rsid w:val="004A6CE6"/>
    <w:rsid w:val="004A7329"/>
    <w:rsid w:val="004A786A"/>
    <w:rsid w:val="004A78C3"/>
    <w:rsid w:val="004B0E3E"/>
    <w:rsid w:val="004B2742"/>
    <w:rsid w:val="004B2797"/>
    <w:rsid w:val="004B2E34"/>
    <w:rsid w:val="004B41F5"/>
    <w:rsid w:val="004B5162"/>
    <w:rsid w:val="004B690E"/>
    <w:rsid w:val="004B6912"/>
    <w:rsid w:val="004B7F73"/>
    <w:rsid w:val="004C0B6D"/>
    <w:rsid w:val="004C4551"/>
    <w:rsid w:val="004C638E"/>
    <w:rsid w:val="004C6759"/>
    <w:rsid w:val="004C7A6F"/>
    <w:rsid w:val="004C7ECA"/>
    <w:rsid w:val="004D195F"/>
    <w:rsid w:val="004D409B"/>
    <w:rsid w:val="004D4279"/>
    <w:rsid w:val="004D52BB"/>
    <w:rsid w:val="004D694C"/>
    <w:rsid w:val="004D6C4F"/>
    <w:rsid w:val="004D6D34"/>
    <w:rsid w:val="004D715E"/>
    <w:rsid w:val="004E1EEE"/>
    <w:rsid w:val="004E20CF"/>
    <w:rsid w:val="004E3494"/>
    <w:rsid w:val="004E3520"/>
    <w:rsid w:val="004E36DA"/>
    <w:rsid w:val="004E5012"/>
    <w:rsid w:val="004E62CC"/>
    <w:rsid w:val="004E672C"/>
    <w:rsid w:val="004E6F40"/>
    <w:rsid w:val="004E7339"/>
    <w:rsid w:val="004F174E"/>
    <w:rsid w:val="004F2E40"/>
    <w:rsid w:val="004F2F12"/>
    <w:rsid w:val="004F3FB5"/>
    <w:rsid w:val="004F4912"/>
    <w:rsid w:val="004F4CA5"/>
    <w:rsid w:val="004F5FF0"/>
    <w:rsid w:val="00500FB0"/>
    <w:rsid w:val="005016CB"/>
    <w:rsid w:val="005019D6"/>
    <w:rsid w:val="00502563"/>
    <w:rsid w:val="005029F9"/>
    <w:rsid w:val="00504643"/>
    <w:rsid w:val="005055C4"/>
    <w:rsid w:val="00505B29"/>
    <w:rsid w:val="0050697F"/>
    <w:rsid w:val="00510439"/>
    <w:rsid w:val="00512358"/>
    <w:rsid w:val="0051307E"/>
    <w:rsid w:val="00513C6F"/>
    <w:rsid w:val="00514E4E"/>
    <w:rsid w:val="00514E51"/>
    <w:rsid w:val="0051720F"/>
    <w:rsid w:val="00517AB4"/>
    <w:rsid w:val="00520676"/>
    <w:rsid w:val="00520715"/>
    <w:rsid w:val="00521957"/>
    <w:rsid w:val="00521BD2"/>
    <w:rsid w:val="00522838"/>
    <w:rsid w:val="00523A04"/>
    <w:rsid w:val="00523EAF"/>
    <w:rsid w:val="00525D59"/>
    <w:rsid w:val="00526767"/>
    <w:rsid w:val="00527310"/>
    <w:rsid w:val="00530662"/>
    <w:rsid w:val="00530815"/>
    <w:rsid w:val="00530FE5"/>
    <w:rsid w:val="00531CB8"/>
    <w:rsid w:val="00532CC8"/>
    <w:rsid w:val="005348F7"/>
    <w:rsid w:val="00534A06"/>
    <w:rsid w:val="00534A95"/>
    <w:rsid w:val="005356F5"/>
    <w:rsid w:val="00535906"/>
    <w:rsid w:val="00536FC9"/>
    <w:rsid w:val="00540797"/>
    <w:rsid w:val="00541E0F"/>
    <w:rsid w:val="0054220A"/>
    <w:rsid w:val="00542FC0"/>
    <w:rsid w:val="00543F0E"/>
    <w:rsid w:val="00545485"/>
    <w:rsid w:val="0054618A"/>
    <w:rsid w:val="00546DCC"/>
    <w:rsid w:val="005471A1"/>
    <w:rsid w:val="005477A7"/>
    <w:rsid w:val="00551AB1"/>
    <w:rsid w:val="005534FD"/>
    <w:rsid w:val="00555B23"/>
    <w:rsid w:val="00556893"/>
    <w:rsid w:val="00556969"/>
    <w:rsid w:val="00556D03"/>
    <w:rsid w:val="00560C67"/>
    <w:rsid w:val="00562156"/>
    <w:rsid w:val="00562EEC"/>
    <w:rsid w:val="00564FF8"/>
    <w:rsid w:val="00565D99"/>
    <w:rsid w:val="005665CA"/>
    <w:rsid w:val="00566E19"/>
    <w:rsid w:val="005675F9"/>
    <w:rsid w:val="005679D4"/>
    <w:rsid w:val="0057255C"/>
    <w:rsid w:val="00572E5E"/>
    <w:rsid w:val="00573F9D"/>
    <w:rsid w:val="005740DB"/>
    <w:rsid w:val="00574AB2"/>
    <w:rsid w:val="00575015"/>
    <w:rsid w:val="00575375"/>
    <w:rsid w:val="005753C2"/>
    <w:rsid w:val="00575ACC"/>
    <w:rsid w:val="005776A3"/>
    <w:rsid w:val="00577748"/>
    <w:rsid w:val="00577820"/>
    <w:rsid w:val="00577A61"/>
    <w:rsid w:val="00582991"/>
    <w:rsid w:val="005833E4"/>
    <w:rsid w:val="0058560C"/>
    <w:rsid w:val="005859FB"/>
    <w:rsid w:val="00586662"/>
    <w:rsid w:val="00586820"/>
    <w:rsid w:val="00587C07"/>
    <w:rsid w:val="00587DFF"/>
    <w:rsid w:val="00590F90"/>
    <w:rsid w:val="00592D9C"/>
    <w:rsid w:val="00592DA6"/>
    <w:rsid w:val="00593DC1"/>
    <w:rsid w:val="00594210"/>
    <w:rsid w:val="00595256"/>
    <w:rsid w:val="00596694"/>
    <w:rsid w:val="00597F9E"/>
    <w:rsid w:val="005A0134"/>
    <w:rsid w:val="005A20DE"/>
    <w:rsid w:val="005A2E74"/>
    <w:rsid w:val="005A407C"/>
    <w:rsid w:val="005A58FD"/>
    <w:rsid w:val="005B14CB"/>
    <w:rsid w:val="005B2F9D"/>
    <w:rsid w:val="005B35C6"/>
    <w:rsid w:val="005B3704"/>
    <w:rsid w:val="005B3975"/>
    <w:rsid w:val="005B3F2C"/>
    <w:rsid w:val="005B4066"/>
    <w:rsid w:val="005B4952"/>
    <w:rsid w:val="005B506D"/>
    <w:rsid w:val="005B7380"/>
    <w:rsid w:val="005C03EE"/>
    <w:rsid w:val="005C0952"/>
    <w:rsid w:val="005C0A6F"/>
    <w:rsid w:val="005C0F2C"/>
    <w:rsid w:val="005C1345"/>
    <w:rsid w:val="005C1720"/>
    <w:rsid w:val="005C3C15"/>
    <w:rsid w:val="005C42BF"/>
    <w:rsid w:val="005C4C44"/>
    <w:rsid w:val="005C51B1"/>
    <w:rsid w:val="005C5E78"/>
    <w:rsid w:val="005C65A1"/>
    <w:rsid w:val="005C7A08"/>
    <w:rsid w:val="005D022B"/>
    <w:rsid w:val="005D0A5A"/>
    <w:rsid w:val="005D180C"/>
    <w:rsid w:val="005D187A"/>
    <w:rsid w:val="005D2A8F"/>
    <w:rsid w:val="005D3081"/>
    <w:rsid w:val="005D3786"/>
    <w:rsid w:val="005D3E02"/>
    <w:rsid w:val="005D7AC7"/>
    <w:rsid w:val="005E2971"/>
    <w:rsid w:val="005E3EAF"/>
    <w:rsid w:val="005E46FA"/>
    <w:rsid w:val="005E4FF6"/>
    <w:rsid w:val="005E6069"/>
    <w:rsid w:val="005E682F"/>
    <w:rsid w:val="005E68B3"/>
    <w:rsid w:val="005E7F32"/>
    <w:rsid w:val="005F0AD5"/>
    <w:rsid w:val="005F19CE"/>
    <w:rsid w:val="005F272E"/>
    <w:rsid w:val="005F2A9C"/>
    <w:rsid w:val="005F458B"/>
    <w:rsid w:val="005F53C4"/>
    <w:rsid w:val="005F5F4D"/>
    <w:rsid w:val="005F6D0E"/>
    <w:rsid w:val="005F74F3"/>
    <w:rsid w:val="00600C77"/>
    <w:rsid w:val="00600D05"/>
    <w:rsid w:val="006028B6"/>
    <w:rsid w:val="0060296C"/>
    <w:rsid w:val="00604325"/>
    <w:rsid w:val="00604D40"/>
    <w:rsid w:val="0060629D"/>
    <w:rsid w:val="00610FB6"/>
    <w:rsid w:val="006139D5"/>
    <w:rsid w:val="00613FC4"/>
    <w:rsid w:val="0061476E"/>
    <w:rsid w:val="00616E72"/>
    <w:rsid w:val="00617DD8"/>
    <w:rsid w:val="00617FFA"/>
    <w:rsid w:val="00620173"/>
    <w:rsid w:val="006231C9"/>
    <w:rsid w:val="00623D9A"/>
    <w:rsid w:val="00624300"/>
    <w:rsid w:val="006248E7"/>
    <w:rsid w:val="00626227"/>
    <w:rsid w:val="00626898"/>
    <w:rsid w:val="00626C8F"/>
    <w:rsid w:val="006274A7"/>
    <w:rsid w:val="0063015B"/>
    <w:rsid w:val="00630437"/>
    <w:rsid w:val="00631591"/>
    <w:rsid w:val="00631FCB"/>
    <w:rsid w:val="006328D1"/>
    <w:rsid w:val="00632E3D"/>
    <w:rsid w:val="006337DD"/>
    <w:rsid w:val="00634F43"/>
    <w:rsid w:val="0063504B"/>
    <w:rsid w:val="00637312"/>
    <w:rsid w:val="0064022C"/>
    <w:rsid w:val="00640344"/>
    <w:rsid w:val="006419CD"/>
    <w:rsid w:val="00641BB9"/>
    <w:rsid w:val="00642543"/>
    <w:rsid w:val="00642CB1"/>
    <w:rsid w:val="0064355C"/>
    <w:rsid w:val="00643E08"/>
    <w:rsid w:val="00644109"/>
    <w:rsid w:val="00645333"/>
    <w:rsid w:val="006456B1"/>
    <w:rsid w:val="006464DB"/>
    <w:rsid w:val="006470EB"/>
    <w:rsid w:val="006500B7"/>
    <w:rsid w:val="006501FE"/>
    <w:rsid w:val="00650645"/>
    <w:rsid w:val="0065231C"/>
    <w:rsid w:val="0065232F"/>
    <w:rsid w:val="00654EDC"/>
    <w:rsid w:val="0065599A"/>
    <w:rsid w:val="00656BE6"/>
    <w:rsid w:val="00656D6F"/>
    <w:rsid w:val="006576A0"/>
    <w:rsid w:val="006612E7"/>
    <w:rsid w:val="006618A1"/>
    <w:rsid w:val="00664216"/>
    <w:rsid w:val="00665C0F"/>
    <w:rsid w:val="006664F6"/>
    <w:rsid w:val="00666889"/>
    <w:rsid w:val="006672BA"/>
    <w:rsid w:val="006705B8"/>
    <w:rsid w:val="006710B5"/>
    <w:rsid w:val="006713AF"/>
    <w:rsid w:val="00671533"/>
    <w:rsid w:val="00671A88"/>
    <w:rsid w:val="00671C39"/>
    <w:rsid w:val="00672DC9"/>
    <w:rsid w:val="00673055"/>
    <w:rsid w:val="006763DB"/>
    <w:rsid w:val="00676A49"/>
    <w:rsid w:val="00676F5B"/>
    <w:rsid w:val="00677D6F"/>
    <w:rsid w:val="00680DC8"/>
    <w:rsid w:val="00681AA6"/>
    <w:rsid w:val="00683945"/>
    <w:rsid w:val="00683DB7"/>
    <w:rsid w:val="0068452C"/>
    <w:rsid w:val="006851DA"/>
    <w:rsid w:val="006852DB"/>
    <w:rsid w:val="0068538A"/>
    <w:rsid w:val="0068588F"/>
    <w:rsid w:val="00685A89"/>
    <w:rsid w:val="00685E8C"/>
    <w:rsid w:val="00686917"/>
    <w:rsid w:val="006869A0"/>
    <w:rsid w:val="006873E1"/>
    <w:rsid w:val="00687FBC"/>
    <w:rsid w:val="0069029E"/>
    <w:rsid w:val="0069172E"/>
    <w:rsid w:val="00691DD9"/>
    <w:rsid w:val="00692953"/>
    <w:rsid w:val="00693FDC"/>
    <w:rsid w:val="00694B8B"/>
    <w:rsid w:val="00695DA4"/>
    <w:rsid w:val="00695E86"/>
    <w:rsid w:val="00696719"/>
    <w:rsid w:val="0069788C"/>
    <w:rsid w:val="006978B7"/>
    <w:rsid w:val="006A3FF3"/>
    <w:rsid w:val="006A5FFA"/>
    <w:rsid w:val="006A63A6"/>
    <w:rsid w:val="006B0A6F"/>
    <w:rsid w:val="006B0A84"/>
    <w:rsid w:val="006B1779"/>
    <w:rsid w:val="006B23D1"/>
    <w:rsid w:val="006B2BDC"/>
    <w:rsid w:val="006B2E16"/>
    <w:rsid w:val="006B4DDD"/>
    <w:rsid w:val="006B7A76"/>
    <w:rsid w:val="006C06A8"/>
    <w:rsid w:val="006C083C"/>
    <w:rsid w:val="006C0F6A"/>
    <w:rsid w:val="006C25AA"/>
    <w:rsid w:val="006C362B"/>
    <w:rsid w:val="006C3A1C"/>
    <w:rsid w:val="006C51B2"/>
    <w:rsid w:val="006C52FB"/>
    <w:rsid w:val="006C5A4E"/>
    <w:rsid w:val="006C6080"/>
    <w:rsid w:val="006C6216"/>
    <w:rsid w:val="006C7E9E"/>
    <w:rsid w:val="006C7FC8"/>
    <w:rsid w:val="006D04B8"/>
    <w:rsid w:val="006D23DA"/>
    <w:rsid w:val="006D2B54"/>
    <w:rsid w:val="006D2E9D"/>
    <w:rsid w:val="006D3DFF"/>
    <w:rsid w:val="006D435E"/>
    <w:rsid w:val="006D60A2"/>
    <w:rsid w:val="006D60B3"/>
    <w:rsid w:val="006D7827"/>
    <w:rsid w:val="006E0852"/>
    <w:rsid w:val="006E0D76"/>
    <w:rsid w:val="006E1511"/>
    <w:rsid w:val="006E3AEF"/>
    <w:rsid w:val="006E4399"/>
    <w:rsid w:val="006E571E"/>
    <w:rsid w:val="006E5D2B"/>
    <w:rsid w:val="006E6396"/>
    <w:rsid w:val="006E7E7D"/>
    <w:rsid w:val="006F00DA"/>
    <w:rsid w:val="006F12B9"/>
    <w:rsid w:val="006F49D2"/>
    <w:rsid w:val="006F6B32"/>
    <w:rsid w:val="006F795C"/>
    <w:rsid w:val="00700002"/>
    <w:rsid w:val="00701720"/>
    <w:rsid w:val="007032E6"/>
    <w:rsid w:val="0070490F"/>
    <w:rsid w:val="007065AC"/>
    <w:rsid w:val="00706D4A"/>
    <w:rsid w:val="00711000"/>
    <w:rsid w:val="00712B10"/>
    <w:rsid w:val="00713359"/>
    <w:rsid w:val="007159A5"/>
    <w:rsid w:val="00717180"/>
    <w:rsid w:val="00720783"/>
    <w:rsid w:val="00720CA4"/>
    <w:rsid w:val="0072343B"/>
    <w:rsid w:val="00723916"/>
    <w:rsid w:val="007242E7"/>
    <w:rsid w:val="007243BD"/>
    <w:rsid w:val="007261F1"/>
    <w:rsid w:val="00730F63"/>
    <w:rsid w:val="00734669"/>
    <w:rsid w:val="00734E0A"/>
    <w:rsid w:val="00736690"/>
    <w:rsid w:val="00736B05"/>
    <w:rsid w:val="007372C4"/>
    <w:rsid w:val="00737689"/>
    <w:rsid w:val="0074047D"/>
    <w:rsid w:val="007417E3"/>
    <w:rsid w:val="00742ADA"/>
    <w:rsid w:val="00743DAD"/>
    <w:rsid w:val="007449A2"/>
    <w:rsid w:val="00744E7A"/>
    <w:rsid w:val="00745D59"/>
    <w:rsid w:val="007465F8"/>
    <w:rsid w:val="007473A0"/>
    <w:rsid w:val="007475B8"/>
    <w:rsid w:val="00747742"/>
    <w:rsid w:val="007504DB"/>
    <w:rsid w:val="007507E4"/>
    <w:rsid w:val="0075596C"/>
    <w:rsid w:val="007565CB"/>
    <w:rsid w:val="007568AD"/>
    <w:rsid w:val="00760DBA"/>
    <w:rsid w:val="00763131"/>
    <w:rsid w:val="007637FE"/>
    <w:rsid w:val="00765EB1"/>
    <w:rsid w:val="00767AB4"/>
    <w:rsid w:val="007749A6"/>
    <w:rsid w:val="007751C7"/>
    <w:rsid w:val="00775BC3"/>
    <w:rsid w:val="00776C2F"/>
    <w:rsid w:val="00776D0E"/>
    <w:rsid w:val="007771EA"/>
    <w:rsid w:val="007776D2"/>
    <w:rsid w:val="00777BED"/>
    <w:rsid w:val="0078065A"/>
    <w:rsid w:val="007817A1"/>
    <w:rsid w:val="00782FAA"/>
    <w:rsid w:val="00783816"/>
    <w:rsid w:val="00784380"/>
    <w:rsid w:val="007848D7"/>
    <w:rsid w:val="00785738"/>
    <w:rsid w:val="00786BCD"/>
    <w:rsid w:val="00786DCD"/>
    <w:rsid w:val="00787CBF"/>
    <w:rsid w:val="00787EC9"/>
    <w:rsid w:val="00790308"/>
    <w:rsid w:val="007904D0"/>
    <w:rsid w:val="0079106E"/>
    <w:rsid w:val="00791624"/>
    <w:rsid w:val="00792DB2"/>
    <w:rsid w:val="007932B6"/>
    <w:rsid w:val="007960AB"/>
    <w:rsid w:val="0079647A"/>
    <w:rsid w:val="007967D9"/>
    <w:rsid w:val="0079760A"/>
    <w:rsid w:val="007A081E"/>
    <w:rsid w:val="007A114F"/>
    <w:rsid w:val="007A1DA5"/>
    <w:rsid w:val="007A1E78"/>
    <w:rsid w:val="007A3269"/>
    <w:rsid w:val="007A355A"/>
    <w:rsid w:val="007A37BA"/>
    <w:rsid w:val="007A4FC8"/>
    <w:rsid w:val="007A697A"/>
    <w:rsid w:val="007A71C6"/>
    <w:rsid w:val="007A7581"/>
    <w:rsid w:val="007A7879"/>
    <w:rsid w:val="007B1899"/>
    <w:rsid w:val="007B25E3"/>
    <w:rsid w:val="007B4E5F"/>
    <w:rsid w:val="007B5420"/>
    <w:rsid w:val="007B640D"/>
    <w:rsid w:val="007B6CF5"/>
    <w:rsid w:val="007B775F"/>
    <w:rsid w:val="007C04D8"/>
    <w:rsid w:val="007C192B"/>
    <w:rsid w:val="007C2A64"/>
    <w:rsid w:val="007C3576"/>
    <w:rsid w:val="007C4067"/>
    <w:rsid w:val="007C4F5B"/>
    <w:rsid w:val="007C54DC"/>
    <w:rsid w:val="007C7639"/>
    <w:rsid w:val="007C7B49"/>
    <w:rsid w:val="007D0BBB"/>
    <w:rsid w:val="007D0CF0"/>
    <w:rsid w:val="007D26AF"/>
    <w:rsid w:val="007D28ED"/>
    <w:rsid w:val="007D290C"/>
    <w:rsid w:val="007D5CBC"/>
    <w:rsid w:val="007D5F96"/>
    <w:rsid w:val="007D612C"/>
    <w:rsid w:val="007D66F5"/>
    <w:rsid w:val="007E0982"/>
    <w:rsid w:val="007E121A"/>
    <w:rsid w:val="007E1A1F"/>
    <w:rsid w:val="007E3074"/>
    <w:rsid w:val="007E41CE"/>
    <w:rsid w:val="007E5B4A"/>
    <w:rsid w:val="007E6373"/>
    <w:rsid w:val="007E687A"/>
    <w:rsid w:val="007E7455"/>
    <w:rsid w:val="007E753A"/>
    <w:rsid w:val="007F1292"/>
    <w:rsid w:val="007F422E"/>
    <w:rsid w:val="007F52B7"/>
    <w:rsid w:val="007F5C63"/>
    <w:rsid w:val="007F7889"/>
    <w:rsid w:val="007F7DE1"/>
    <w:rsid w:val="008017F0"/>
    <w:rsid w:val="00802041"/>
    <w:rsid w:val="00803272"/>
    <w:rsid w:val="008065AA"/>
    <w:rsid w:val="0080726B"/>
    <w:rsid w:val="008108D7"/>
    <w:rsid w:val="00812189"/>
    <w:rsid w:val="00812F3A"/>
    <w:rsid w:val="00814A6D"/>
    <w:rsid w:val="008157D2"/>
    <w:rsid w:val="00815F99"/>
    <w:rsid w:val="008160BA"/>
    <w:rsid w:val="0082065A"/>
    <w:rsid w:val="0082209C"/>
    <w:rsid w:val="0082211C"/>
    <w:rsid w:val="008229FB"/>
    <w:rsid w:val="00823CBF"/>
    <w:rsid w:val="00825AFD"/>
    <w:rsid w:val="008270B7"/>
    <w:rsid w:val="00827BD1"/>
    <w:rsid w:val="008309E1"/>
    <w:rsid w:val="00830BD2"/>
    <w:rsid w:val="00831B14"/>
    <w:rsid w:val="00832AED"/>
    <w:rsid w:val="00832B15"/>
    <w:rsid w:val="00834810"/>
    <w:rsid w:val="00834862"/>
    <w:rsid w:val="00836917"/>
    <w:rsid w:val="00840F53"/>
    <w:rsid w:val="0084262F"/>
    <w:rsid w:val="008430B9"/>
    <w:rsid w:val="008433CC"/>
    <w:rsid w:val="008446D8"/>
    <w:rsid w:val="00844757"/>
    <w:rsid w:val="00844C56"/>
    <w:rsid w:val="00846F2E"/>
    <w:rsid w:val="008521B5"/>
    <w:rsid w:val="00853828"/>
    <w:rsid w:val="00855360"/>
    <w:rsid w:val="008553B3"/>
    <w:rsid w:val="00856EE6"/>
    <w:rsid w:val="0086087D"/>
    <w:rsid w:val="00860939"/>
    <w:rsid w:val="0086108E"/>
    <w:rsid w:val="00861991"/>
    <w:rsid w:val="008626A6"/>
    <w:rsid w:val="00862904"/>
    <w:rsid w:val="008629EB"/>
    <w:rsid w:val="008630D7"/>
    <w:rsid w:val="00863D46"/>
    <w:rsid w:val="008641B6"/>
    <w:rsid w:val="00865D62"/>
    <w:rsid w:val="00866017"/>
    <w:rsid w:val="008667F6"/>
    <w:rsid w:val="00867C27"/>
    <w:rsid w:val="00871746"/>
    <w:rsid w:val="008719BB"/>
    <w:rsid w:val="00872FFE"/>
    <w:rsid w:val="00873FC2"/>
    <w:rsid w:val="008742B8"/>
    <w:rsid w:val="00875C90"/>
    <w:rsid w:val="008779B5"/>
    <w:rsid w:val="0088060E"/>
    <w:rsid w:val="00880AD2"/>
    <w:rsid w:val="00880FC2"/>
    <w:rsid w:val="0088135C"/>
    <w:rsid w:val="00881979"/>
    <w:rsid w:val="008819E6"/>
    <w:rsid w:val="00882408"/>
    <w:rsid w:val="008856FE"/>
    <w:rsid w:val="0088615C"/>
    <w:rsid w:val="008863E1"/>
    <w:rsid w:val="00887400"/>
    <w:rsid w:val="00887B33"/>
    <w:rsid w:val="00887D73"/>
    <w:rsid w:val="00890321"/>
    <w:rsid w:val="0089134F"/>
    <w:rsid w:val="008928EC"/>
    <w:rsid w:val="00892AD1"/>
    <w:rsid w:val="008932E1"/>
    <w:rsid w:val="00894E0E"/>
    <w:rsid w:val="008950C3"/>
    <w:rsid w:val="0089569F"/>
    <w:rsid w:val="00895FD8"/>
    <w:rsid w:val="008A0289"/>
    <w:rsid w:val="008A031C"/>
    <w:rsid w:val="008A1A1C"/>
    <w:rsid w:val="008A515D"/>
    <w:rsid w:val="008A5955"/>
    <w:rsid w:val="008A61CC"/>
    <w:rsid w:val="008B05B9"/>
    <w:rsid w:val="008B293D"/>
    <w:rsid w:val="008B3F97"/>
    <w:rsid w:val="008B404E"/>
    <w:rsid w:val="008B666A"/>
    <w:rsid w:val="008B66E5"/>
    <w:rsid w:val="008B74C8"/>
    <w:rsid w:val="008C1A9A"/>
    <w:rsid w:val="008C2325"/>
    <w:rsid w:val="008C4D67"/>
    <w:rsid w:val="008C5591"/>
    <w:rsid w:val="008C633C"/>
    <w:rsid w:val="008C6E35"/>
    <w:rsid w:val="008C7E7E"/>
    <w:rsid w:val="008C7F5F"/>
    <w:rsid w:val="008D5663"/>
    <w:rsid w:val="008D614D"/>
    <w:rsid w:val="008D78B2"/>
    <w:rsid w:val="008D792E"/>
    <w:rsid w:val="008E26AE"/>
    <w:rsid w:val="008E374F"/>
    <w:rsid w:val="008E6A5B"/>
    <w:rsid w:val="008E703E"/>
    <w:rsid w:val="008F07BC"/>
    <w:rsid w:val="008F07E9"/>
    <w:rsid w:val="008F0A80"/>
    <w:rsid w:val="008F2816"/>
    <w:rsid w:val="008F406E"/>
    <w:rsid w:val="008F57EE"/>
    <w:rsid w:val="008F625C"/>
    <w:rsid w:val="008F69A4"/>
    <w:rsid w:val="00901C5B"/>
    <w:rsid w:val="00902295"/>
    <w:rsid w:val="00902432"/>
    <w:rsid w:val="00903A46"/>
    <w:rsid w:val="009040B9"/>
    <w:rsid w:val="009048D7"/>
    <w:rsid w:val="00905BFB"/>
    <w:rsid w:val="00910413"/>
    <w:rsid w:val="009107D5"/>
    <w:rsid w:val="0091164C"/>
    <w:rsid w:val="009120E7"/>
    <w:rsid w:val="00913589"/>
    <w:rsid w:val="00913594"/>
    <w:rsid w:val="00914535"/>
    <w:rsid w:val="0091607C"/>
    <w:rsid w:val="0091659F"/>
    <w:rsid w:val="00917382"/>
    <w:rsid w:val="009201D9"/>
    <w:rsid w:val="009219B1"/>
    <w:rsid w:val="00922734"/>
    <w:rsid w:val="009228C4"/>
    <w:rsid w:val="00922DA1"/>
    <w:rsid w:val="009231B8"/>
    <w:rsid w:val="00923829"/>
    <w:rsid w:val="0092418F"/>
    <w:rsid w:val="00924F15"/>
    <w:rsid w:val="00925C36"/>
    <w:rsid w:val="00925C48"/>
    <w:rsid w:val="00931C23"/>
    <w:rsid w:val="0093206A"/>
    <w:rsid w:val="00932288"/>
    <w:rsid w:val="00933EBD"/>
    <w:rsid w:val="009371CA"/>
    <w:rsid w:val="009400AA"/>
    <w:rsid w:val="009400D4"/>
    <w:rsid w:val="00940E9E"/>
    <w:rsid w:val="0094101C"/>
    <w:rsid w:val="009417F9"/>
    <w:rsid w:val="009419B0"/>
    <w:rsid w:val="00941B1C"/>
    <w:rsid w:val="009425CD"/>
    <w:rsid w:val="00942816"/>
    <w:rsid w:val="009432E5"/>
    <w:rsid w:val="00944554"/>
    <w:rsid w:val="0094623F"/>
    <w:rsid w:val="00946877"/>
    <w:rsid w:val="0095046D"/>
    <w:rsid w:val="009508AD"/>
    <w:rsid w:val="00950DBC"/>
    <w:rsid w:val="009511A5"/>
    <w:rsid w:val="0095124C"/>
    <w:rsid w:val="00952C8B"/>
    <w:rsid w:val="00956144"/>
    <w:rsid w:val="00962121"/>
    <w:rsid w:val="0096554B"/>
    <w:rsid w:val="0096759F"/>
    <w:rsid w:val="00970134"/>
    <w:rsid w:val="00970D40"/>
    <w:rsid w:val="00971040"/>
    <w:rsid w:val="009717A6"/>
    <w:rsid w:val="009721A7"/>
    <w:rsid w:val="00973476"/>
    <w:rsid w:val="00973FFF"/>
    <w:rsid w:val="00974E7F"/>
    <w:rsid w:val="00980CB5"/>
    <w:rsid w:val="00981096"/>
    <w:rsid w:val="00982086"/>
    <w:rsid w:val="009841CB"/>
    <w:rsid w:val="00985FA8"/>
    <w:rsid w:val="00986887"/>
    <w:rsid w:val="009871F0"/>
    <w:rsid w:val="0098747A"/>
    <w:rsid w:val="009909FC"/>
    <w:rsid w:val="0099279E"/>
    <w:rsid w:val="00995615"/>
    <w:rsid w:val="009975FC"/>
    <w:rsid w:val="009A0944"/>
    <w:rsid w:val="009A1112"/>
    <w:rsid w:val="009A2F8F"/>
    <w:rsid w:val="009A368C"/>
    <w:rsid w:val="009A56B2"/>
    <w:rsid w:val="009A5927"/>
    <w:rsid w:val="009A5B75"/>
    <w:rsid w:val="009A6B47"/>
    <w:rsid w:val="009A7F74"/>
    <w:rsid w:val="009B10FB"/>
    <w:rsid w:val="009B1B12"/>
    <w:rsid w:val="009B1D3D"/>
    <w:rsid w:val="009B2535"/>
    <w:rsid w:val="009B43B7"/>
    <w:rsid w:val="009B591C"/>
    <w:rsid w:val="009B64E0"/>
    <w:rsid w:val="009C0A77"/>
    <w:rsid w:val="009C20EE"/>
    <w:rsid w:val="009C3E7C"/>
    <w:rsid w:val="009C4126"/>
    <w:rsid w:val="009C5830"/>
    <w:rsid w:val="009D1ABC"/>
    <w:rsid w:val="009D63C7"/>
    <w:rsid w:val="009D6ED1"/>
    <w:rsid w:val="009D7507"/>
    <w:rsid w:val="009E13A6"/>
    <w:rsid w:val="009E3879"/>
    <w:rsid w:val="009E52D9"/>
    <w:rsid w:val="009E5435"/>
    <w:rsid w:val="009E6A47"/>
    <w:rsid w:val="009E7032"/>
    <w:rsid w:val="009E7146"/>
    <w:rsid w:val="009E735C"/>
    <w:rsid w:val="009E7D8E"/>
    <w:rsid w:val="009F3629"/>
    <w:rsid w:val="009F5A4A"/>
    <w:rsid w:val="009F7A5C"/>
    <w:rsid w:val="00A0085F"/>
    <w:rsid w:val="00A0097A"/>
    <w:rsid w:val="00A019BA"/>
    <w:rsid w:val="00A020FA"/>
    <w:rsid w:val="00A04180"/>
    <w:rsid w:val="00A05092"/>
    <w:rsid w:val="00A1158D"/>
    <w:rsid w:val="00A1188B"/>
    <w:rsid w:val="00A1247A"/>
    <w:rsid w:val="00A127A0"/>
    <w:rsid w:val="00A12C57"/>
    <w:rsid w:val="00A1648E"/>
    <w:rsid w:val="00A16855"/>
    <w:rsid w:val="00A169F5"/>
    <w:rsid w:val="00A17736"/>
    <w:rsid w:val="00A17AB5"/>
    <w:rsid w:val="00A22B0C"/>
    <w:rsid w:val="00A22D74"/>
    <w:rsid w:val="00A25266"/>
    <w:rsid w:val="00A255D2"/>
    <w:rsid w:val="00A25A86"/>
    <w:rsid w:val="00A271A0"/>
    <w:rsid w:val="00A30BE5"/>
    <w:rsid w:val="00A31779"/>
    <w:rsid w:val="00A32308"/>
    <w:rsid w:val="00A32417"/>
    <w:rsid w:val="00A32C47"/>
    <w:rsid w:val="00A336BF"/>
    <w:rsid w:val="00A33EDD"/>
    <w:rsid w:val="00A34AD7"/>
    <w:rsid w:val="00A361C9"/>
    <w:rsid w:val="00A376B7"/>
    <w:rsid w:val="00A4074B"/>
    <w:rsid w:val="00A40797"/>
    <w:rsid w:val="00A40E16"/>
    <w:rsid w:val="00A41E41"/>
    <w:rsid w:val="00A420C2"/>
    <w:rsid w:val="00A42168"/>
    <w:rsid w:val="00A47CE8"/>
    <w:rsid w:val="00A50295"/>
    <w:rsid w:val="00A5082F"/>
    <w:rsid w:val="00A5087E"/>
    <w:rsid w:val="00A50CDB"/>
    <w:rsid w:val="00A5125A"/>
    <w:rsid w:val="00A5215F"/>
    <w:rsid w:val="00A55D7C"/>
    <w:rsid w:val="00A55F22"/>
    <w:rsid w:val="00A56DEC"/>
    <w:rsid w:val="00A56F42"/>
    <w:rsid w:val="00A61BDF"/>
    <w:rsid w:val="00A66A9D"/>
    <w:rsid w:val="00A711D7"/>
    <w:rsid w:val="00A71536"/>
    <w:rsid w:val="00A71A41"/>
    <w:rsid w:val="00A72486"/>
    <w:rsid w:val="00A73F43"/>
    <w:rsid w:val="00A7427C"/>
    <w:rsid w:val="00A7484B"/>
    <w:rsid w:val="00A761D7"/>
    <w:rsid w:val="00A763D7"/>
    <w:rsid w:val="00A82305"/>
    <w:rsid w:val="00A825F6"/>
    <w:rsid w:val="00A82754"/>
    <w:rsid w:val="00A82C90"/>
    <w:rsid w:val="00A8445C"/>
    <w:rsid w:val="00A859F4"/>
    <w:rsid w:val="00A860F9"/>
    <w:rsid w:val="00A861B1"/>
    <w:rsid w:val="00A87ECF"/>
    <w:rsid w:val="00A900D3"/>
    <w:rsid w:val="00A90708"/>
    <w:rsid w:val="00A90A15"/>
    <w:rsid w:val="00A92365"/>
    <w:rsid w:val="00A9462D"/>
    <w:rsid w:val="00A94B06"/>
    <w:rsid w:val="00A95C47"/>
    <w:rsid w:val="00A96384"/>
    <w:rsid w:val="00AA0426"/>
    <w:rsid w:val="00AA0E4B"/>
    <w:rsid w:val="00AA0FB6"/>
    <w:rsid w:val="00AA143B"/>
    <w:rsid w:val="00AA4618"/>
    <w:rsid w:val="00AA5758"/>
    <w:rsid w:val="00AA61F3"/>
    <w:rsid w:val="00AA6D0A"/>
    <w:rsid w:val="00AB2904"/>
    <w:rsid w:val="00AB38DA"/>
    <w:rsid w:val="00AB3998"/>
    <w:rsid w:val="00AB48EB"/>
    <w:rsid w:val="00AB62C8"/>
    <w:rsid w:val="00AB63BD"/>
    <w:rsid w:val="00AB6612"/>
    <w:rsid w:val="00AB6A5B"/>
    <w:rsid w:val="00AB7CA6"/>
    <w:rsid w:val="00AC0880"/>
    <w:rsid w:val="00AC14CD"/>
    <w:rsid w:val="00AC3148"/>
    <w:rsid w:val="00AC4B3C"/>
    <w:rsid w:val="00AC503C"/>
    <w:rsid w:val="00AC538E"/>
    <w:rsid w:val="00AC5BAA"/>
    <w:rsid w:val="00AC605B"/>
    <w:rsid w:val="00AC6A93"/>
    <w:rsid w:val="00AC7E8A"/>
    <w:rsid w:val="00AD019C"/>
    <w:rsid w:val="00AD1E6D"/>
    <w:rsid w:val="00AD355D"/>
    <w:rsid w:val="00AD47A5"/>
    <w:rsid w:val="00AD5ED5"/>
    <w:rsid w:val="00AE03A8"/>
    <w:rsid w:val="00AE0BC2"/>
    <w:rsid w:val="00AE108A"/>
    <w:rsid w:val="00AE1CD9"/>
    <w:rsid w:val="00AE62D5"/>
    <w:rsid w:val="00AE7360"/>
    <w:rsid w:val="00AF11C6"/>
    <w:rsid w:val="00AF1835"/>
    <w:rsid w:val="00AF2DAE"/>
    <w:rsid w:val="00AF39E2"/>
    <w:rsid w:val="00AF43F8"/>
    <w:rsid w:val="00AF44E1"/>
    <w:rsid w:val="00AF63F8"/>
    <w:rsid w:val="00AF753E"/>
    <w:rsid w:val="00AF78F1"/>
    <w:rsid w:val="00B00321"/>
    <w:rsid w:val="00B034B5"/>
    <w:rsid w:val="00B045BD"/>
    <w:rsid w:val="00B046BB"/>
    <w:rsid w:val="00B06342"/>
    <w:rsid w:val="00B1033D"/>
    <w:rsid w:val="00B10F24"/>
    <w:rsid w:val="00B12CDE"/>
    <w:rsid w:val="00B12E45"/>
    <w:rsid w:val="00B13175"/>
    <w:rsid w:val="00B13694"/>
    <w:rsid w:val="00B1427B"/>
    <w:rsid w:val="00B14B2F"/>
    <w:rsid w:val="00B14FD2"/>
    <w:rsid w:val="00B150BF"/>
    <w:rsid w:val="00B15380"/>
    <w:rsid w:val="00B15447"/>
    <w:rsid w:val="00B15D0C"/>
    <w:rsid w:val="00B1766D"/>
    <w:rsid w:val="00B17FCE"/>
    <w:rsid w:val="00B2002E"/>
    <w:rsid w:val="00B212B2"/>
    <w:rsid w:val="00B2202D"/>
    <w:rsid w:val="00B2416A"/>
    <w:rsid w:val="00B24423"/>
    <w:rsid w:val="00B2476F"/>
    <w:rsid w:val="00B263C4"/>
    <w:rsid w:val="00B27D19"/>
    <w:rsid w:val="00B27E55"/>
    <w:rsid w:val="00B308F3"/>
    <w:rsid w:val="00B348C2"/>
    <w:rsid w:val="00B34913"/>
    <w:rsid w:val="00B375CC"/>
    <w:rsid w:val="00B41761"/>
    <w:rsid w:val="00B418E5"/>
    <w:rsid w:val="00B42C55"/>
    <w:rsid w:val="00B44595"/>
    <w:rsid w:val="00B44C46"/>
    <w:rsid w:val="00B44DB1"/>
    <w:rsid w:val="00B4557A"/>
    <w:rsid w:val="00B45EBC"/>
    <w:rsid w:val="00B474D4"/>
    <w:rsid w:val="00B5136F"/>
    <w:rsid w:val="00B5209B"/>
    <w:rsid w:val="00B5322F"/>
    <w:rsid w:val="00B53B30"/>
    <w:rsid w:val="00B54E43"/>
    <w:rsid w:val="00B56FAE"/>
    <w:rsid w:val="00B574C2"/>
    <w:rsid w:val="00B57B5B"/>
    <w:rsid w:val="00B60726"/>
    <w:rsid w:val="00B61AF7"/>
    <w:rsid w:val="00B62C38"/>
    <w:rsid w:val="00B63737"/>
    <w:rsid w:val="00B63E8E"/>
    <w:rsid w:val="00B6445A"/>
    <w:rsid w:val="00B648C1"/>
    <w:rsid w:val="00B64BA1"/>
    <w:rsid w:val="00B661DE"/>
    <w:rsid w:val="00B66F1E"/>
    <w:rsid w:val="00B70D1D"/>
    <w:rsid w:val="00B70E4C"/>
    <w:rsid w:val="00B71124"/>
    <w:rsid w:val="00B72998"/>
    <w:rsid w:val="00B72CC3"/>
    <w:rsid w:val="00B7391E"/>
    <w:rsid w:val="00B7551D"/>
    <w:rsid w:val="00B7712E"/>
    <w:rsid w:val="00B77552"/>
    <w:rsid w:val="00B77C50"/>
    <w:rsid w:val="00B82C73"/>
    <w:rsid w:val="00B830B1"/>
    <w:rsid w:val="00B83975"/>
    <w:rsid w:val="00B8647E"/>
    <w:rsid w:val="00B90124"/>
    <w:rsid w:val="00B902BE"/>
    <w:rsid w:val="00B92B2A"/>
    <w:rsid w:val="00B93B38"/>
    <w:rsid w:val="00B943F5"/>
    <w:rsid w:val="00B95C72"/>
    <w:rsid w:val="00B96409"/>
    <w:rsid w:val="00BA02AE"/>
    <w:rsid w:val="00BA0503"/>
    <w:rsid w:val="00BA054A"/>
    <w:rsid w:val="00BA08DD"/>
    <w:rsid w:val="00BA0BF6"/>
    <w:rsid w:val="00BA22BE"/>
    <w:rsid w:val="00BA22EA"/>
    <w:rsid w:val="00BA2C17"/>
    <w:rsid w:val="00BA2DBC"/>
    <w:rsid w:val="00BA3357"/>
    <w:rsid w:val="00BA41B9"/>
    <w:rsid w:val="00BA59CB"/>
    <w:rsid w:val="00BA7AB2"/>
    <w:rsid w:val="00BA7DA0"/>
    <w:rsid w:val="00BB04D2"/>
    <w:rsid w:val="00BB147E"/>
    <w:rsid w:val="00BB1621"/>
    <w:rsid w:val="00BB3357"/>
    <w:rsid w:val="00BB4692"/>
    <w:rsid w:val="00BB62C7"/>
    <w:rsid w:val="00BC0937"/>
    <w:rsid w:val="00BC3244"/>
    <w:rsid w:val="00BC5664"/>
    <w:rsid w:val="00BC777B"/>
    <w:rsid w:val="00BD031A"/>
    <w:rsid w:val="00BD32D6"/>
    <w:rsid w:val="00BD33EE"/>
    <w:rsid w:val="00BD4C01"/>
    <w:rsid w:val="00BD566A"/>
    <w:rsid w:val="00BD6032"/>
    <w:rsid w:val="00BE0E74"/>
    <w:rsid w:val="00BE3076"/>
    <w:rsid w:val="00BE5782"/>
    <w:rsid w:val="00BE6382"/>
    <w:rsid w:val="00BE79AA"/>
    <w:rsid w:val="00BE7C50"/>
    <w:rsid w:val="00BF0AA0"/>
    <w:rsid w:val="00BF1197"/>
    <w:rsid w:val="00BF1E70"/>
    <w:rsid w:val="00BF2348"/>
    <w:rsid w:val="00BF54BE"/>
    <w:rsid w:val="00BF5CF5"/>
    <w:rsid w:val="00BF67B9"/>
    <w:rsid w:val="00BF7FC3"/>
    <w:rsid w:val="00C000E7"/>
    <w:rsid w:val="00C017A6"/>
    <w:rsid w:val="00C02284"/>
    <w:rsid w:val="00C02534"/>
    <w:rsid w:val="00C03850"/>
    <w:rsid w:val="00C04213"/>
    <w:rsid w:val="00C045DE"/>
    <w:rsid w:val="00C04CFE"/>
    <w:rsid w:val="00C05755"/>
    <w:rsid w:val="00C05888"/>
    <w:rsid w:val="00C0668A"/>
    <w:rsid w:val="00C074BE"/>
    <w:rsid w:val="00C100D2"/>
    <w:rsid w:val="00C10E5D"/>
    <w:rsid w:val="00C116A2"/>
    <w:rsid w:val="00C13380"/>
    <w:rsid w:val="00C13DE2"/>
    <w:rsid w:val="00C13F1C"/>
    <w:rsid w:val="00C1453B"/>
    <w:rsid w:val="00C14793"/>
    <w:rsid w:val="00C15849"/>
    <w:rsid w:val="00C17A01"/>
    <w:rsid w:val="00C20223"/>
    <w:rsid w:val="00C20EA1"/>
    <w:rsid w:val="00C217AC"/>
    <w:rsid w:val="00C221DA"/>
    <w:rsid w:val="00C241F6"/>
    <w:rsid w:val="00C24285"/>
    <w:rsid w:val="00C24EF1"/>
    <w:rsid w:val="00C251A9"/>
    <w:rsid w:val="00C256CB"/>
    <w:rsid w:val="00C279D9"/>
    <w:rsid w:val="00C31799"/>
    <w:rsid w:val="00C32438"/>
    <w:rsid w:val="00C36129"/>
    <w:rsid w:val="00C36448"/>
    <w:rsid w:val="00C3673D"/>
    <w:rsid w:val="00C36B48"/>
    <w:rsid w:val="00C36CC4"/>
    <w:rsid w:val="00C379AF"/>
    <w:rsid w:val="00C42E04"/>
    <w:rsid w:val="00C436B0"/>
    <w:rsid w:val="00C43DC3"/>
    <w:rsid w:val="00C43F96"/>
    <w:rsid w:val="00C45639"/>
    <w:rsid w:val="00C462A0"/>
    <w:rsid w:val="00C557B0"/>
    <w:rsid w:val="00C56C40"/>
    <w:rsid w:val="00C56DC0"/>
    <w:rsid w:val="00C60DE7"/>
    <w:rsid w:val="00C62654"/>
    <w:rsid w:val="00C63602"/>
    <w:rsid w:val="00C63C24"/>
    <w:rsid w:val="00C658CF"/>
    <w:rsid w:val="00C661FE"/>
    <w:rsid w:val="00C67294"/>
    <w:rsid w:val="00C67D8B"/>
    <w:rsid w:val="00C716CB"/>
    <w:rsid w:val="00C734E0"/>
    <w:rsid w:val="00C75DE4"/>
    <w:rsid w:val="00C764D8"/>
    <w:rsid w:val="00C77A1B"/>
    <w:rsid w:val="00C80782"/>
    <w:rsid w:val="00C812E9"/>
    <w:rsid w:val="00C82C5C"/>
    <w:rsid w:val="00C83993"/>
    <w:rsid w:val="00C8492E"/>
    <w:rsid w:val="00C85561"/>
    <w:rsid w:val="00C8655B"/>
    <w:rsid w:val="00C86966"/>
    <w:rsid w:val="00C86C6A"/>
    <w:rsid w:val="00C90936"/>
    <w:rsid w:val="00C90FAE"/>
    <w:rsid w:val="00C9238A"/>
    <w:rsid w:val="00C92B02"/>
    <w:rsid w:val="00C9479A"/>
    <w:rsid w:val="00C95C79"/>
    <w:rsid w:val="00C96B2B"/>
    <w:rsid w:val="00C96CDA"/>
    <w:rsid w:val="00C97356"/>
    <w:rsid w:val="00CA0101"/>
    <w:rsid w:val="00CA04D4"/>
    <w:rsid w:val="00CA1762"/>
    <w:rsid w:val="00CA29E9"/>
    <w:rsid w:val="00CA3BE9"/>
    <w:rsid w:val="00CA3F0E"/>
    <w:rsid w:val="00CA4C52"/>
    <w:rsid w:val="00CA5455"/>
    <w:rsid w:val="00CA5AA3"/>
    <w:rsid w:val="00CA5FDA"/>
    <w:rsid w:val="00CA668E"/>
    <w:rsid w:val="00CA717E"/>
    <w:rsid w:val="00CA79E5"/>
    <w:rsid w:val="00CA7D3B"/>
    <w:rsid w:val="00CA7D9D"/>
    <w:rsid w:val="00CB0DCC"/>
    <w:rsid w:val="00CB1598"/>
    <w:rsid w:val="00CB3670"/>
    <w:rsid w:val="00CB3998"/>
    <w:rsid w:val="00CB500E"/>
    <w:rsid w:val="00CB7391"/>
    <w:rsid w:val="00CB7B3A"/>
    <w:rsid w:val="00CC084D"/>
    <w:rsid w:val="00CC08CE"/>
    <w:rsid w:val="00CC08CF"/>
    <w:rsid w:val="00CC0DBB"/>
    <w:rsid w:val="00CC104D"/>
    <w:rsid w:val="00CC1DBA"/>
    <w:rsid w:val="00CC2339"/>
    <w:rsid w:val="00CC26F5"/>
    <w:rsid w:val="00CC2F9D"/>
    <w:rsid w:val="00CC3345"/>
    <w:rsid w:val="00CC4BE1"/>
    <w:rsid w:val="00CC54AB"/>
    <w:rsid w:val="00CC5ED8"/>
    <w:rsid w:val="00CC5F29"/>
    <w:rsid w:val="00CD0967"/>
    <w:rsid w:val="00CD2370"/>
    <w:rsid w:val="00CD30CD"/>
    <w:rsid w:val="00CD3E45"/>
    <w:rsid w:val="00CD484D"/>
    <w:rsid w:val="00CD52B4"/>
    <w:rsid w:val="00CD5C02"/>
    <w:rsid w:val="00CD5D5B"/>
    <w:rsid w:val="00CD611B"/>
    <w:rsid w:val="00CD7BFB"/>
    <w:rsid w:val="00CE0289"/>
    <w:rsid w:val="00CE1244"/>
    <w:rsid w:val="00CE19B3"/>
    <w:rsid w:val="00CE369F"/>
    <w:rsid w:val="00CE41F5"/>
    <w:rsid w:val="00CE4C7B"/>
    <w:rsid w:val="00CE5501"/>
    <w:rsid w:val="00CE6C8D"/>
    <w:rsid w:val="00CE7EC7"/>
    <w:rsid w:val="00CF04A4"/>
    <w:rsid w:val="00CF15BE"/>
    <w:rsid w:val="00CF1ADA"/>
    <w:rsid w:val="00CF28E4"/>
    <w:rsid w:val="00CF39FB"/>
    <w:rsid w:val="00CF412F"/>
    <w:rsid w:val="00CF544E"/>
    <w:rsid w:val="00CF65A5"/>
    <w:rsid w:val="00CF65AD"/>
    <w:rsid w:val="00CF65EB"/>
    <w:rsid w:val="00CF66B8"/>
    <w:rsid w:val="00CF6D89"/>
    <w:rsid w:val="00CF7B5E"/>
    <w:rsid w:val="00D00BC7"/>
    <w:rsid w:val="00D0462F"/>
    <w:rsid w:val="00D051A5"/>
    <w:rsid w:val="00D05E06"/>
    <w:rsid w:val="00D1025F"/>
    <w:rsid w:val="00D11732"/>
    <w:rsid w:val="00D11B9A"/>
    <w:rsid w:val="00D1461D"/>
    <w:rsid w:val="00D15A31"/>
    <w:rsid w:val="00D16B1F"/>
    <w:rsid w:val="00D17B5D"/>
    <w:rsid w:val="00D17D80"/>
    <w:rsid w:val="00D2065E"/>
    <w:rsid w:val="00D22E16"/>
    <w:rsid w:val="00D252B6"/>
    <w:rsid w:val="00D2575F"/>
    <w:rsid w:val="00D264B8"/>
    <w:rsid w:val="00D269C2"/>
    <w:rsid w:val="00D27E21"/>
    <w:rsid w:val="00D3186F"/>
    <w:rsid w:val="00D31A85"/>
    <w:rsid w:val="00D320A8"/>
    <w:rsid w:val="00D34938"/>
    <w:rsid w:val="00D36E06"/>
    <w:rsid w:val="00D371F4"/>
    <w:rsid w:val="00D40CDC"/>
    <w:rsid w:val="00D418A6"/>
    <w:rsid w:val="00D42CB3"/>
    <w:rsid w:val="00D42E6C"/>
    <w:rsid w:val="00D4377C"/>
    <w:rsid w:val="00D4575D"/>
    <w:rsid w:val="00D45D45"/>
    <w:rsid w:val="00D46DFC"/>
    <w:rsid w:val="00D50070"/>
    <w:rsid w:val="00D50A9A"/>
    <w:rsid w:val="00D50CB9"/>
    <w:rsid w:val="00D5134F"/>
    <w:rsid w:val="00D51C5E"/>
    <w:rsid w:val="00D51C85"/>
    <w:rsid w:val="00D5266C"/>
    <w:rsid w:val="00D53BBB"/>
    <w:rsid w:val="00D53D1E"/>
    <w:rsid w:val="00D542B7"/>
    <w:rsid w:val="00D54579"/>
    <w:rsid w:val="00D55087"/>
    <w:rsid w:val="00D57A69"/>
    <w:rsid w:val="00D57D6C"/>
    <w:rsid w:val="00D60553"/>
    <w:rsid w:val="00D6069D"/>
    <w:rsid w:val="00D61D94"/>
    <w:rsid w:val="00D623D1"/>
    <w:rsid w:val="00D63168"/>
    <w:rsid w:val="00D63748"/>
    <w:rsid w:val="00D63C15"/>
    <w:rsid w:val="00D65162"/>
    <w:rsid w:val="00D6644B"/>
    <w:rsid w:val="00D6707C"/>
    <w:rsid w:val="00D7180B"/>
    <w:rsid w:val="00D723E8"/>
    <w:rsid w:val="00D7393A"/>
    <w:rsid w:val="00D73DC2"/>
    <w:rsid w:val="00D73FA9"/>
    <w:rsid w:val="00D81040"/>
    <w:rsid w:val="00D82D4D"/>
    <w:rsid w:val="00D840D1"/>
    <w:rsid w:val="00D85217"/>
    <w:rsid w:val="00D8554F"/>
    <w:rsid w:val="00D855A4"/>
    <w:rsid w:val="00D86DF4"/>
    <w:rsid w:val="00D86E4E"/>
    <w:rsid w:val="00D9046B"/>
    <w:rsid w:val="00D91067"/>
    <w:rsid w:val="00D93676"/>
    <w:rsid w:val="00D943DA"/>
    <w:rsid w:val="00D969E9"/>
    <w:rsid w:val="00DA0C3E"/>
    <w:rsid w:val="00DA2AAA"/>
    <w:rsid w:val="00DA3AE4"/>
    <w:rsid w:val="00DA444E"/>
    <w:rsid w:val="00DA4E39"/>
    <w:rsid w:val="00DB162D"/>
    <w:rsid w:val="00DB30FA"/>
    <w:rsid w:val="00DB3FC0"/>
    <w:rsid w:val="00DB6415"/>
    <w:rsid w:val="00DB79D7"/>
    <w:rsid w:val="00DB7A03"/>
    <w:rsid w:val="00DC062E"/>
    <w:rsid w:val="00DC2C4E"/>
    <w:rsid w:val="00DC3923"/>
    <w:rsid w:val="00DC3A81"/>
    <w:rsid w:val="00DC5179"/>
    <w:rsid w:val="00DC5968"/>
    <w:rsid w:val="00DC6247"/>
    <w:rsid w:val="00DC6AE2"/>
    <w:rsid w:val="00DC780B"/>
    <w:rsid w:val="00DC7D78"/>
    <w:rsid w:val="00DD0774"/>
    <w:rsid w:val="00DD1CD1"/>
    <w:rsid w:val="00DD26F8"/>
    <w:rsid w:val="00DD5EE6"/>
    <w:rsid w:val="00DD6A53"/>
    <w:rsid w:val="00DE0F6C"/>
    <w:rsid w:val="00DE3292"/>
    <w:rsid w:val="00DE4889"/>
    <w:rsid w:val="00DE556E"/>
    <w:rsid w:val="00DE5A43"/>
    <w:rsid w:val="00DE64DE"/>
    <w:rsid w:val="00DE676D"/>
    <w:rsid w:val="00DF2979"/>
    <w:rsid w:val="00DF2B0A"/>
    <w:rsid w:val="00DF43E2"/>
    <w:rsid w:val="00DF4BC8"/>
    <w:rsid w:val="00DF5882"/>
    <w:rsid w:val="00DF732E"/>
    <w:rsid w:val="00DF767B"/>
    <w:rsid w:val="00E002BF"/>
    <w:rsid w:val="00E00345"/>
    <w:rsid w:val="00E010BA"/>
    <w:rsid w:val="00E014D7"/>
    <w:rsid w:val="00E019E4"/>
    <w:rsid w:val="00E02AF1"/>
    <w:rsid w:val="00E04EFA"/>
    <w:rsid w:val="00E07126"/>
    <w:rsid w:val="00E11567"/>
    <w:rsid w:val="00E157AC"/>
    <w:rsid w:val="00E15AEE"/>
    <w:rsid w:val="00E17484"/>
    <w:rsid w:val="00E20808"/>
    <w:rsid w:val="00E21142"/>
    <w:rsid w:val="00E216BE"/>
    <w:rsid w:val="00E227AE"/>
    <w:rsid w:val="00E30632"/>
    <w:rsid w:val="00E30702"/>
    <w:rsid w:val="00E3087D"/>
    <w:rsid w:val="00E318FF"/>
    <w:rsid w:val="00E335A0"/>
    <w:rsid w:val="00E33903"/>
    <w:rsid w:val="00E339D8"/>
    <w:rsid w:val="00E34519"/>
    <w:rsid w:val="00E36349"/>
    <w:rsid w:val="00E3661F"/>
    <w:rsid w:val="00E3767D"/>
    <w:rsid w:val="00E37BED"/>
    <w:rsid w:val="00E404EB"/>
    <w:rsid w:val="00E4231A"/>
    <w:rsid w:val="00E43A4D"/>
    <w:rsid w:val="00E43E56"/>
    <w:rsid w:val="00E448F9"/>
    <w:rsid w:val="00E44FD6"/>
    <w:rsid w:val="00E46B6B"/>
    <w:rsid w:val="00E478D4"/>
    <w:rsid w:val="00E47CC3"/>
    <w:rsid w:val="00E54195"/>
    <w:rsid w:val="00E55509"/>
    <w:rsid w:val="00E5636C"/>
    <w:rsid w:val="00E60BA0"/>
    <w:rsid w:val="00E60E52"/>
    <w:rsid w:val="00E6267D"/>
    <w:rsid w:val="00E64B62"/>
    <w:rsid w:val="00E73F63"/>
    <w:rsid w:val="00E750B3"/>
    <w:rsid w:val="00E753C6"/>
    <w:rsid w:val="00E81B28"/>
    <w:rsid w:val="00E844CF"/>
    <w:rsid w:val="00E84892"/>
    <w:rsid w:val="00E8490A"/>
    <w:rsid w:val="00E87200"/>
    <w:rsid w:val="00E87D41"/>
    <w:rsid w:val="00E90713"/>
    <w:rsid w:val="00E90D73"/>
    <w:rsid w:val="00E9252D"/>
    <w:rsid w:val="00E925A9"/>
    <w:rsid w:val="00E92735"/>
    <w:rsid w:val="00E940A7"/>
    <w:rsid w:val="00E94F52"/>
    <w:rsid w:val="00E94FA9"/>
    <w:rsid w:val="00E96447"/>
    <w:rsid w:val="00E975D6"/>
    <w:rsid w:val="00E97C33"/>
    <w:rsid w:val="00EA202E"/>
    <w:rsid w:val="00EA3092"/>
    <w:rsid w:val="00EA3B52"/>
    <w:rsid w:val="00EA4AC2"/>
    <w:rsid w:val="00EA7425"/>
    <w:rsid w:val="00EA74AF"/>
    <w:rsid w:val="00EA7BA8"/>
    <w:rsid w:val="00EA7BFE"/>
    <w:rsid w:val="00EA7C53"/>
    <w:rsid w:val="00EB2A5A"/>
    <w:rsid w:val="00EB323A"/>
    <w:rsid w:val="00EB3561"/>
    <w:rsid w:val="00EB3793"/>
    <w:rsid w:val="00EB4870"/>
    <w:rsid w:val="00EB4B2D"/>
    <w:rsid w:val="00EB6042"/>
    <w:rsid w:val="00EB7F15"/>
    <w:rsid w:val="00EC0C43"/>
    <w:rsid w:val="00EC0D4E"/>
    <w:rsid w:val="00EC13A4"/>
    <w:rsid w:val="00EC26D0"/>
    <w:rsid w:val="00EC3018"/>
    <w:rsid w:val="00EC4D35"/>
    <w:rsid w:val="00EC630F"/>
    <w:rsid w:val="00ED416E"/>
    <w:rsid w:val="00ED487D"/>
    <w:rsid w:val="00ED697B"/>
    <w:rsid w:val="00ED73D9"/>
    <w:rsid w:val="00EE05F2"/>
    <w:rsid w:val="00EE3461"/>
    <w:rsid w:val="00EE354A"/>
    <w:rsid w:val="00EE3EC0"/>
    <w:rsid w:val="00EF0A9E"/>
    <w:rsid w:val="00EF1111"/>
    <w:rsid w:val="00EF1F86"/>
    <w:rsid w:val="00EF2599"/>
    <w:rsid w:val="00EF317A"/>
    <w:rsid w:val="00EF5D0C"/>
    <w:rsid w:val="00EF5F36"/>
    <w:rsid w:val="00EF7B8D"/>
    <w:rsid w:val="00EF7D5C"/>
    <w:rsid w:val="00F01878"/>
    <w:rsid w:val="00F03034"/>
    <w:rsid w:val="00F0351E"/>
    <w:rsid w:val="00F03E65"/>
    <w:rsid w:val="00F0441E"/>
    <w:rsid w:val="00F04692"/>
    <w:rsid w:val="00F0511E"/>
    <w:rsid w:val="00F07249"/>
    <w:rsid w:val="00F07522"/>
    <w:rsid w:val="00F118F6"/>
    <w:rsid w:val="00F11E97"/>
    <w:rsid w:val="00F12FFD"/>
    <w:rsid w:val="00F13C32"/>
    <w:rsid w:val="00F152A0"/>
    <w:rsid w:val="00F1545B"/>
    <w:rsid w:val="00F23C39"/>
    <w:rsid w:val="00F24023"/>
    <w:rsid w:val="00F25DB5"/>
    <w:rsid w:val="00F25E22"/>
    <w:rsid w:val="00F2620F"/>
    <w:rsid w:val="00F26428"/>
    <w:rsid w:val="00F26C39"/>
    <w:rsid w:val="00F27A10"/>
    <w:rsid w:val="00F3031A"/>
    <w:rsid w:val="00F306E6"/>
    <w:rsid w:val="00F32464"/>
    <w:rsid w:val="00F347F9"/>
    <w:rsid w:val="00F34CCB"/>
    <w:rsid w:val="00F4215F"/>
    <w:rsid w:val="00F43015"/>
    <w:rsid w:val="00F43970"/>
    <w:rsid w:val="00F43D01"/>
    <w:rsid w:val="00F45B6E"/>
    <w:rsid w:val="00F4612D"/>
    <w:rsid w:val="00F46E16"/>
    <w:rsid w:val="00F506C5"/>
    <w:rsid w:val="00F50987"/>
    <w:rsid w:val="00F5371C"/>
    <w:rsid w:val="00F548D6"/>
    <w:rsid w:val="00F55B79"/>
    <w:rsid w:val="00F56258"/>
    <w:rsid w:val="00F565BA"/>
    <w:rsid w:val="00F573B7"/>
    <w:rsid w:val="00F57F19"/>
    <w:rsid w:val="00F61BA6"/>
    <w:rsid w:val="00F61F01"/>
    <w:rsid w:val="00F62AEC"/>
    <w:rsid w:val="00F62F0C"/>
    <w:rsid w:val="00F63F33"/>
    <w:rsid w:val="00F666F1"/>
    <w:rsid w:val="00F673C2"/>
    <w:rsid w:val="00F70700"/>
    <w:rsid w:val="00F7134D"/>
    <w:rsid w:val="00F718CE"/>
    <w:rsid w:val="00F7399A"/>
    <w:rsid w:val="00F739B9"/>
    <w:rsid w:val="00F73FAA"/>
    <w:rsid w:val="00F76346"/>
    <w:rsid w:val="00F76C65"/>
    <w:rsid w:val="00F77ECC"/>
    <w:rsid w:val="00F77F0A"/>
    <w:rsid w:val="00F80487"/>
    <w:rsid w:val="00F823F2"/>
    <w:rsid w:val="00F8300E"/>
    <w:rsid w:val="00F837D3"/>
    <w:rsid w:val="00F84ACA"/>
    <w:rsid w:val="00F8623C"/>
    <w:rsid w:val="00F92BF7"/>
    <w:rsid w:val="00F933D0"/>
    <w:rsid w:val="00F935E5"/>
    <w:rsid w:val="00F944F0"/>
    <w:rsid w:val="00F94933"/>
    <w:rsid w:val="00F955EC"/>
    <w:rsid w:val="00F97C70"/>
    <w:rsid w:val="00FA027A"/>
    <w:rsid w:val="00FA0571"/>
    <w:rsid w:val="00FA0728"/>
    <w:rsid w:val="00FA0CF3"/>
    <w:rsid w:val="00FA10EA"/>
    <w:rsid w:val="00FA2109"/>
    <w:rsid w:val="00FA24C7"/>
    <w:rsid w:val="00FA2778"/>
    <w:rsid w:val="00FA5207"/>
    <w:rsid w:val="00FA6E32"/>
    <w:rsid w:val="00FA717C"/>
    <w:rsid w:val="00FA7A5B"/>
    <w:rsid w:val="00FA7C46"/>
    <w:rsid w:val="00FB1C7C"/>
    <w:rsid w:val="00FB27E3"/>
    <w:rsid w:val="00FB5C80"/>
    <w:rsid w:val="00FB7564"/>
    <w:rsid w:val="00FB7709"/>
    <w:rsid w:val="00FB7AA6"/>
    <w:rsid w:val="00FC2A65"/>
    <w:rsid w:val="00FC3401"/>
    <w:rsid w:val="00FC5EED"/>
    <w:rsid w:val="00FC5F28"/>
    <w:rsid w:val="00FC6FF5"/>
    <w:rsid w:val="00FC74C7"/>
    <w:rsid w:val="00FD002D"/>
    <w:rsid w:val="00FD08AD"/>
    <w:rsid w:val="00FD0B53"/>
    <w:rsid w:val="00FD13B7"/>
    <w:rsid w:val="00FD3060"/>
    <w:rsid w:val="00FD4039"/>
    <w:rsid w:val="00FD4E65"/>
    <w:rsid w:val="00FD7B70"/>
    <w:rsid w:val="00FE12BD"/>
    <w:rsid w:val="00FE1928"/>
    <w:rsid w:val="00FE2391"/>
    <w:rsid w:val="00FE2500"/>
    <w:rsid w:val="00FE2D53"/>
    <w:rsid w:val="00FE3DD9"/>
    <w:rsid w:val="00FE77A8"/>
    <w:rsid w:val="00FF1147"/>
    <w:rsid w:val="00FF1C0C"/>
    <w:rsid w:val="00FF1FB0"/>
    <w:rsid w:val="00FF2F41"/>
    <w:rsid w:val="00FF4DFF"/>
    <w:rsid w:val="00FF4E33"/>
    <w:rsid w:val="00FF54C3"/>
    <w:rsid w:val="00FF5775"/>
    <w:rsid w:val="00FF59FF"/>
    <w:rsid w:val="00FF5B6C"/>
    <w:rsid w:val="00FF7D80"/>
    <w:rsid w:val="00FF7E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027"/>
    <o:shapelayout v:ext="edit">
      <o:idmap v:ext="edit" data="1"/>
    </o:shapelayout>
  </w:shapeDefaults>
  <w:decimalSymbol w:val="."/>
  <w:listSeparator w:val=","/>
  <w14:docId w14:val="7CEB598D"/>
  <w15:docId w15:val="{B08E54A8-A8CD-472D-840B-43B71587B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82408"/>
    <w:rPr>
      <w:rFonts w:ascii="Arial" w:hAnsi="Arial" w:cs="Arial"/>
      <w:sz w:val="24"/>
      <w:szCs w:val="24"/>
    </w:rPr>
  </w:style>
  <w:style w:type="paragraph" w:styleId="Heading1">
    <w:name w:val="heading 1"/>
    <w:basedOn w:val="Normal"/>
    <w:next w:val="Normal"/>
    <w:qFormat/>
    <w:rsid w:val="00882408"/>
    <w:pPr>
      <w:keepNext/>
      <w:jc w:val="center"/>
      <w:outlineLvl w:val="0"/>
    </w:pPr>
    <w:rPr>
      <w:b/>
      <w:bCs/>
    </w:rPr>
  </w:style>
  <w:style w:type="paragraph" w:styleId="Heading2">
    <w:name w:val="heading 2"/>
    <w:basedOn w:val="Normal"/>
    <w:next w:val="Normal"/>
    <w:qFormat/>
    <w:rsid w:val="00882408"/>
    <w:pPr>
      <w:keepNext/>
      <w:outlineLvl w:val="1"/>
    </w:pPr>
    <w:rPr>
      <w:u w:val="single"/>
    </w:rPr>
  </w:style>
  <w:style w:type="paragraph" w:styleId="Heading3">
    <w:name w:val="heading 3"/>
    <w:basedOn w:val="Normal"/>
    <w:next w:val="Normal"/>
    <w:qFormat/>
    <w:rsid w:val="00882408"/>
    <w:pPr>
      <w:keepNext/>
      <w:outlineLvl w:val="2"/>
    </w:pPr>
    <w:rPr>
      <w:i/>
      <w:iCs/>
    </w:rPr>
  </w:style>
  <w:style w:type="paragraph" w:styleId="Heading4">
    <w:name w:val="heading 4"/>
    <w:basedOn w:val="Normal"/>
    <w:next w:val="Normal"/>
    <w:qFormat/>
    <w:rsid w:val="00882408"/>
    <w:pPr>
      <w:keepNext/>
      <w:outlineLvl w:val="3"/>
    </w:pPr>
    <w:rPr>
      <w:sz w:val="28"/>
      <w:u w:val="single"/>
    </w:rPr>
  </w:style>
  <w:style w:type="paragraph" w:styleId="Heading5">
    <w:name w:val="heading 5"/>
    <w:basedOn w:val="Normal"/>
    <w:next w:val="Normal"/>
    <w:link w:val="Heading5Char"/>
    <w:qFormat/>
    <w:rsid w:val="00882408"/>
    <w:pPr>
      <w:keepNext/>
      <w:outlineLvl w:val="4"/>
    </w:pPr>
    <w:rPr>
      <w:b/>
      <w:bCs/>
    </w:rPr>
  </w:style>
  <w:style w:type="paragraph" w:styleId="Heading6">
    <w:name w:val="heading 6"/>
    <w:basedOn w:val="Normal"/>
    <w:next w:val="Normal"/>
    <w:qFormat/>
    <w:rsid w:val="00882408"/>
    <w:pPr>
      <w:keepNext/>
      <w:jc w:val="both"/>
      <w:outlineLvl w:val="5"/>
    </w:pPr>
    <w:rPr>
      <w:u w:val="single"/>
    </w:rPr>
  </w:style>
  <w:style w:type="paragraph" w:styleId="Heading7">
    <w:name w:val="heading 7"/>
    <w:basedOn w:val="Normal"/>
    <w:next w:val="Normal"/>
    <w:qFormat/>
    <w:rsid w:val="00882408"/>
    <w:pPr>
      <w:keepNext/>
      <w:jc w:val="both"/>
      <w:outlineLvl w:val="6"/>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882408"/>
    <w:pPr>
      <w:jc w:val="center"/>
    </w:pPr>
    <w:rPr>
      <w:b/>
      <w:bCs/>
    </w:rPr>
  </w:style>
  <w:style w:type="character" w:styleId="Hyperlink">
    <w:name w:val="Hyperlink"/>
    <w:basedOn w:val="DefaultParagraphFont"/>
    <w:uiPriority w:val="99"/>
    <w:rsid w:val="00882408"/>
    <w:rPr>
      <w:color w:val="0000FF"/>
      <w:u w:val="single"/>
    </w:rPr>
  </w:style>
  <w:style w:type="paragraph" w:styleId="Footer">
    <w:name w:val="footer"/>
    <w:basedOn w:val="Normal"/>
    <w:link w:val="FooterChar"/>
    <w:uiPriority w:val="99"/>
    <w:rsid w:val="00882408"/>
    <w:pPr>
      <w:tabs>
        <w:tab w:val="center" w:pos="4320"/>
        <w:tab w:val="right" w:pos="8640"/>
      </w:tabs>
    </w:pPr>
  </w:style>
  <w:style w:type="character" w:customStyle="1" w:styleId="FooterChar">
    <w:name w:val="Footer Char"/>
    <w:basedOn w:val="DefaultParagraphFont"/>
    <w:link w:val="Footer"/>
    <w:uiPriority w:val="99"/>
    <w:rsid w:val="003A4EF4"/>
    <w:rPr>
      <w:rFonts w:ascii="Arial" w:hAnsi="Arial" w:cs="Arial"/>
      <w:sz w:val="24"/>
      <w:szCs w:val="24"/>
    </w:rPr>
  </w:style>
  <w:style w:type="character" w:styleId="PageNumber">
    <w:name w:val="page number"/>
    <w:basedOn w:val="DefaultParagraphFont"/>
    <w:rsid w:val="00882408"/>
  </w:style>
  <w:style w:type="paragraph" w:styleId="Header">
    <w:name w:val="header"/>
    <w:basedOn w:val="Normal"/>
    <w:link w:val="HeaderChar"/>
    <w:rsid w:val="00882408"/>
    <w:pPr>
      <w:tabs>
        <w:tab w:val="center" w:pos="4320"/>
        <w:tab w:val="right" w:pos="8640"/>
      </w:tabs>
    </w:pPr>
  </w:style>
  <w:style w:type="character" w:customStyle="1" w:styleId="HeaderChar">
    <w:name w:val="Header Char"/>
    <w:basedOn w:val="DefaultParagraphFont"/>
    <w:link w:val="Header"/>
    <w:uiPriority w:val="99"/>
    <w:rsid w:val="00645333"/>
    <w:rPr>
      <w:rFonts w:ascii="Arial" w:hAnsi="Arial" w:cs="Arial"/>
      <w:sz w:val="24"/>
      <w:szCs w:val="24"/>
    </w:rPr>
  </w:style>
  <w:style w:type="paragraph" w:styleId="BodyTextIndent3">
    <w:name w:val="Body Text Indent 3"/>
    <w:basedOn w:val="Normal"/>
    <w:rsid w:val="00882408"/>
    <w:pPr>
      <w:ind w:left="1080" w:hanging="360"/>
    </w:pPr>
    <w:rPr>
      <w:rFonts w:cs="Times New Roman"/>
      <w:szCs w:val="20"/>
    </w:rPr>
  </w:style>
  <w:style w:type="table" w:styleId="TableGrid">
    <w:name w:val="Table Grid"/>
    <w:basedOn w:val="TableNormal"/>
    <w:rsid w:val="00F61F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8F0A80"/>
    <w:pPr>
      <w:spacing w:before="100" w:beforeAutospacing="1" w:after="100" w:afterAutospacing="1"/>
    </w:pPr>
    <w:rPr>
      <w:rFonts w:ascii="Times New Roman" w:hAnsi="Times New Roman" w:cs="Times New Roman"/>
    </w:rPr>
  </w:style>
  <w:style w:type="paragraph" w:styleId="BodyText">
    <w:name w:val="Body Text"/>
    <w:basedOn w:val="Normal"/>
    <w:rsid w:val="000A29BB"/>
    <w:pPr>
      <w:spacing w:after="120"/>
    </w:pPr>
  </w:style>
  <w:style w:type="paragraph" w:styleId="BodyTextIndent">
    <w:name w:val="Body Text Indent"/>
    <w:basedOn w:val="Normal"/>
    <w:rsid w:val="000A29BB"/>
    <w:pPr>
      <w:spacing w:after="120"/>
      <w:ind w:left="360"/>
    </w:pPr>
  </w:style>
  <w:style w:type="paragraph" w:customStyle="1" w:styleId="Level1">
    <w:name w:val="Level 1"/>
    <w:rsid w:val="007E121A"/>
    <w:pPr>
      <w:autoSpaceDE w:val="0"/>
      <w:autoSpaceDN w:val="0"/>
      <w:adjustRightInd w:val="0"/>
      <w:ind w:left="720"/>
    </w:pPr>
    <w:rPr>
      <w:szCs w:val="24"/>
    </w:rPr>
  </w:style>
  <w:style w:type="paragraph" w:styleId="ListBullet2">
    <w:name w:val="List Bullet 2"/>
    <w:basedOn w:val="Normal"/>
    <w:autoRedefine/>
    <w:rsid w:val="00CA5AA3"/>
    <w:pPr>
      <w:tabs>
        <w:tab w:val="num" w:pos="720"/>
      </w:tabs>
      <w:ind w:left="720" w:hanging="360"/>
    </w:pPr>
    <w:rPr>
      <w:sz w:val="22"/>
      <w:szCs w:val="22"/>
    </w:rPr>
  </w:style>
  <w:style w:type="table" w:styleId="TableColumns3">
    <w:name w:val="Table Columns 3"/>
    <w:basedOn w:val="TableNormal"/>
    <w:rsid w:val="009165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3Deffects3">
    <w:name w:val="Table 3D effects 3"/>
    <w:basedOn w:val="TableNormal"/>
    <w:rsid w:val="009165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9165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9165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BalloonText">
    <w:name w:val="Balloon Text"/>
    <w:basedOn w:val="Normal"/>
    <w:link w:val="BalloonTextChar"/>
    <w:rsid w:val="007372C4"/>
    <w:rPr>
      <w:rFonts w:ascii="Tahoma" w:hAnsi="Tahoma" w:cs="Tahoma"/>
      <w:sz w:val="16"/>
      <w:szCs w:val="16"/>
    </w:rPr>
  </w:style>
  <w:style w:type="character" w:customStyle="1" w:styleId="BalloonTextChar">
    <w:name w:val="Balloon Text Char"/>
    <w:basedOn w:val="DefaultParagraphFont"/>
    <w:link w:val="BalloonText"/>
    <w:rsid w:val="007372C4"/>
    <w:rPr>
      <w:rFonts w:ascii="Tahoma" w:hAnsi="Tahoma" w:cs="Tahoma"/>
      <w:sz w:val="16"/>
      <w:szCs w:val="16"/>
    </w:rPr>
  </w:style>
  <w:style w:type="paragraph" w:styleId="FootnoteText">
    <w:name w:val="footnote text"/>
    <w:basedOn w:val="Normal"/>
    <w:link w:val="FootnoteTextChar"/>
    <w:rsid w:val="00276202"/>
    <w:rPr>
      <w:sz w:val="20"/>
      <w:szCs w:val="20"/>
    </w:rPr>
  </w:style>
  <w:style w:type="character" w:customStyle="1" w:styleId="FootnoteTextChar">
    <w:name w:val="Footnote Text Char"/>
    <w:basedOn w:val="DefaultParagraphFont"/>
    <w:link w:val="FootnoteText"/>
    <w:rsid w:val="00276202"/>
    <w:rPr>
      <w:rFonts w:ascii="Arial" w:hAnsi="Arial" w:cs="Arial"/>
    </w:rPr>
  </w:style>
  <w:style w:type="character" w:styleId="FootnoteReference">
    <w:name w:val="footnote reference"/>
    <w:basedOn w:val="DefaultParagraphFont"/>
    <w:rsid w:val="00276202"/>
    <w:rPr>
      <w:vertAlign w:val="superscript"/>
    </w:rPr>
  </w:style>
  <w:style w:type="paragraph" w:styleId="ListParagraph">
    <w:name w:val="List Paragraph"/>
    <w:basedOn w:val="Normal"/>
    <w:uiPriority w:val="34"/>
    <w:qFormat/>
    <w:rsid w:val="00D50070"/>
    <w:pPr>
      <w:ind w:left="720"/>
    </w:pPr>
  </w:style>
  <w:style w:type="table" w:styleId="TableClassic4">
    <w:name w:val="Table Classic 4"/>
    <w:basedOn w:val="TableNormal"/>
    <w:rsid w:val="0080726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Subtitle">
    <w:name w:val="Subtitle"/>
    <w:basedOn w:val="Normal"/>
    <w:link w:val="SubtitleChar"/>
    <w:qFormat/>
    <w:rsid w:val="00CF65AD"/>
    <w:rPr>
      <w:u w:val="single"/>
    </w:rPr>
  </w:style>
  <w:style w:type="character" w:customStyle="1" w:styleId="SubtitleChar">
    <w:name w:val="Subtitle Char"/>
    <w:basedOn w:val="DefaultParagraphFont"/>
    <w:link w:val="Subtitle"/>
    <w:rsid w:val="00CF65AD"/>
    <w:rPr>
      <w:rFonts w:ascii="Arial" w:hAnsi="Arial" w:cs="Arial"/>
      <w:sz w:val="24"/>
      <w:szCs w:val="24"/>
      <w:u w:val="single"/>
    </w:rPr>
  </w:style>
  <w:style w:type="character" w:customStyle="1" w:styleId="slash">
    <w:name w:val="slash"/>
    <w:basedOn w:val="DefaultParagraphFont"/>
    <w:rsid w:val="001E34B1"/>
  </w:style>
  <w:style w:type="character" w:customStyle="1" w:styleId="plainlinksnourlexpansion">
    <w:name w:val="plainlinks nourlexpansion"/>
    <w:basedOn w:val="DefaultParagraphFont"/>
    <w:rsid w:val="002244A6"/>
  </w:style>
  <w:style w:type="character" w:customStyle="1" w:styleId="geo-dms">
    <w:name w:val="geo-dms"/>
    <w:basedOn w:val="DefaultParagraphFont"/>
    <w:rsid w:val="002244A6"/>
  </w:style>
  <w:style w:type="character" w:customStyle="1" w:styleId="latitude">
    <w:name w:val="latitude"/>
    <w:basedOn w:val="DefaultParagraphFont"/>
    <w:rsid w:val="002244A6"/>
  </w:style>
  <w:style w:type="character" w:customStyle="1" w:styleId="longitude">
    <w:name w:val="longitude"/>
    <w:basedOn w:val="DefaultParagraphFont"/>
    <w:rsid w:val="002244A6"/>
  </w:style>
  <w:style w:type="character" w:customStyle="1" w:styleId="geo-multi-punct">
    <w:name w:val="geo-multi-punct"/>
    <w:basedOn w:val="DefaultParagraphFont"/>
    <w:rsid w:val="002244A6"/>
  </w:style>
  <w:style w:type="character" w:customStyle="1" w:styleId="geo-nondefault">
    <w:name w:val="geo-nondefault"/>
    <w:basedOn w:val="DefaultParagraphFont"/>
    <w:rsid w:val="002244A6"/>
  </w:style>
  <w:style w:type="character" w:customStyle="1" w:styleId="geo-dec">
    <w:name w:val="geo-dec"/>
    <w:basedOn w:val="DefaultParagraphFont"/>
    <w:rsid w:val="002244A6"/>
  </w:style>
  <w:style w:type="character" w:customStyle="1" w:styleId="geo">
    <w:name w:val="geo"/>
    <w:basedOn w:val="DefaultParagraphFont"/>
    <w:rsid w:val="002244A6"/>
  </w:style>
  <w:style w:type="character" w:styleId="Strong">
    <w:name w:val="Strong"/>
    <w:basedOn w:val="DefaultParagraphFont"/>
    <w:uiPriority w:val="22"/>
    <w:qFormat/>
    <w:rsid w:val="0013309D"/>
    <w:rPr>
      <w:b/>
      <w:bCs/>
    </w:rPr>
  </w:style>
  <w:style w:type="paragraph" w:customStyle="1" w:styleId="Default">
    <w:name w:val="Default"/>
    <w:rsid w:val="00BD031A"/>
    <w:pPr>
      <w:autoSpaceDE w:val="0"/>
      <w:autoSpaceDN w:val="0"/>
      <w:adjustRightInd w:val="0"/>
    </w:pPr>
    <w:rPr>
      <w:rFonts w:eastAsia="Calibri"/>
      <w:color w:val="000000"/>
      <w:sz w:val="24"/>
      <w:szCs w:val="24"/>
    </w:rPr>
  </w:style>
  <w:style w:type="character" w:customStyle="1" w:styleId="Heading5Char">
    <w:name w:val="Heading 5 Char"/>
    <w:basedOn w:val="DefaultParagraphFont"/>
    <w:link w:val="Heading5"/>
    <w:rsid w:val="00436B11"/>
    <w:rPr>
      <w:rFonts w:ascii="Arial" w:hAnsi="Arial" w:cs="Arial"/>
      <w:b/>
      <w:bCs/>
      <w:sz w:val="24"/>
      <w:szCs w:val="24"/>
    </w:rPr>
  </w:style>
  <w:style w:type="paragraph" w:styleId="BodyText2">
    <w:name w:val="Body Text 2"/>
    <w:basedOn w:val="Normal"/>
    <w:link w:val="BodyText2Char"/>
    <w:uiPriority w:val="99"/>
    <w:unhideWhenUsed/>
    <w:rsid w:val="009A5927"/>
    <w:pPr>
      <w:spacing w:after="120" w:line="480" w:lineRule="auto"/>
    </w:pPr>
  </w:style>
  <w:style w:type="character" w:customStyle="1" w:styleId="BodyText2Char">
    <w:name w:val="Body Text 2 Char"/>
    <w:basedOn w:val="DefaultParagraphFont"/>
    <w:link w:val="BodyText2"/>
    <w:uiPriority w:val="99"/>
    <w:rsid w:val="009A5927"/>
    <w:rPr>
      <w:rFonts w:ascii="Arial" w:hAnsi="Arial" w:cs="Arial"/>
      <w:sz w:val="24"/>
      <w:szCs w:val="24"/>
    </w:rPr>
  </w:style>
  <w:style w:type="character" w:styleId="UnresolvedMention">
    <w:name w:val="Unresolved Mention"/>
    <w:basedOn w:val="DefaultParagraphFont"/>
    <w:uiPriority w:val="99"/>
    <w:semiHidden/>
    <w:unhideWhenUsed/>
    <w:rsid w:val="00267746"/>
    <w:rPr>
      <w:color w:val="605E5C"/>
      <w:shd w:val="clear" w:color="auto" w:fill="E1DFDD"/>
    </w:rPr>
  </w:style>
  <w:style w:type="character" w:styleId="CommentReference">
    <w:name w:val="annotation reference"/>
    <w:basedOn w:val="DefaultParagraphFont"/>
    <w:uiPriority w:val="99"/>
    <w:semiHidden/>
    <w:unhideWhenUsed/>
    <w:rsid w:val="00196DEB"/>
    <w:rPr>
      <w:sz w:val="16"/>
      <w:szCs w:val="16"/>
    </w:rPr>
  </w:style>
  <w:style w:type="paragraph" w:styleId="CommentText">
    <w:name w:val="annotation text"/>
    <w:basedOn w:val="Normal"/>
    <w:link w:val="CommentTextChar"/>
    <w:uiPriority w:val="99"/>
    <w:semiHidden/>
    <w:unhideWhenUsed/>
    <w:rsid w:val="00196DEB"/>
    <w:rPr>
      <w:sz w:val="20"/>
      <w:szCs w:val="20"/>
    </w:rPr>
  </w:style>
  <w:style w:type="character" w:customStyle="1" w:styleId="CommentTextChar">
    <w:name w:val="Comment Text Char"/>
    <w:basedOn w:val="DefaultParagraphFont"/>
    <w:link w:val="CommentText"/>
    <w:uiPriority w:val="99"/>
    <w:semiHidden/>
    <w:rsid w:val="00196DEB"/>
    <w:rPr>
      <w:rFonts w:ascii="Arial" w:hAnsi="Arial" w:cs="Arial"/>
    </w:rPr>
  </w:style>
  <w:style w:type="paragraph" w:styleId="CommentSubject">
    <w:name w:val="annotation subject"/>
    <w:basedOn w:val="CommentText"/>
    <w:next w:val="CommentText"/>
    <w:link w:val="CommentSubjectChar"/>
    <w:uiPriority w:val="99"/>
    <w:semiHidden/>
    <w:unhideWhenUsed/>
    <w:rsid w:val="00196DEB"/>
    <w:rPr>
      <w:b/>
      <w:bCs/>
    </w:rPr>
  </w:style>
  <w:style w:type="character" w:customStyle="1" w:styleId="CommentSubjectChar">
    <w:name w:val="Comment Subject Char"/>
    <w:basedOn w:val="CommentTextChar"/>
    <w:link w:val="CommentSubject"/>
    <w:uiPriority w:val="99"/>
    <w:semiHidden/>
    <w:rsid w:val="00196DEB"/>
    <w:rPr>
      <w:rFonts w:ascii="Arial" w:hAnsi="Arial" w:cs="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15026">
      <w:bodyDiv w:val="1"/>
      <w:marLeft w:val="0"/>
      <w:marRight w:val="0"/>
      <w:marTop w:val="0"/>
      <w:marBottom w:val="0"/>
      <w:divBdr>
        <w:top w:val="none" w:sz="0" w:space="0" w:color="auto"/>
        <w:left w:val="none" w:sz="0" w:space="0" w:color="auto"/>
        <w:bottom w:val="none" w:sz="0" w:space="0" w:color="auto"/>
        <w:right w:val="none" w:sz="0" w:space="0" w:color="auto"/>
      </w:divBdr>
    </w:div>
    <w:div w:id="50429673">
      <w:bodyDiv w:val="1"/>
      <w:marLeft w:val="0"/>
      <w:marRight w:val="0"/>
      <w:marTop w:val="0"/>
      <w:marBottom w:val="0"/>
      <w:divBdr>
        <w:top w:val="none" w:sz="0" w:space="0" w:color="auto"/>
        <w:left w:val="none" w:sz="0" w:space="0" w:color="auto"/>
        <w:bottom w:val="none" w:sz="0" w:space="0" w:color="auto"/>
        <w:right w:val="none" w:sz="0" w:space="0" w:color="auto"/>
      </w:divBdr>
    </w:div>
    <w:div w:id="73402589">
      <w:bodyDiv w:val="1"/>
      <w:marLeft w:val="0"/>
      <w:marRight w:val="0"/>
      <w:marTop w:val="0"/>
      <w:marBottom w:val="0"/>
      <w:divBdr>
        <w:top w:val="none" w:sz="0" w:space="0" w:color="auto"/>
        <w:left w:val="none" w:sz="0" w:space="0" w:color="auto"/>
        <w:bottom w:val="none" w:sz="0" w:space="0" w:color="auto"/>
        <w:right w:val="none" w:sz="0" w:space="0" w:color="auto"/>
      </w:divBdr>
    </w:div>
    <w:div w:id="75904031">
      <w:bodyDiv w:val="1"/>
      <w:marLeft w:val="0"/>
      <w:marRight w:val="0"/>
      <w:marTop w:val="0"/>
      <w:marBottom w:val="0"/>
      <w:divBdr>
        <w:top w:val="none" w:sz="0" w:space="0" w:color="auto"/>
        <w:left w:val="none" w:sz="0" w:space="0" w:color="auto"/>
        <w:bottom w:val="none" w:sz="0" w:space="0" w:color="auto"/>
        <w:right w:val="none" w:sz="0" w:space="0" w:color="auto"/>
      </w:divBdr>
    </w:div>
    <w:div w:id="110050105">
      <w:bodyDiv w:val="1"/>
      <w:marLeft w:val="0"/>
      <w:marRight w:val="0"/>
      <w:marTop w:val="0"/>
      <w:marBottom w:val="0"/>
      <w:divBdr>
        <w:top w:val="none" w:sz="0" w:space="0" w:color="auto"/>
        <w:left w:val="none" w:sz="0" w:space="0" w:color="auto"/>
        <w:bottom w:val="none" w:sz="0" w:space="0" w:color="auto"/>
        <w:right w:val="none" w:sz="0" w:space="0" w:color="auto"/>
      </w:divBdr>
    </w:div>
    <w:div w:id="163857005">
      <w:bodyDiv w:val="1"/>
      <w:marLeft w:val="0"/>
      <w:marRight w:val="0"/>
      <w:marTop w:val="0"/>
      <w:marBottom w:val="0"/>
      <w:divBdr>
        <w:top w:val="none" w:sz="0" w:space="0" w:color="auto"/>
        <w:left w:val="none" w:sz="0" w:space="0" w:color="auto"/>
        <w:bottom w:val="none" w:sz="0" w:space="0" w:color="auto"/>
        <w:right w:val="none" w:sz="0" w:space="0" w:color="auto"/>
      </w:divBdr>
    </w:div>
    <w:div w:id="174879645">
      <w:bodyDiv w:val="1"/>
      <w:marLeft w:val="0"/>
      <w:marRight w:val="0"/>
      <w:marTop w:val="0"/>
      <w:marBottom w:val="0"/>
      <w:divBdr>
        <w:top w:val="none" w:sz="0" w:space="0" w:color="auto"/>
        <w:left w:val="none" w:sz="0" w:space="0" w:color="auto"/>
        <w:bottom w:val="none" w:sz="0" w:space="0" w:color="auto"/>
        <w:right w:val="none" w:sz="0" w:space="0" w:color="auto"/>
      </w:divBdr>
    </w:div>
    <w:div w:id="188446232">
      <w:bodyDiv w:val="1"/>
      <w:marLeft w:val="0"/>
      <w:marRight w:val="0"/>
      <w:marTop w:val="0"/>
      <w:marBottom w:val="0"/>
      <w:divBdr>
        <w:top w:val="none" w:sz="0" w:space="0" w:color="auto"/>
        <w:left w:val="none" w:sz="0" w:space="0" w:color="auto"/>
        <w:bottom w:val="none" w:sz="0" w:space="0" w:color="auto"/>
        <w:right w:val="none" w:sz="0" w:space="0" w:color="auto"/>
      </w:divBdr>
    </w:div>
    <w:div w:id="191967146">
      <w:bodyDiv w:val="1"/>
      <w:marLeft w:val="0"/>
      <w:marRight w:val="0"/>
      <w:marTop w:val="0"/>
      <w:marBottom w:val="0"/>
      <w:divBdr>
        <w:top w:val="none" w:sz="0" w:space="0" w:color="auto"/>
        <w:left w:val="none" w:sz="0" w:space="0" w:color="auto"/>
        <w:bottom w:val="none" w:sz="0" w:space="0" w:color="auto"/>
        <w:right w:val="none" w:sz="0" w:space="0" w:color="auto"/>
      </w:divBdr>
    </w:div>
    <w:div w:id="199171105">
      <w:bodyDiv w:val="1"/>
      <w:marLeft w:val="0"/>
      <w:marRight w:val="0"/>
      <w:marTop w:val="0"/>
      <w:marBottom w:val="0"/>
      <w:divBdr>
        <w:top w:val="none" w:sz="0" w:space="0" w:color="auto"/>
        <w:left w:val="none" w:sz="0" w:space="0" w:color="auto"/>
        <w:bottom w:val="none" w:sz="0" w:space="0" w:color="auto"/>
        <w:right w:val="none" w:sz="0" w:space="0" w:color="auto"/>
      </w:divBdr>
    </w:div>
    <w:div w:id="200098324">
      <w:bodyDiv w:val="1"/>
      <w:marLeft w:val="0"/>
      <w:marRight w:val="0"/>
      <w:marTop w:val="0"/>
      <w:marBottom w:val="0"/>
      <w:divBdr>
        <w:top w:val="none" w:sz="0" w:space="0" w:color="auto"/>
        <w:left w:val="none" w:sz="0" w:space="0" w:color="auto"/>
        <w:bottom w:val="none" w:sz="0" w:space="0" w:color="auto"/>
        <w:right w:val="none" w:sz="0" w:space="0" w:color="auto"/>
      </w:divBdr>
    </w:div>
    <w:div w:id="206991612">
      <w:bodyDiv w:val="1"/>
      <w:marLeft w:val="0"/>
      <w:marRight w:val="0"/>
      <w:marTop w:val="0"/>
      <w:marBottom w:val="0"/>
      <w:divBdr>
        <w:top w:val="none" w:sz="0" w:space="0" w:color="auto"/>
        <w:left w:val="none" w:sz="0" w:space="0" w:color="auto"/>
        <w:bottom w:val="none" w:sz="0" w:space="0" w:color="auto"/>
        <w:right w:val="none" w:sz="0" w:space="0" w:color="auto"/>
      </w:divBdr>
    </w:div>
    <w:div w:id="208108347">
      <w:bodyDiv w:val="1"/>
      <w:marLeft w:val="0"/>
      <w:marRight w:val="0"/>
      <w:marTop w:val="0"/>
      <w:marBottom w:val="0"/>
      <w:divBdr>
        <w:top w:val="none" w:sz="0" w:space="0" w:color="auto"/>
        <w:left w:val="none" w:sz="0" w:space="0" w:color="auto"/>
        <w:bottom w:val="none" w:sz="0" w:space="0" w:color="auto"/>
        <w:right w:val="none" w:sz="0" w:space="0" w:color="auto"/>
      </w:divBdr>
    </w:div>
    <w:div w:id="210462308">
      <w:bodyDiv w:val="1"/>
      <w:marLeft w:val="0"/>
      <w:marRight w:val="0"/>
      <w:marTop w:val="0"/>
      <w:marBottom w:val="0"/>
      <w:divBdr>
        <w:top w:val="none" w:sz="0" w:space="0" w:color="auto"/>
        <w:left w:val="none" w:sz="0" w:space="0" w:color="auto"/>
        <w:bottom w:val="none" w:sz="0" w:space="0" w:color="auto"/>
        <w:right w:val="none" w:sz="0" w:space="0" w:color="auto"/>
      </w:divBdr>
    </w:div>
    <w:div w:id="211314344">
      <w:bodyDiv w:val="1"/>
      <w:marLeft w:val="0"/>
      <w:marRight w:val="0"/>
      <w:marTop w:val="0"/>
      <w:marBottom w:val="0"/>
      <w:divBdr>
        <w:top w:val="none" w:sz="0" w:space="0" w:color="auto"/>
        <w:left w:val="none" w:sz="0" w:space="0" w:color="auto"/>
        <w:bottom w:val="none" w:sz="0" w:space="0" w:color="auto"/>
        <w:right w:val="none" w:sz="0" w:space="0" w:color="auto"/>
      </w:divBdr>
    </w:div>
    <w:div w:id="216278573">
      <w:bodyDiv w:val="1"/>
      <w:marLeft w:val="0"/>
      <w:marRight w:val="0"/>
      <w:marTop w:val="0"/>
      <w:marBottom w:val="0"/>
      <w:divBdr>
        <w:top w:val="none" w:sz="0" w:space="0" w:color="auto"/>
        <w:left w:val="none" w:sz="0" w:space="0" w:color="auto"/>
        <w:bottom w:val="none" w:sz="0" w:space="0" w:color="auto"/>
        <w:right w:val="none" w:sz="0" w:space="0" w:color="auto"/>
      </w:divBdr>
    </w:div>
    <w:div w:id="220554874">
      <w:bodyDiv w:val="1"/>
      <w:marLeft w:val="0"/>
      <w:marRight w:val="0"/>
      <w:marTop w:val="0"/>
      <w:marBottom w:val="0"/>
      <w:divBdr>
        <w:top w:val="none" w:sz="0" w:space="0" w:color="auto"/>
        <w:left w:val="none" w:sz="0" w:space="0" w:color="auto"/>
        <w:bottom w:val="none" w:sz="0" w:space="0" w:color="auto"/>
        <w:right w:val="none" w:sz="0" w:space="0" w:color="auto"/>
      </w:divBdr>
    </w:div>
    <w:div w:id="222911378">
      <w:bodyDiv w:val="1"/>
      <w:marLeft w:val="0"/>
      <w:marRight w:val="0"/>
      <w:marTop w:val="0"/>
      <w:marBottom w:val="0"/>
      <w:divBdr>
        <w:top w:val="none" w:sz="0" w:space="0" w:color="auto"/>
        <w:left w:val="none" w:sz="0" w:space="0" w:color="auto"/>
        <w:bottom w:val="none" w:sz="0" w:space="0" w:color="auto"/>
        <w:right w:val="none" w:sz="0" w:space="0" w:color="auto"/>
      </w:divBdr>
    </w:div>
    <w:div w:id="241331435">
      <w:bodyDiv w:val="1"/>
      <w:marLeft w:val="0"/>
      <w:marRight w:val="0"/>
      <w:marTop w:val="0"/>
      <w:marBottom w:val="0"/>
      <w:divBdr>
        <w:top w:val="none" w:sz="0" w:space="0" w:color="auto"/>
        <w:left w:val="none" w:sz="0" w:space="0" w:color="auto"/>
        <w:bottom w:val="none" w:sz="0" w:space="0" w:color="auto"/>
        <w:right w:val="none" w:sz="0" w:space="0" w:color="auto"/>
      </w:divBdr>
    </w:div>
    <w:div w:id="241531282">
      <w:bodyDiv w:val="1"/>
      <w:marLeft w:val="0"/>
      <w:marRight w:val="0"/>
      <w:marTop w:val="0"/>
      <w:marBottom w:val="0"/>
      <w:divBdr>
        <w:top w:val="none" w:sz="0" w:space="0" w:color="auto"/>
        <w:left w:val="none" w:sz="0" w:space="0" w:color="auto"/>
        <w:bottom w:val="none" w:sz="0" w:space="0" w:color="auto"/>
        <w:right w:val="none" w:sz="0" w:space="0" w:color="auto"/>
      </w:divBdr>
    </w:div>
    <w:div w:id="252052079">
      <w:bodyDiv w:val="1"/>
      <w:marLeft w:val="0"/>
      <w:marRight w:val="0"/>
      <w:marTop w:val="0"/>
      <w:marBottom w:val="0"/>
      <w:divBdr>
        <w:top w:val="none" w:sz="0" w:space="0" w:color="auto"/>
        <w:left w:val="none" w:sz="0" w:space="0" w:color="auto"/>
        <w:bottom w:val="none" w:sz="0" w:space="0" w:color="auto"/>
        <w:right w:val="none" w:sz="0" w:space="0" w:color="auto"/>
      </w:divBdr>
    </w:div>
    <w:div w:id="261107497">
      <w:bodyDiv w:val="1"/>
      <w:marLeft w:val="0"/>
      <w:marRight w:val="0"/>
      <w:marTop w:val="0"/>
      <w:marBottom w:val="0"/>
      <w:divBdr>
        <w:top w:val="none" w:sz="0" w:space="0" w:color="auto"/>
        <w:left w:val="none" w:sz="0" w:space="0" w:color="auto"/>
        <w:bottom w:val="none" w:sz="0" w:space="0" w:color="auto"/>
        <w:right w:val="none" w:sz="0" w:space="0" w:color="auto"/>
      </w:divBdr>
    </w:div>
    <w:div w:id="270355031">
      <w:bodyDiv w:val="1"/>
      <w:marLeft w:val="0"/>
      <w:marRight w:val="0"/>
      <w:marTop w:val="0"/>
      <w:marBottom w:val="0"/>
      <w:divBdr>
        <w:top w:val="none" w:sz="0" w:space="0" w:color="auto"/>
        <w:left w:val="none" w:sz="0" w:space="0" w:color="auto"/>
        <w:bottom w:val="none" w:sz="0" w:space="0" w:color="auto"/>
        <w:right w:val="none" w:sz="0" w:space="0" w:color="auto"/>
      </w:divBdr>
    </w:div>
    <w:div w:id="276718923">
      <w:bodyDiv w:val="1"/>
      <w:marLeft w:val="0"/>
      <w:marRight w:val="0"/>
      <w:marTop w:val="0"/>
      <w:marBottom w:val="0"/>
      <w:divBdr>
        <w:top w:val="none" w:sz="0" w:space="0" w:color="auto"/>
        <w:left w:val="none" w:sz="0" w:space="0" w:color="auto"/>
        <w:bottom w:val="none" w:sz="0" w:space="0" w:color="auto"/>
        <w:right w:val="none" w:sz="0" w:space="0" w:color="auto"/>
      </w:divBdr>
    </w:div>
    <w:div w:id="279266811">
      <w:bodyDiv w:val="1"/>
      <w:marLeft w:val="0"/>
      <w:marRight w:val="0"/>
      <w:marTop w:val="0"/>
      <w:marBottom w:val="0"/>
      <w:divBdr>
        <w:top w:val="none" w:sz="0" w:space="0" w:color="auto"/>
        <w:left w:val="none" w:sz="0" w:space="0" w:color="auto"/>
        <w:bottom w:val="none" w:sz="0" w:space="0" w:color="auto"/>
        <w:right w:val="none" w:sz="0" w:space="0" w:color="auto"/>
      </w:divBdr>
    </w:div>
    <w:div w:id="290405951">
      <w:bodyDiv w:val="1"/>
      <w:marLeft w:val="0"/>
      <w:marRight w:val="0"/>
      <w:marTop w:val="0"/>
      <w:marBottom w:val="0"/>
      <w:divBdr>
        <w:top w:val="none" w:sz="0" w:space="0" w:color="auto"/>
        <w:left w:val="none" w:sz="0" w:space="0" w:color="auto"/>
        <w:bottom w:val="none" w:sz="0" w:space="0" w:color="auto"/>
        <w:right w:val="none" w:sz="0" w:space="0" w:color="auto"/>
      </w:divBdr>
    </w:div>
    <w:div w:id="317419868">
      <w:bodyDiv w:val="1"/>
      <w:marLeft w:val="0"/>
      <w:marRight w:val="0"/>
      <w:marTop w:val="0"/>
      <w:marBottom w:val="0"/>
      <w:divBdr>
        <w:top w:val="none" w:sz="0" w:space="0" w:color="auto"/>
        <w:left w:val="none" w:sz="0" w:space="0" w:color="auto"/>
        <w:bottom w:val="none" w:sz="0" w:space="0" w:color="auto"/>
        <w:right w:val="none" w:sz="0" w:space="0" w:color="auto"/>
      </w:divBdr>
    </w:div>
    <w:div w:id="323968784">
      <w:bodyDiv w:val="1"/>
      <w:marLeft w:val="0"/>
      <w:marRight w:val="0"/>
      <w:marTop w:val="0"/>
      <w:marBottom w:val="0"/>
      <w:divBdr>
        <w:top w:val="none" w:sz="0" w:space="0" w:color="auto"/>
        <w:left w:val="none" w:sz="0" w:space="0" w:color="auto"/>
        <w:bottom w:val="none" w:sz="0" w:space="0" w:color="auto"/>
        <w:right w:val="none" w:sz="0" w:space="0" w:color="auto"/>
      </w:divBdr>
    </w:div>
    <w:div w:id="325787305">
      <w:bodyDiv w:val="1"/>
      <w:marLeft w:val="0"/>
      <w:marRight w:val="0"/>
      <w:marTop w:val="0"/>
      <w:marBottom w:val="0"/>
      <w:divBdr>
        <w:top w:val="none" w:sz="0" w:space="0" w:color="auto"/>
        <w:left w:val="none" w:sz="0" w:space="0" w:color="auto"/>
        <w:bottom w:val="none" w:sz="0" w:space="0" w:color="auto"/>
        <w:right w:val="none" w:sz="0" w:space="0" w:color="auto"/>
      </w:divBdr>
    </w:div>
    <w:div w:id="328758308">
      <w:bodyDiv w:val="1"/>
      <w:marLeft w:val="0"/>
      <w:marRight w:val="0"/>
      <w:marTop w:val="0"/>
      <w:marBottom w:val="0"/>
      <w:divBdr>
        <w:top w:val="none" w:sz="0" w:space="0" w:color="auto"/>
        <w:left w:val="none" w:sz="0" w:space="0" w:color="auto"/>
        <w:bottom w:val="none" w:sz="0" w:space="0" w:color="auto"/>
        <w:right w:val="none" w:sz="0" w:space="0" w:color="auto"/>
      </w:divBdr>
    </w:div>
    <w:div w:id="338198308">
      <w:bodyDiv w:val="1"/>
      <w:marLeft w:val="0"/>
      <w:marRight w:val="0"/>
      <w:marTop w:val="0"/>
      <w:marBottom w:val="0"/>
      <w:divBdr>
        <w:top w:val="none" w:sz="0" w:space="0" w:color="auto"/>
        <w:left w:val="none" w:sz="0" w:space="0" w:color="auto"/>
        <w:bottom w:val="none" w:sz="0" w:space="0" w:color="auto"/>
        <w:right w:val="none" w:sz="0" w:space="0" w:color="auto"/>
      </w:divBdr>
    </w:div>
    <w:div w:id="342973208">
      <w:bodyDiv w:val="1"/>
      <w:marLeft w:val="0"/>
      <w:marRight w:val="0"/>
      <w:marTop w:val="0"/>
      <w:marBottom w:val="0"/>
      <w:divBdr>
        <w:top w:val="none" w:sz="0" w:space="0" w:color="auto"/>
        <w:left w:val="none" w:sz="0" w:space="0" w:color="auto"/>
        <w:bottom w:val="none" w:sz="0" w:space="0" w:color="auto"/>
        <w:right w:val="none" w:sz="0" w:space="0" w:color="auto"/>
      </w:divBdr>
    </w:div>
    <w:div w:id="344552448">
      <w:bodyDiv w:val="1"/>
      <w:marLeft w:val="0"/>
      <w:marRight w:val="0"/>
      <w:marTop w:val="0"/>
      <w:marBottom w:val="0"/>
      <w:divBdr>
        <w:top w:val="none" w:sz="0" w:space="0" w:color="auto"/>
        <w:left w:val="none" w:sz="0" w:space="0" w:color="auto"/>
        <w:bottom w:val="none" w:sz="0" w:space="0" w:color="auto"/>
        <w:right w:val="none" w:sz="0" w:space="0" w:color="auto"/>
      </w:divBdr>
    </w:div>
    <w:div w:id="371613695">
      <w:bodyDiv w:val="1"/>
      <w:marLeft w:val="0"/>
      <w:marRight w:val="0"/>
      <w:marTop w:val="0"/>
      <w:marBottom w:val="0"/>
      <w:divBdr>
        <w:top w:val="none" w:sz="0" w:space="0" w:color="auto"/>
        <w:left w:val="none" w:sz="0" w:space="0" w:color="auto"/>
        <w:bottom w:val="none" w:sz="0" w:space="0" w:color="auto"/>
        <w:right w:val="none" w:sz="0" w:space="0" w:color="auto"/>
      </w:divBdr>
    </w:div>
    <w:div w:id="379014465">
      <w:bodyDiv w:val="1"/>
      <w:marLeft w:val="0"/>
      <w:marRight w:val="0"/>
      <w:marTop w:val="0"/>
      <w:marBottom w:val="0"/>
      <w:divBdr>
        <w:top w:val="none" w:sz="0" w:space="0" w:color="auto"/>
        <w:left w:val="none" w:sz="0" w:space="0" w:color="auto"/>
        <w:bottom w:val="none" w:sz="0" w:space="0" w:color="auto"/>
        <w:right w:val="none" w:sz="0" w:space="0" w:color="auto"/>
      </w:divBdr>
    </w:div>
    <w:div w:id="409084459">
      <w:bodyDiv w:val="1"/>
      <w:marLeft w:val="0"/>
      <w:marRight w:val="0"/>
      <w:marTop w:val="0"/>
      <w:marBottom w:val="0"/>
      <w:divBdr>
        <w:top w:val="none" w:sz="0" w:space="0" w:color="auto"/>
        <w:left w:val="none" w:sz="0" w:space="0" w:color="auto"/>
        <w:bottom w:val="none" w:sz="0" w:space="0" w:color="auto"/>
        <w:right w:val="none" w:sz="0" w:space="0" w:color="auto"/>
      </w:divBdr>
    </w:div>
    <w:div w:id="413822020">
      <w:bodyDiv w:val="1"/>
      <w:marLeft w:val="0"/>
      <w:marRight w:val="0"/>
      <w:marTop w:val="0"/>
      <w:marBottom w:val="0"/>
      <w:divBdr>
        <w:top w:val="none" w:sz="0" w:space="0" w:color="auto"/>
        <w:left w:val="none" w:sz="0" w:space="0" w:color="auto"/>
        <w:bottom w:val="none" w:sz="0" w:space="0" w:color="auto"/>
        <w:right w:val="none" w:sz="0" w:space="0" w:color="auto"/>
      </w:divBdr>
    </w:div>
    <w:div w:id="424693829">
      <w:bodyDiv w:val="1"/>
      <w:marLeft w:val="0"/>
      <w:marRight w:val="0"/>
      <w:marTop w:val="0"/>
      <w:marBottom w:val="0"/>
      <w:divBdr>
        <w:top w:val="none" w:sz="0" w:space="0" w:color="auto"/>
        <w:left w:val="none" w:sz="0" w:space="0" w:color="auto"/>
        <w:bottom w:val="none" w:sz="0" w:space="0" w:color="auto"/>
        <w:right w:val="none" w:sz="0" w:space="0" w:color="auto"/>
      </w:divBdr>
    </w:div>
    <w:div w:id="439644820">
      <w:bodyDiv w:val="1"/>
      <w:marLeft w:val="0"/>
      <w:marRight w:val="0"/>
      <w:marTop w:val="0"/>
      <w:marBottom w:val="0"/>
      <w:divBdr>
        <w:top w:val="none" w:sz="0" w:space="0" w:color="auto"/>
        <w:left w:val="none" w:sz="0" w:space="0" w:color="auto"/>
        <w:bottom w:val="none" w:sz="0" w:space="0" w:color="auto"/>
        <w:right w:val="none" w:sz="0" w:space="0" w:color="auto"/>
      </w:divBdr>
    </w:div>
    <w:div w:id="446774609">
      <w:bodyDiv w:val="1"/>
      <w:marLeft w:val="0"/>
      <w:marRight w:val="0"/>
      <w:marTop w:val="0"/>
      <w:marBottom w:val="0"/>
      <w:divBdr>
        <w:top w:val="none" w:sz="0" w:space="0" w:color="auto"/>
        <w:left w:val="none" w:sz="0" w:space="0" w:color="auto"/>
        <w:bottom w:val="none" w:sz="0" w:space="0" w:color="auto"/>
        <w:right w:val="none" w:sz="0" w:space="0" w:color="auto"/>
      </w:divBdr>
    </w:div>
    <w:div w:id="448356515">
      <w:bodyDiv w:val="1"/>
      <w:marLeft w:val="0"/>
      <w:marRight w:val="0"/>
      <w:marTop w:val="0"/>
      <w:marBottom w:val="0"/>
      <w:divBdr>
        <w:top w:val="none" w:sz="0" w:space="0" w:color="auto"/>
        <w:left w:val="none" w:sz="0" w:space="0" w:color="auto"/>
        <w:bottom w:val="none" w:sz="0" w:space="0" w:color="auto"/>
        <w:right w:val="none" w:sz="0" w:space="0" w:color="auto"/>
      </w:divBdr>
    </w:div>
    <w:div w:id="464398450">
      <w:bodyDiv w:val="1"/>
      <w:marLeft w:val="0"/>
      <w:marRight w:val="0"/>
      <w:marTop w:val="0"/>
      <w:marBottom w:val="0"/>
      <w:divBdr>
        <w:top w:val="none" w:sz="0" w:space="0" w:color="auto"/>
        <w:left w:val="none" w:sz="0" w:space="0" w:color="auto"/>
        <w:bottom w:val="none" w:sz="0" w:space="0" w:color="auto"/>
        <w:right w:val="none" w:sz="0" w:space="0" w:color="auto"/>
      </w:divBdr>
    </w:div>
    <w:div w:id="500125081">
      <w:bodyDiv w:val="1"/>
      <w:marLeft w:val="0"/>
      <w:marRight w:val="0"/>
      <w:marTop w:val="0"/>
      <w:marBottom w:val="0"/>
      <w:divBdr>
        <w:top w:val="none" w:sz="0" w:space="0" w:color="auto"/>
        <w:left w:val="none" w:sz="0" w:space="0" w:color="auto"/>
        <w:bottom w:val="none" w:sz="0" w:space="0" w:color="auto"/>
        <w:right w:val="none" w:sz="0" w:space="0" w:color="auto"/>
      </w:divBdr>
    </w:div>
    <w:div w:id="531236483">
      <w:bodyDiv w:val="1"/>
      <w:marLeft w:val="0"/>
      <w:marRight w:val="0"/>
      <w:marTop w:val="0"/>
      <w:marBottom w:val="0"/>
      <w:divBdr>
        <w:top w:val="none" w:sz="0" w:space="0" w:color="auto"/>
        <w:left w:val="none" w:sz="0" w:space="0" w:color="auto"/>
        <w:bottom w:val="none" w:sz="0" w:space="0" w:color="auto"/>
        <w:right w:val="none" w:sz="0" w:space="0" w:color="auto"/>
      </w:divBdr>
    </w:div>
    <w:div w:id="537939187">
      <w:bodyDiv w:val="1"/>
      <w:marLeft w:val="0"/>
      <w:marRight w:val="0"/>
      <w:marTop w:val="0"/>
      <w:marBottom w:val="0"/>
      <w:divBdr>
        <w:top w:val="none" w:sz="0" w:space="0" w:color="auto"/>
        <w:left w:val="none" w:sz="0" w:space="0" w:color="auto"/>
        <w:bottom w:val="none" w:sz="0" w:space="0" w:color="auto"/>
        <w:right w:val="none" w:sz="0" w:space="0" w:color="auto"/>
      </w:divBdr>
    </w:div>
    <w:div w:id="538976138">
      <w:bodyDiv w:val="1"/>
      <w:marLeft w:val="0"/>
      <w:marRight w:val="0"/>
      <w:marTop w:val="0"/>
      <w:marBottom w:val="0"/>
      <w:divBdr>
        <w:top w:val="none" w:sz="0" w:space="0" w:color="auto"/>
        <w:left w:val="none" w:sz="0" w:space="0" w:color="auto"/>
        <w:bottom w:val="none" w:sz="0" w:space="0" w:color="auto"/>
        <w:right w:val="none" w:sz="0" w:space="0" w:color="auto"/>
      </w:divBdr>
    </w:div>
    <w:div w:id="539128452">
      <w:bodyDiv w:val="1"/>
      <w:marLeft w:val="0"/>
      <w:marRight w:val="0"/>
      <w:marTop w:val="0"/>
      <w:marBottom w:val="0"/>
      <w:divBdr>
        <w:top w:val="none" w:sz="0" w:space="0" w:color="auto"/>
        <w:left w:val="none" w:sz="0" w:space="0" w:color="auto"/>
        <w:bottom w:val="none" w:sz="0" w:space="0" w:color="auto"/>
        <w:right w:val="none" w:sz="0" w:space="0" w:color="auto"/>
      </w:divBdr>
    </w:div>
    <w:div w:id="540898132">
      <w:bodyDiv w:val="1"/>
      <w:marLeft w:val="0"/>
      <w:marRight w:val="0"/>
      <w:marTop w:val="0"/>
      <w:marBottom w:val="0"/>
      <w:divBdr>
        <w:top w:val="none" w:sz="0" w:space="0" w:color="auto"/>
        <w:left w:val="none" w:sz="0" w:space="0" w:color="auto"/>
        <w:bottom w:val="none" w:sz="0" w:space="0" w:color="auto"/>
        <w:right w:val="none" w:sz="0" w:space="0" w:color="auto"/>
      </w:divBdr>
    </w:div>
    <w:div w:id="545987640">
      <w:bodyDiv w:val="1"/>
      <w:marLeft w:val="0"/>
      <w:marRight w:val="0"/>
      <w:marTop w:val="0"/>
      <w:marBottom w:val="0"/>
      <w:divBdr>
        <w:top w:val="none" w:sz="0" w:space="0" w:color="auto"/>
        <w:left w:val="none" w:sz="0" w:space="0" w:color="auto"/>
        <w:bottom w:val="none" w:sz="0" w:space="0" w:color="auto"/>
        <w:right w:val="none" w:sz="0" w:space="0" w:color="auto"/>
      </w:divBdr>
    </w:div>
    <w:div w:id="559485783">
      <w:bodyDiv w:val="1"/>
      <w:marLeft w:val="0"/>
      <w:marRight w:val="0"/>
      <w:marTop w:val="0"/>
      <w:marBottom w:val="0"/>
      <w:divBdr>
        <w:top w:val="none" w:sz="0" w:space="0" w:color="auto"/>
        <w:left w:val="none" w:sz="0" w:space="0" w:color="auto"/>
        <w:bottom w:val="none" w:sz="0" w:space="0" w:color="auto"/>
        <w:right w:val="none" w:sz="0" w:space="0" w:color="auto"/>
      </w:divBdr>
    </w:div>
    <w:div w:id="564149329">
      <w:bodyDiv w:val="1"/>
      <w:marLeft w:val="0"/>
      <w:marRight w:val="0"/>
      <w:marTop w:val="0"/>
      <w:marBottom w:val="0"/>
      <w:divBdr>
        <w:top w:val="none" w:sz="0" w:space="0" w:color="auto"/>
        <w:left w:val="none" w:sz="0" w:space="0" w:color="auto"/>
        <w:bottom w:val="none" w:sz="0" w:space="0" w:color="auto"/>
        <w:right w:val="none" w:sz="0" w:space="0" w:color="auto"/>
      </w:divBdr>
    </w:div>
    <w:div w:id="585724049">
      <w:bodyDiv w:val="1"/>
      <w:marLeft w:val="0"/>
      <w:marRight w:val="0"/>
      <w:marTop w:val="0"/>
      <w:marBottom w:val="0"/>
      <w:divBdr>
        <w:top w:val="none" w:sz="0" w:space="0" w:color="auto"/>
        <w:left w:val="none" w:sz="0" w:space="0" w:color="auto"/>
        <w:bottom w:val="none" w:sz="0" w:space="0" w:color="auto"/>
        <w:right w:val="none" w:sz="0" w:space="0" w:color="auto"/>
      </w:divBdr>
    </w:div>
    <w:div w:id="600531636">
      <w:bodyDiv w:val="1"/>
      <w:marLeft w:val="0"/>
      <w:marRight w:val="0"/>
      <w:marTop w:val="0"/>
      <w:marBottom w:val="0"/>
      <w:divBdr>
        <w:top w:val="none" w:sz="0" w:space="0" w:color="auto"/>
        <w:left w:val="none" w:sz="0" w:space="0" w:color="auto"/>
        <w:bottom w:val="none" w:sz="0" w:space="0" w:color="auto"/>
        <w:right w:val="none" w:sz="0" w:space="0" w:color="auto"/>
      </w:divBdr>
    </w:div>
    <w:div w:id="604576063">
      <w:bodyDiv w:val="1"/>
      <w:marLeft w:val="0"/>
      <w:marRight w:val="0"/>
      <w:marTop w:val="0"/>
      <w:marBottom w:val="0"/>
      <w:divBdr>
        <w:top w:val="none" w:sz="0" w:space="0" w:color="auto"/>
        <w:left w:val="none" w:sz="0" w:space="0" w:color="auto"/>
        <w:bottom w:val="none" w:sz="0" w:space="0" w:color="auto"/>
        <w:right w:val="none" w:sz="0" w:space="0" w:color="auto"/>
      </w:divBdr>
    </w:div>
    <w:div w:id="612517767">
      <w:bodyDiv w:val="1"/>
      <w:marLeft w:val="0"/>
      <w:marRight w:val="0"/>
      <w:marTop w:val="0"/>
      <w:marBottom w:val="0"/>
      <w:divBdr>
        <w:top w:val="none" w:sz="0" w:space="0" w:color="auto"/>
        <w:left w:val="none" w:sz="0" w:space="0" w:color="auto"/>
        <w:bottom w:val="none" w:sz="0" w:space="0" w:color="auto"/>
        <w:right w:val="none" w:sz="0" w:space="0" w:color="auto"/>
      </w:divBdr>
    </w:div>
    <w:div w:id="654408899">
      <w:bodyDiv w:val="1"/>
      <w:marLeft w:val="0"/>
      <w:marRight w:val="0"/>
      <w:marTop w:val="0"/>
      <w:marBottom w:val="0"/>
      <w:divBdr>
        <w:top w:val="none" w:sz="0" w:space="0" w:color="auto"/>
        <w:left w:val="none" w:sz="0" w:space="0" w:color="auto"/>
        <w:bottom w:val="none" w:sz="0" w:space="0" w:color="auto"/>
        <w:right w:val="none" w:sz="0" w:space="0" w:color="auto"/>
      </w:divBdr>
    </w:div>
    <w:div w:id="660156560">
      <w:bodyDiv w:val="1"/>
      <w:marLeft w:val="0"/>
      <w:marRight w:val="0"/>
      <w:marTop w:val="0"/>
      <w:marBottom w:val="0"/>
      <w:divBdr>
        <w:top w:val="none" w:sz="0" w:space="0" w:color="auto"/>
        <w:left w:val="none" w:sz="0" w:space="0" w:color="auto"/>
        <w:bottom w:val="none" w:sz="0" w:space="0" w:color="auto"/>
        <w:right w:val="none" w:sz="0" w:space="0" w:color="auto"/>
      </w:divBdr>
    </w:div>
    <w:div w:id="682511938">
      <w:bodyDiv w:val="1"/>
      <w:marLeft w:val="0"/>
      <w:marRight w:val="0"/>
      <w:marTop w:val="0"/>
      <w:marBottom w:val="0"/>
      <w:divBdr>
        <w:top w:val="none" w:sz="0" w:space="0" w:color="auto"/>
        <w:left w:val="none" w:sz="0" w:space="0" w:color="auto"/>
        <w:bottom w:val="none" w:sz="0" w:space="0" w:color="auto"/>
        <w:right w:val="none" w:sz="0" w:space="0" w:color="auto"/>
      </w:divBdr>
    </w:div>
    <w:div w:id="712116468">
      <w:bodyDiv w:val="1"/>
      <w:marLeft w:val="0"/>
      <w:marRight w:val="0"/>
      <w:marTop w:val="0"/>
      <w:marBottom w:val="0"/>
      <w:divBdr>
        <w:top w:val="none" w:sz="0" w:space="0" w:color="auto"/>
        <w:left w:val="none" w:sz="0" w:space="0" w:color="auto"/>
        <w:bottom w:val="none" w:sz="0" w:space="0" w:color="auto"/>
        <w:right w:val="none" w:sz="0" w:space="0" w:color="auto"/>
      </w:divBdr>
    </w:div>
    <w:div w:id="714240080">
      <w:bodyDiv w:val="1"/>
      <w:marLeft w:val="0"/>
      <w:marRight w:val="0"/>
      <w:marTop w:val="0"/>
      <w:marBottom w:val="0"/>
      <w:divBdr>
        <w:top w:val="none" w:sz="0" w:space="0" w:color="auto"/>
        <w:left w:val="none" w:sz="0" w:space="0" w:color="auto"/>
        <w:bottom w:val="none" w:sz="0" w:space="0" w:color="auto"/>
        <w:right w:val="none" w:sz="0" w:space="0" w:color="auto"/>
      </w:divBdr>
    </w:div>
    <w:div w:id="717364359">
      <w:bodyDiv w:val="1"/>
      <w:marLeft w:val="0"/>
      <w:marRight w:val="0"/>
      <w:marTop w:val="0"/>
      <w:marBottom w:val="0"/>
      <w:divBdr>
        <w:top w:val="none" w:sz="0" w:space="0" w:color="auto"/>
        <w:left w:val="none" w:sz="0" w:space="0" w:color="auto"/>
        <w:bottom w:val="none" w:sz="0" w:space="0" w:color="auto"/>
        <w:right w:val="none" w:sz="0" w:space="0" w:color="auto"/>
      </w:divBdr>
    </w:div>
    <w:div w:id="721901935">
      <w:bodyDiv w:val="1"/>
      <w:marLeft w:val="0"/>
      <w:marRight w:val="0"/>
      <w:marTop w:val="0"/>
      <w:marBottom w:val="0"/>
      <w:divBdr>
        <w:top w:val="none" w:sz="0" w:space="0" w:color="auto"/>
        <w:left w:val="none" w:sz="0" w:space="0" w:color="auto"/>
        <w:bottom w:val="none" w:sz="0" w:space="0" w:color="auto"/>
        <w:right w:val="none" w:sz="0" w:space="0" w:color="auto"/>
      </w:divBdr>
    </w:div>
    <w:div w:id="731123719">
      <w:bodyDiv w:val="1"/>
      <w:marLeft w:val="0"/>
      <w:marRight w:val="0"/>
      <w:marTop w:val="0"/>
      <w:marBottom w:val="0"/>
      <w:divBdr>
        <w:top w:val="none" w:sz="0" w:space="0" w:color="auto"/>
        <w:left w:val="none" w:sz="0" w:space="0" w:color="auto"/>
        <w:bottom w:val="none" w:sz="0" w:space="0" w:color="auto"/>
        <w:right w:val="none" w:sz="0" w:space="0" w:color="auto"/>
      </w:divBdr>
    </w:div>
    <w:div w:id="746339971">
      <w:bodyDiv w:val="1"/>
      <w:marLeft w:val="0"/>
      <w:marRight w:val="0"/>
      <w:marTop w:val="0"/>
      <w:marBottom w:val="0"/>
      <w:divBdr>
        <w:top w:val="none" w:sz="0" w:space="0" w:color="auto"/>
        <w:left w:val="none" w:sz="0" w:space="0" w:color="auto"/>
        <w:bottom w:val="none" w:sz="0" w:space="0" w:color="auto"/>
        <w:right w:val="none" w:sz="0" w:space="0" w:color="auto"/>
      </w:divBdr>
    </w:div>
    <w:div w:id="753402905">
      <w:bodyDiv w:val="1"/>
      <w:marLeft w:val="0"/>
      <w:marRight w:val="0"/>
      <w:marTop w:val="0"/>
      <w:marBottom w:val="0"/>
      <w:divBdr>
        <w:top w:val="none" w:sz="0" w:space="0" w:color="auto"/>
        <w:left w:val="none" w:sz="0" w:space="0" w:color="auto"/>
        <w:bottom w:val="none" w:sz="0" w:space="0" w:color="auto"/>
        <w:right w:val="none" w:sz="0" w:space="0" w:color="auto"/>
      </w:divBdr>
    </w:div>
    <w:div w:id="763720163">
      <w:bodyDiv w:val="1"/>
      <w:marLeft w:val="0"/>
      <w:marRight w:val="0"/>
      <w:marTop w:val="0"/>
      <w:marBottom w:val="0"/>
      <w:divBdr>
        <w:top w:val="none" w:sz="0" w:space="0" w:color="auto"/>
        <w:left w:val="none" w:sz="0" w:space="0" w:color="auto"/>
        <w:bottom w:val="none" w:sz="0" w:space="0" w:color="auto"/>
        <w:right w:val="none" w:sz="0" w:space="0" w:color="auto"/>
      </w:divBdr>
    </w:div>
    <w:div w:id="790174179">
      <w:bodyDiv w:val="1"/>
      <w:marLeft w:val="0"/>
      <w:marRight w:val="0"/>
      <w:marTop w:val="0"/>
      <w:marBottom w:val="0"/>
      <w:divBdr>
        <w:top w:val="none" w:sz="0" w:space="0" w:color="auto"/>
        <w:left w:val="none" w:sz="0" w:space="0" w:color="auto"/>
        <w:bottom w:val="none" w:sz="0" w:space="0" w:color="auto"/>
        <w:right w:val="none" w:sz="0" w:space="0" w:color="auto"/>
      </w:divBdr>
    </w:div>
    <w:div w:id="798570391">
      <w:bodyDiv w:val="1"/>
      <w:marLeft w:val="0"/>
      <w:marRight w:val="0"/>
      <w:marTop w:val="0"/>
      <w:marBottom w:val="0"/>
      <w:divBdr>
        <w:top w:val="none" w:sz="0" w:space="0" w:color="auto"/>
        <w:left w:val="none" w:sz="0" w:space="0" w:color="auto"/>
        <w:bottom w:val="none" w:sz="0" w:space="0" w:color="auto"/>
        <w:right w:val="none" w:sz="0" w:space="0" w:color="auto"/>
      </w:divBdr>
    </w:div>
    <w:div w:id="805658729">
      <w:bodyDiv w:val="1"/>
      <w:marLeft w:val="0"/>
      <w:marRight w:val="0"/>
      <w:marTop w:val="0"/>
      <w:marBottom w:val="0"/>
      <w:divBdr>
        <w:top w:val="none" w:sz="0" w:space="0" w:color="auto"/>
        <w:left w:val="none" w:sz="0" w:space="0" w:color="auto"/>
        <w:bottom w:val="none" w:sz="0" w:space="0" w:color="auto"/>
        <w:right w:val="none" w:sz="0" w:space="0" w:color="auto"/>
      </w:divBdr>
    </w:div>
    <w:div w:id="813329075">
      <w:bodyDiv w:val="1"/>
      <w:marLeft w:val="0"/>
      <w:marRight w:val="0"/>
      <w:marTop w:val="0"/>
      <w:marBottom w:val="0"/>
      <w:divBdr>
        <w:top w:val="none" w:sz="0" w:space="0" w:color="auto"/>
        <w:left w:val="none" w:sz="0" w:space="0" w:color="auto"/>
        <w:bottom w:val="none" w:sz="0" w:space="0" w:color="auto"/>
        <w:right w:val="none" w:sz="0" w:space="0" w:color="auto"/>
      </w:divBdr>
    </w:div>
    <w:div w:id="818965159">
      <w:bodyDiv w:val="1"/>
      <w:marLeft w:val="0"/>
      <w:marRight w:val="0"/>
      <w:marTop w:val="0"/>
      <w:marBottom w:val="0"/>
      <w:divBdr>
        <w:top w:val="none" w:sz="0" w:space="0" w:color="auto"/>
        <w:left w:val="none" w:sz="0" w:space="0" w:color="auto"/>
        <w:bottom w:val="none" w:sz="0" w:space="0" w:color="auto"/>
        <w:right w:val="none" w:sz="0" w:space="0" w:color="auto"/>
      </w:divBdr>
    </w:div>
    <w:div w:id="819273431">
      <w:bodyDiv w:val="1"/>
      <w:marLeft w:val="0"/>
      <w:marRight w:val="0"/>
      <w:marTop w:val="0"/>
      <w:marBottom w:val="0"/>
      <w:divBdr>
        <w:top w:val="none" w:sz="0" w:space="0" w:color="auto"/>
        <w:left w:val="none" w:sz="0" w:space="0" w:color="auto"/>
        <w:bottom w:val="none" w:sz="0" w:space="0" w:color="auto"/>
        <w:right w:val="none" w:sz="0" w:space="0" w:color="auto"/>
      </w:divBdr>
    </w:div>
    <w:div w:id="831215509">
      <w:bodyDiv w:val="1"/>
      <w:marLeft w:val="0"/>
      <w:marRight w:val="0"/>
      <w:marTop w:val="0"/>
      <w:marBottom w:val="0"/>
      <w:divBdr>
        <w:top w:val="none" w:sz="0" w:space="0" w:color="auto"/>
        <w:left w:val="none" w:sz="0" w:space="0" w:color="auto"/>
        <w:bottom w:val="none" w:sz="0" w:space="0" w:color="auto"/>
        <w:right w:val="none" w:sz="0" w:space="0" w:color="auto"/>
      </w:divBdr>
    </w:div>
    <w:div w:id="833684792">
      <w:bodyDiv w:val="1"/>
      <w:marLeft w:val="0"/>
      <w:marRight w:val="0"/>
      <w:marTop w:val="0"/>
      <w:marBottom w:val="0"/>
      <w:divBdr>
        <w:top w:val="none" w:sz="0" w:space="0" w:color="auto"/>
        <w:left w:val="none" w:sz="0" w:space="0" w:color="auto"/>
        <w:bottom w:val="none" w:sz="0" w:space="0" w:color="auto"/>
        <w:right w:val="none" w:sz="0" w:space="0" w:color="auto"/>
      </w:divBdr>
    </w:div>
    <w:div w:id="839151436">
      <w:bodyDiv w:val="1"/>
      <w:marLeft w:val="0"/>
      <w:marRight w:val="0"/>
      <w:marTop w:val="0"/>
      <w:marBottom w:val="0"/>
      <w:divBdr>
        <w:top w:val="none" w:sz="0" w:space="0" w:color="auto"/>
        <w:left w:val="none" w:sz="0" w:space="0" w:color="auto"/>
        <w:bottom w:val="none" w:sz="0" w:space="0" w:color="auto"/>
        <w:right w:val="none" w:sz="0" w:space="0" w:color="auto"/>
      </w:divBdr>
    </w:div>
    <w:div w:id="847984730">
      <w:bodyDiv w:val="1"/>
      <w:marLeft w:val="0"/>
      <w:marRight w:val="0"/>
      <w:marTop w:val="0"/>
      <w:marBottom w:val="0"/>
      <w:divBdr>
        <w:top w:val="none" w:sz="0" w:space="0" w:color="auto"/>
        <w:left w:val="none" w:sz="0" w:space="0" w:color="auto"/>
        <w:bottom w:val="none" w:sz="0" w:space="0" w:color="auto"/>
        <w:right w:val="none" w:sz="0" w:space="0" w:color="auto"/>
      </w:divBdr>
    </w:div>
    <w:div w:id="875848302">
      <w:bodyDiv w:val="1"/>
      <w:marLeft w:val="0"/>
      <w:marRight w:val="0"/>
      <w:marTop w:val="0"/>
      <w:marBottom w:val="0"/>
      <w:divBdr>
        <w:top w:val="none" w:sz="0" w:space="0" w:color="auto"/>
        <w:left w:val="none" w:sz="0" w:space="0" w:color="auto"/>
        <w:bottom w:val="none" w:sz="0" w:space="0" w:color="auto"/>
        <w:right w:val="none" w:sz="0" w:space="0" w:color="auto"/>
      </w:divBdr>
    </w:div>
    <w:div w:id="914363550">
      <w:bodyDiv w:val="1"/>
      <w:marLeft w:val="0"/>
      <w:marRight w:val="0"/>
      <w:marTop w:val="0"/>
      <w:marBottom w:val="0"/>
      <w:divBdr>
        <w:top w:val="none" w:sz="0" w:space="0" w:color="auto"/>
        <w:left w:val="none" w:sz="0" w:space="0" w:color="auto"/>
        <w:bottom w:val="none" w:sz="0" w:space="0" w:color="auto"/>
        <w:right w:val="none" w:sz="0" w:space="0" w:color="auto"/>
      </w:divBdr>
    </w:div>
    <w:div w:id="914515203">
      <w:bodyDiv w:val="1"/>
      <w:marLeft w:val="0"/>
      <w:marRight w:val="0"/>
      <w:marTop w:val="0"/>
      <w:marBottom w:val="0"/>
      <w:divBdr>
        <w:top w:val="none" w:sz="0" w:space="0" w:color="auto"/>
        <w:left w:val="none" w:sz="0" w:space="0" w:color="auto"/>
        <w:bottom w:val="none" w:sz="0" w:space="0" w:color="auto"/>
        <w:right w:val="none" w:sz="0" w:space="0" w:color="auto"/>
      </w:divBdr>
    </w:div>
    <w:div w:id="915827147">
      <w:bodyDiv w:val="1"/>
      <w:marLeft w:val="0"/>
      <w:marRight w:val="0"/>
      <w:marTop w:val="0"/>
      <w:marBottom w:val="0"/>
      <w:divBdr>
        <w:top w:val="none" w:sz="0" w:space="0" w:color="auto"/>
        <w:left w:val="none" w:sz="0" w:space="0" w:color="auto"/>
        <w:bottom w:val="none" w:sz="0" w:space="0" w:color="auto"/>
        <w:right w:val="none" w:sz="0" w:space="0" w:color="auto"/>
      </w:divBdr>
    </w:div>
    <w:div w:id="928199323">
      <w:bodyDiv w:val="1"/>
      <w:marLeft w:val="0"/>
      <w:marRight w:val="0"/>
      <w:marTop w:val="0"/>
      <w:marBottom w:val="0"/>
      <w:divBdr>
        <w:top w:val="none" w:sz="0" w:space="0" w:color="auto"/>
        <w:left w:val="none" w:sz="0" w:space="0" w:color="auto"/>
        <w:bottom w:val="none" w:sz="0" w:space="0" w:color="auto"/>
        <w:right w:val="none" w:sz="0" w:space="0" w:color="auto"/>
      </w:divBdr>
    </w:div>
    <w:div w:id="940332546">
      <w:bodyDiv w:val="1"/>
      <w:marLeft w:val="0"/>
      <w:marRight w:val="0"/>
      <w:marTop w:val="0"/>
      <w:marBottom w:val="0"/>
      <w:divBdr>
        <w:top w:val="none" w:sz="0" w:space="0" w:color="auto"/>
        <w:left w:val="none" w:sz="0" w:space="0" w:color="auto"/>
        <w:bottom w:val="none" w:sz="0" w:space="0" w:color="auto"/>
        <w:right w:val="none" w:sz="0" w:space="0" w:color="auto"/>
      </w:divBdr>
    </w:div>
    <w:div w:id="942612490">
      <w:bodyDiv w:val="1"/>
      <w:marLeft w:val="0"/>
      <w:marRight w:val="0"/>
      <w:marTop w:val="0"/>
      <w:marBottom w:val="0"/>
      <w:divBdr>
        <w:top w:val="none" w:sz="0" w:space="0" w:color="auto"/>
        <w:left w:val="none" w:sz="0" w:space="0" w:color="auto"/>
        <w:bottom w:val="none" w:sz="0" w:space="0" w:color="auto"/>
        <w:right w:val="none" w:sz="0" w:space="0" w:color="auto"/>
      </w:divBdr>
    </w:div>
    <w:div w:id="949167291">
      <w:bodyDiv w:val="1"/>
      <w:marLeft w:val="0"/>
      <w:marRight w:val="0"/>
      <w:marTop w:val="0"/>
      <w:marBottom w:val="0"/>
      <w:divBdr>
        <w:top w:val="none" w:sz="0" w:space="0" w:color="auto"/>
        <w:left w:val="none" w:sz="0" w:space="0" w:color="auto"/>
        <w:bottom w:val="none" w:sz="0" w:space="0" w:color="auto"/>
        <w:right w:val="none" w:sz="0" w:space="0" w:color="auto"/>
      </w:divBdr>
    </w:div>
    <w:div w:id="954673547">
      <w:bodyDiv w:val="1"/>
      <w:marLeft w:val="0"/>
      <w:marRight w:val="0"/>
      <w:marTop w:val="0"/>
      <w:marBottom w:val="0"/>
      <w:divBdr>
        <w:top w:val="none" w:sz="0" w:space="0" w:color="auto"/>
        <w:left w:val="none" w:sz="0" w:space="0" w:color="auto"/>
        <w:bottom w:val="none" w:sz="0" w:space="0" w:color="auto"/>
        <w:right w:val="none" w:sz="0" w:space="0" w:color="auto"/>
      </w:divBdr>
    </w:div>
    <w:div w:id="967516274">
      <w:bodyDiv w:val="1"/>
      <w:marLeft w:val="0"/>
      <w:marRight w:val="0"/>
      <w:marTop w:val="0"/>
      <w:marBottom w:val="0"/>
      <w:divBdr>
        <w:top w:val="none" w:sz="0" w:space="0" w:color="auto"/>
        <w:left w:val="none" w:sz="0" w:space="0" w:color="auto"/>
        <w:bottom w:val="none" w:sz="0" w:space="0" w:color="auto"/>
        <w:right w:val="none" w:sz="0" w:space="0" w:color="auto"/>
      </w:divBdr>
    </w:div>
    <w:div w:id="969554981">
      <w:bodyDiv w:val="1"/>
      <w:marLeft w:val="0"/>
      <w:marRight w:val="0"/>
      <w:marTop w:val="0"/>
      <w:marBottom w:val="0"/>
      <w:divBdr>
        <w:top w:val="none" w:sz="0" w:space="0" w:color="auto"/>
        <w:left w:val="none" w:sz="0" w:space="0" w:color="auto"/>
        <w:bottom w:val="none" w:sz="0" w:space="0" w:color="auto"/>
        <w:right w:val="none" w:sz="0" w:space="0" w:color="auto"/>
      </w:divBdr>
    </w:div>
    <w:div w:id="969670791">
      <w:bodyDiv w:val="1"/>
      <w:marLeft w:val="0"/>
      <w:marRight w:val="0"/>
      <w:marTop w:val="0"/>
      <w:marBottom w:val="0"/>
      <w:divBdr>
        <w:top w:val="none" w:sz="0" w:space="0" w:color="auto"/>
        <w:left w:val="none" w:sz="0" w:space="0" w:color="auto"/>
        <w:bottom w:val="none" w:sz="0" w:space="0" w:color="auto"/>
        <w:right w:val="none" w:sz="0" w:space="0" w:color="auto"/>
      </w:divBdr>
    </w:div>
    <w:div w:id="972709786">
      <w:bodyDiv w:val="1"/>
      <w:marLeft w:val="0"/>
      <w:marRight w:val="0"/>
      <w:marTop w:val="0"/>
      <w:marBottom w:val="0"/>
      <w:divBdr>
        <w:top w:val="none" w:sz="0" w:space="0" w:color="auto"/>
        <w:left w:val="none" w:sz="0" w:space="0" w:color="auto"/>
        <w:bottom w:val="none" w:sz="0" w:space="0" w:color="auto"/>
        <w:right w:val="none" w:sz="0" w:space="0" w:color="auto"/>
      </w:divBdr>
    </w:div>
    <w:div w:id="1002707287">
      <w:bodyDiv w:val="1"/>
      <w:marLeft w:val="0"/>
      <w:marRight w:val="0"/>
      <w:marTop w:val="0"/>
      <w:marBottom w:val="0"/>
      <w:divBdr>
        <w:top w:val="none" w:sz="0" w:space="0" w:color="auto"/>
        <w:left w:val="none" w:sz="0" w:space="0" w:color="auto"/>
        <w:bottom w:val="none" w:sz="0" w:space="0" w:color="auto"/>
        <w:right w:val="none" w:sz="0" w:space="0" w:color="auto"/>
      </w:divBdr>
    </w:div>
    <w:div w:id="1011492868">
      <w:bodyDiv w:val="1"/>
      <w:marLeft w:val="0"/>
      <w:marRight w:val="0"/>
      <w:marTop w:val="0"/>
      <w:marBottom w:val="0"/>
      <w:divBdr>
        <w:top w:val="none" w:sz="0" w:space="0" w:color="auto"/>
        <w:left w:val="none" w:sz="0" w:space="0" w:color="auto"/>
        <w:bottom w:val="none" w:sz="0" w:space="0" w:color="auto"/>
        <w:right w:val="none" w:sz="0" w:space="0" w:color="auto"/>
      </w:divBdr>
    </w:div>
    <w:div w:id="1016806793">
      <w:bodyDiv w:val="1"/>
      <w:marLeft w:val="0"/>
      <w:marRight w:val="0"/>
      <w:marTop w:val="0"/>
      <w:marBottom w:val="0"/>
      <w:divBdr>
        <w:top w:val="none" w:sz="0" w:space="0" w:color="auto"/>
        <w:left w:val="none" w:sz="0" w:space="0" w:color="auto"/>
        <w:bottom w:val="none" w:sz="0" w:space="0" w:color="auto"/>
        <w:right w:val="none" w:sz="0" w:space="0" w:color="auto"/>
      </w:divBdr>
    </w:div>
    <w:div w:id="1025210414">
      <w:bodyDiv w:val="1"/>
      <w:marLeft w:val="0"/>
      <w:marRight w:val="0"/>
      <w:marTop w:val="0"/>
      <w:marBottom w:val="0"/>
      <w:divBdr>
        <w:top w:val="none" w:sz="0" w:space="0" w:color="auto"/>
        <w:left w:val="none" w:sz="0" w:space="0" w:color="auto"/>
        <w:bottom w:val="none" w:sz="0" w:space="0" w:color="auto"/>
        <w:right w:val="none" w:sz="0" w:space="0" w:color="auto"/>
      </w:divBdr>
    </w:div>
    <w:div w:id="1038823448">
      <w:bodyDiv w:val="1"/>
      <w:marLeft w:val="0"/>
      <w:marRight w:val="0"/>
      <w:marTop w:val="0"/>
      <w:marBottom w:val="0"/>
      <w:divBdr>
        <w:top w:val="none" w:sz="0" w:space="0" w:color="auto"/>
        <w:left w:val="none" w:sz="0" w:space="0" w:color="auto"/>
        <w:bottom w:val="none" w:sz="0" w:space="0" w:color="auto"/>
        <w:right w:val="none" w:sz="0" w:space="0" w:color="auto"/>
      </w:divBdr>
    </w:div>
    <w:div w:id="1042487001">
      <w:bodyDiv w:val="1"/>
      <w:marLeft w:val="0"/>
      <w:marRight w:val="0"/>
      <w:marTop w:val="0"/>
      <w:marBottom w:val="0"/>
      <w:divBdr>
        <w:top w:val="none" w:sz="0" w:space="0" w:color="auto"/>
        <w:left w:val="none" w:sz="0" w:space="0" w:color="auto"/>
        <w:bottom w:val="none" w:sz="0" w:space="0" w:color="auto"/>
        <w:right w:val="none" w:sz="0" w:space="0" w:color="auto"/>
      </w:divBdr>
    </w:div>
    <w:div w:id="1092239427">
      <w:bodyDiv w:val="1"/>
      <w:marLeft w:val="0"/>
      <w:marRight w:val="0"/>
      <w:marTop w:val="0"/>
      <w:marBottom w:val="0"/>
      <w:divBdr>
        <w:top w:val="none" w:sz="0" w:space="0" w:color="auto"/>
        <w:left w:val="none" w:sz="0" w:space="0" w:color="auto"/>
        <w:bottom w:val="none" w:sz="0" w:space="0" w:color="auto"/>
        <w:right w:val="none" w:sz="0" w:space="0" w:color="auto"/>
      </w:divBdr>
    </w:div>
    <w:div w:id="1092698145">
      <w:bodyDiv w:val="1"/>
      <w:marLeft w:val="0"/>
      <w:marRight w:val="0"/>
      <w:marTop w:val="0"/>
      <w:marBottom w:val="0"/>
      <w:divBdr>
        <w:top w:val="none" w:sz="0" w:space="0" w:color="auto"/>
        <w:left w:val="none" w:sz="0" w:space="0" w:color="auto"/>
        <w:bottom w:val="none" w:sz="0" w:space="0" w:color="auto"/>
        <w:right w:val="none" w:sz="0" w:space="0" w:color="auto"/>
      </w:divBdr>
    </w:div>
    <w:div w:id="1101032473">
      <w:bodyDiv w:val="1"/>
      <w:marLeft w:val="0"/>
      <w:marRight w:val="0"/>
      <w:marTop w:val="0"/>
      <w:marBottom w:val="0"/>
      <w:divBdr>
        <w:top w:val="none" w:sz="0" w:space="0" w:color="auto"/>
        <w:left w:val="none" w:sz="0" w:space="0" w:color="auto"/>
        <w:bottom w:val="none" w:sz="0" w:space="0" w:color="auto"/>
        <w:right w:val="none" w:sz="0" w:space="0" w:color="auto"/>
      </w:divBdr>
    </w:div>
    <w:div w:id="1104114533">
      <w:bodyDiv w:val="1"/>
      <w:marLeft w:val="0"/>
      <w:marRight w:val="0"/>
      <w:marTop w:val="0"/>
      <w:marBottom w:val="0"/>
      <w:divBdr>
        <w:top w:val="none" w:sz="0" w:space="0" w:color="auto"/>
        <w:left w:val="none" w:sz="0" w:space="0" w:color="auto"/>
        <w:bottom w:val="none" w:sz="0" w:space="0" w:color="auto"/>
        <w:right w:val="none" w:sz="0" w:space="0" w:color="auto"/>
      </w:divBdr>
    </w:div>
    <w:div w:id="1109471121">
      <w:bodyDiv w:val="1"/>
      <w:marLeft w:val="0"/>
      <w:marRight w:val="0"/>
      <w:marTop w:val="0"/>
      <w:marBottom w:val="0"/>
      <w:divBdr>
        <w:top w:val="none" w:sz="0" w:space="0" w:color="auto"/>
        <w:left w:val="none" w:sz="0" w:space="0" w:color="auto"/>
        <w:bottom w:val="none" w:sz="0" w:space="0" w:color="auto"/>
        <w:right w:val="none" w:sz="0" w:space="0" w:color="auto"/>
      </w:divBdr>
    </w:div>
    <w:div w:id="1136873580">
      <w:bodyDiv w:val="1"/>
      <w:marLeft w:val="0"/>
      <w:marRight w:val="0"/>
      <w:marTop w:val="0"/>
      <w:marBottom w:val="0"/>
      <w:divBdr>
        <w:top w:val="none" w:sz="0" w:space="0" w:color="auto"/>
        <w:left w:val="none" w:sz="0" w:space="0" w:color="auto"/>
        <w:bottom w:val="none" w:sz="0" w:space="0" w:color="auto"/>
        <w:right w:val="none" w:sz="0" w:space="0" w:color="auto"/>
      </w:divBdr>
    </w:div>
    <w:div w:id="1147863494">
      <w:bodyDiv w:val="1"/>
      <w:marLeft w:val="0"/>
      <w:marRight w:val="0"/>
      <w:marTop w:val="0"/>
      <w:marBottom w:val="0"/>
      <w:divBdr>
        <w:top w:val="none" w:sz="0" w:space="0" w:color="auto"/>
        <w:left w:val="none" w:sz="0" w:space="0" w:color="auto"/>
        <w:bottom w:val="none" w:sz="0" w:space="0" w:color="auto"/>
        <w:right w:val="none" w:sz="0" w:space="0" w:color="auto"/>
      </w:divBdr>
    </w:div>
    <w:div w:id="1156334200">
      <w:bodyDiv w:val="1"/>
      <w:marLeft w:val="0"/>
      <w:marRight w:val="0"/>
      <w:marTop w:val="0"/>
      <w:marBottom w:val="0"/>
      <w:divBdr>
        <w:top w:val="none" w:sz="0" w:space="0" w:color="auto"/>
        <w:left w:val="none" w:sz="0" w:space="0" w:color="auto"/>
        <w:bottom w:val="none" w:sz="0" w:space="0" w:color="auto"/>
        <w:right w:val="none" w:sz="0" w:space="0" w:color="auto"/>
      </w:divBdr>
    </w:div>
    <w:div w:id="1166094436">
      <w:bodyDiv w:val="1"/>
      <w:marLeft w:val="0"/>
      <w:marRight w:val="0"/>
      <w:marTop w:val="0"/>
      <w:marBottom w:val="0"/>
      <w:divBdr>
        <w:top w:val="none" w:sz="0" w:space="0" w:color="auto"/>
        <w:left w:val="none" w:sz="0" w:space="0" w:color="auto"/>
        <w:bottom w:val="none" w:sz="0" w:space="0" w:color="auto"/>
        <w:right w:val="none" w:sz="0" w:space="0" w:color="auto"/>
      </w:divBdr>
    </w:div>
    <w:div w:id="1186482016">
      <w:bodyDiv w:val="1"/>
      <w:marLeft w:val="0"/>
      <w:marRight w:val="0"/>
      <w:marTop w:val="0"/>
      <w:marBottom w:val="0"/>
      <w:divBdr>
        <w:top w:val="none" w:sz="0" w:space="0" w:color="auto"/>
        <w:left w:val="none" w:sz="0" w:space="0" w:color="auto"/>
        <w:bottom w:val="none" w:sz="0" w:space="0" w:color="auto"/>
        <w:right w:val="none" w:sz="0" w:space="0" w:color="auto"/>
      </w:divBdr>
    </w:div>
    <w:div w:id="1193148606">
      <w:bodyDiv w:val="1"/>
      <w:marLeft w:val="0"/>
      <w:marRight w:val="0"/>
      <w:marTop w:val="0"/>
      <w:marBottom w:val="0"/>
      <w:divBdr>
        <w:top w:val="none" w:sz="0" w:space="0" w:color="auto"/>
        <w:left w:val="none" w:sz="0" w:space="0" w:color="auto"/>
        <w:bottom w:val="none" w:sz="0" w:space="0" w:color="auto"/>
        <w:right w:val="none" w:sz="0" w:space="0" w:color="auto"/>
      </w:divBdr>
    </w:div>
    <w:div w:id="1193423973">
      <w:bodyDiv w:val="1"/>
      <w:marLeft w:val="0"/>
      <w:marRight w:val="0"/>
      <w:marTop w:val="0"/>
      <w:marBottom w:val="0"/>
      <w:divBdr>
        <w:top w:val="none" w:sz="0" w:space="0" w:color="auto"/>
        <w:left w:val="none" w:sz="0" w:space="0" w:color="auto"/>
        <w:bottom w:val="none" w:sz="0" w:space="0" w:color="auto"/>
        <w:right w:val="none" w:sz="0" w:space="0" w:color="auto"/>
      </w:divBdr>
    </w:div>
    <w:div w:id="1210730895">
      <w:bodyDiv w:val="1"/>
      <w:marLeft w:val="0"/>
      <w:marRight w:val="0"/>
      <w:marTop w:val="0"/>
      <w:marBottom w:val="0"/>
      <w:divBdr>
        <w:top w:val="none" w:sz="0" w:space="0" w:color="auto"/>
        <w:left w:val="none" w:sz="0" w:space="0" w:color="auto"/>
        <w:bottom w:val="none" w:sz="0" w:space="0" w:color="auto"/>
        <w:right w:val="none" w:sz="0" w:space="0" w:color="auto"/>
      </w:divBdr>
    </w:div>
    <w:div w:id="1217274732">
      <w:bodyDiv w:val="1"/>
      <w:marLeft w:val="0"/>
      <w:marRight w:val="0"/>
      <w:marTop w:val="0"/>
      <w:marBottom w:val="0"/>
      <w:divBdr>
        <w:top w:val="none" w:sz="0" w:space="0" w:color="auto"/>
        <w:left w:val="none" w:sz="0" w:space="0" w:color="auto"/>
        <w:bottom w:val="none" w:sz="0" w:space="0" w:color="auto"/>
        <w:right w:val="none" w:sz="0" w:space="0" w:color="auto"/>
      </w:divBdr>
    </w:div>
    <w:div w:id="1230918362">
      <w:bodyDiv w:val="1"/>
      <w:marLeft w:val="0"/>
      <w:marRight w:val="0"/>
      <w:marTop w:val="0"/>
      <w:marBottom w:val="0"/>
      <w:divBdr>
        <w:top w:val="none" w:sz="0" w:space="0" w:color="auto"/>
        <w:left w:val="none" w:sz="0" w:space="0" w:color="auto"/>
        <w:bottom w:val="none" w:sz="0" w:space="0" w:color="auto"/>
        <w:right w:val="none" w:sz="0" w:space="0" w:color="auto"/>
      </w:divBdr>
    </w:div>
    <w:div w:id="1231111756">
      <w:bodyDiv w:val="1"/>
      <w:marLeft w:val="0"/>
      <w:marRight w:val="0"/>
      <w:marTop w:val="0"/>
      <w:marBottom w:val="0"/>
      <w:divBdr>
        <w:top w:val="none" w:sz="0" w:space="0" w:color="auto"/>
        <w:left w:val="none" w:sz="0" w:space="0" w:color="auto"/>
        <w:bottom w:val="none" w:sz="0" w:space="0" w:color="auto"/>
        <w:right w:val="none" w:sz="0" w:space="0" w:color="auto"/>
      </w:divBdr>
    </w:div>
    <w:div w:id="1242104168">
      <w:bodyDiv w:val="1"/>
      <w:marLeft w:val="0"/>
      <w:marRight w:val="0"/>
      <w:marTop w:val="0"/>
      <w:marBottom w:val="0"/>
      <w:divBdr>
        <w:top w:val="none" w:sz="0" w:space="0" w:color="auto"/>
        <w:left w:val="none" w:sz="0" w:space="0" w:color="auto"/>
        <w:bottom w:val="none" w:sz="0" w:space="0" w:color="auto"/>
        <w:right w:val="none" w:sz="0" w:space="0" w:color="auto"/>
      </w:divBdr>
    </w:div>
    <w:div w:id="1255818584">
      <w:bodyDiv w:val="1"/>
      <w:marLeft w:val="0"/>
      <w:marRight w:val="0"/>
      <w:marTop w:val="0"/>
      <w:marBottom w:val="0"/>
      <w:divBdr>
        <w:top w:val="none" w:sz="0" w:space="0" w:color="auto"/>
        <w:left w:val="none" w:sz="0" w:space="0" w:color="auto"/>
        <w:bottom w:val="none" w:sz="0" w:space="0" w:color="auto"/>
        <w:right w:val="none" w:sz="0" w:space="0" w:color="auto"/>
      </w:divBdr>
    </w:div>
    <w:div w:id="1269432846">
      <w:bodyDiv w:val="1"/>
      <w:marLeft w:val="0"/>
      <w:marRight w:val="0"/>
      <w:marTop w:val="0"/>
      <w:marBottom w:val="0"/>
      <w:divBdr>
        <w:top w:val="none" w:sz="0" w:space="0" w:color="auto"/>
        <w:left w:val="none" w:sz="0" w:space="0" w:color="auto"/>
        <w:bottom w:val="none" w:sz="0" w:space="0" w:color="auto"/>
        <w:right w:val="none" w:sz="0" w:space="0" w:color="auto"/>
      </w:divBdr>
    </w:div>
    <w:div w:id="1297416270">
      <w:bodyDiv w:val="1"/>
      <w:marLeft w:val="0"/>
      <w:marRight w:val="0"/>
      <w:marTop w:val="0"/>
      <w:marBottom w:val="0"/>
      <w:divBdr>
        <w:top w:val="none" w:sz="0" w:space="0" w:color="auto"/>
        <w:left w:val="none" w:sz="0" w:space="0" w:color="auto"/>
        <w:bottom w:val="none" w:sz="0" w:space="0" w:color="auto"/>
        <w:right w:val="none" w:sz="0" w:space="0" w:color="auto"/>
      </w:divBdr>
    </w:div>
    <w:div w:id="1301109202">
      <w:bodyDiv w:val="1"/>
      <w:marLeft w:val="0"/>
      <w:marRight w:val="0"/>
      <w:marTop w:val="0"/>
      <w:marBottom w:val="0"/>
      <w:divBdr>
        <w:top w:val="none" w:sz="0" w:space="0" w:color="auto"/>
        <w:left w:val="none" w:sz="0" w:space="0" w:color="auto"/>
        <w:bottom w:val="none" w:sz="0" w:space="0" w:color="auto"/>
        <w:right w:val="none" w:sz="0" w:space="0" w:color="auto"/>
      </w:divBdr>
    </w:div>
    <w:div w:id="1302809920">
      <w:bodyDiv w:val="1"/>
      <w:marLeft w:val="0"/>
      <w:marRight w:val="0"/>
      <w:marTop w:val="0"/>
      <w:marBottom w:val="0"/>
      <w:divBdr>
        <w:top w:val="none" w:sz="0" w:space="0" w:color="auto"/>
        <w:left w:val="none" w:sz="0" w:space="0" w:color="auto"/>
        <w:bottom w:val="none" w:sz="0" w:space="0" w:color="auto"/>
        <w:right w:val="none" w:sz="0" w:space="0" w:color="auto"/>
      </w:divBdr>
    </w:div>
    <w:div w:id="1312518177">
      <w:bodyDiv w:val="1"/>
      <w:marLeft w:val="0"/>
      <w:marRight w:val="0"/>
      <w:marTop w:val="0"/>
      <w:marBottom w:val="0"/>
      <w:divBdr>
        <w:top w:val="none" w:sz="0" w:space="0" w:color="auto"/>
        <w:left w:val="none" w:sz="0" w:space="0" w:color="auto"/>
        <w:bottom w:val="none" w:sz="0" w:space="0" w:color="auto"/>
        <w:right w:val="none" w:sz="0" w:space="0" w:color="auto"/>
      </w:divBdr>
    </w:div>
    <w:div w:id="1364942182">
      <w:bodyDiv w:val="1"/>
      <w:marLeft w:val="0"/>
      <w:marRight w:val="0"/>
      <w:marTop w:val="0"/>
      <w:marBottom w:val="0"/>
      <w:divBdr>
        <w:top w:val="none" w:sz="0" w:space="0" w:color="auto"/>
        <w:left w:val="none" w:sz="0" w:space="0" w:color="auto"/>
        <w:bottom w:val="none" w:sz="0" w:space="0" w:color="auto"/>
        <w:right w:val="none" w:sz="0" w:space="0" w:color="auto"/>
      </w:divBdr>
    </w:div>
    <w:div w:id="1369649279">
      <w:bodyDiv w:val="1"/>
      <w:marLeft w:val="0"/>
      <w:marRight w:val="0"/>
      <w:marTop w:val="0"/>
      <w:marBottom w:val="0"/>
      <w:divBdr>
        <w:top w:val="none" w:sz="0" w:space="0" w:color="auto"/>
        <w:left w:val="none" w:sz="0" w:space="0" w:color="auto"/>
        <w:bottom w:val="none" w:sz="0" w:space="0" w:color="auto"/>
        <w:right w:val="none" w:sz="0" w:space="0" w:color="auto"/>
      </w:divBdr>
    </w:div>
    <w:div w:id="1407800398">
      <w:bodyDiv w:val="1"/>
      <w:marLeft w:val="0"/>
      <w:marRight w:val="0"/>
      <w:marTop w:val="0"/>
      <w:marBottom w:val="0"/>
      <w:divBdr>
        <w:top w:val="none" w:sz="0" w:space="0" w:color="auto"/>
        <w:left w:val="none" w:sz="0" w:space="0" w:color="auto"/>
        <w:bottom w:val="none" w:sz="0" w:space="0" w:color="auto"/>
        <w:right w:val="none" w:sz="0" w:space="0" w:color="auto"/>
      </w:divBdr>
    </w:div>
    <w:div w:id="1429078358">
      <w:bodyDiv w:val="1"/>
      <w:marLeft w:val="0"/>
      <w:marRight w:val="0"/>
      <w:marTop w:val="0"/>
      <w:marBottom w:val="0"/>
      <w:divBdr>
        <w:top w:val="none" w:sz="0" w:space="0" w:color="auto"/>
        <w:left w:val="none" w:sz="0" w:space="0" w:color="auto"/>
        <w:bottom w:val="none" w:sz="0" w:space="0" w:color="auto"/>
        <w:right w:val="none" w:sz="0" w:space="0" w:color="auto"/>
      </w:divBdr>
    </w:div>
    <w:div w:id="1452044589">
      <w:bodyDiv w:val="1"/>
      <w:marLeft w:val="0"/>
      <w:marRight w:val="0"/>
      <w:marTop w:val="0"/>
      <w:marBottom w:val="0"/>
      <w:divBdr>
        <w:top w:val="none" w:sz="0" w:space="0" w:color="auto"/>
        <w:left w:val="none" w:sz="0" w:space="0" w:color="auto"/>
        <w:bottom w:val="none" w:sz="0" w:space="0" w:color="auto"/>
        <w:right w:val="none" w:sz="0" w:space="0" w:color="auto"/>
      </w:divBdr>
    </w:div>
    <w:div w:id="1473788753">
      <w:bodyDiv w:val="1"/>
      <w:marLeft w:val="0"/>
      <w:marRight w:val="0"/>
      <w:marTop w:val="0"/>
      <w:marBottom w:val="0"/>
      <w:divBdr>
        <w:top w:val="none" w:sz="0" w:space="0" w:color="auto"/>
        <w:left w:val="none" w:sz="0" w:space="0" w:color="auto"/>
        <w:bottom w:val="none" w:sz="0" w:space="0" w:color="auto"/>
        <w:right w:val="none" w:sz="0" w:space="0" w:color="auto"/>
      </w:divBdr>
    </w:div>
    <w:div w:id="1484395883">
      <w:bodyDiv w:val="1"/>
      <w:marLeft w:val="0"/>
      <w:marRight w:val="0"/>
      <w:marTop w:val="0"/>
      <w:marBottom w:val="0"/>
      <w:divBdr>
        <w:top w:val="none" w:sz="0" w:space="0" w:color="auto"/>
        <w:left w:val="none" w:sz="0" w:space="0" w:color="auto"/>
        <w:bottom w:val="none" w:sz="0" w:space="0" w:color="auto"/>
        <w:right w:val="none" w:sz="0" w:space="0" w:color="auto"/>
      </w:divBdr>
    </w:div>
    <w:div w:id="1488865718">
      <w:bodyDiv w:val="1"/>
      <w:marLeft w:val="0"/>
      <w:marRight w:val="0"/>
      <w:marTop w:val="0"/>
      <w:marBottom w:val="0"/>
      <w:divBdr>
        <w:top w:val="none" w:sz="0" w:space="0" w:color="auto"/>
        <w:left w:val="none" w:sz="0" w:space="0" w:color="auto"/>
        <w:bottom w:val="none" w:sz="0" w:space="0" w:color="auto"/>
        <w:right w:val="none" w:sz="0" w:space="0" w:color="auto"/>
      </w:divBdr>
    </w:div>
    <w:div w:id="1509976389">
      <w:bodyDiv w:val="1"/>
      <w:marLeft w:val="0"/>
      <w:marRight w:val="0"/>
      <w:marTop w:val="0"/>
      <w:marBottom w:val="0"/>
      <w:divBdr>
        <w:top w:val="none" w:sz="0" w:space="0" w:color="auto"/>
        <w:left w:val="none" w:sz="0" w:space="0" w:color="auto"/>
        <w:bottom w:val="none" w:sz="0" w:space="0" w:color="auto"/>
        <w:right w:val="none" w:sz="0" w:space="0" w:color="auto"/>
      </w:divBdr>
    </w:div>
    <w:div w:id="1525048446">
      <w:bodyDiv w:val="1"/>
      <w:marLeft w:val="0"/>
      <w:marRight w:val="0"/>
      <w:marTop w:val="0"/>
      <w:marBottom w:val="0"/>
      <w:divBdr>
        <w:top w:val="none" w:sz="0" w:space="0" w:color="auto"/>
        <w:left w:val="none" w:sz="0" w:space="0" w:color="auto"/>
        <w:bottom w:val="none" w:sz="0" w:space="0" w:color="auto"/>
        <w:right w:val="none" w:sz="0" w:space="0" w:color="auto"/>
      </w:divBdr>
    </w:div>
    <w:div w:id="1555896612">
      <w:bodyDiv w:val="1"/>
      <w:marLeft w:val="0"/>
      <w:marRight w:val="0"/>
      <w:marTop w:val="0"/>
      <w:marBottom w:val="0"/>
      <w:divBdr>
        <w:top w:val="none" w:sz="0" w:space="0" w:color="auto"/>
        <w:left w:val="none" w:sz="0" w:space="0" w:color="auto"/>
        <w:bottom w:val="none" w:sz="0" w:space="0" w:color="auto"/>
        <w:right w:val="none" w:sz="0" w:space="0" w:color="auto"/>
      </w:divBdr>
    </w:div>
    <w:div w:id="1556434282">
      <w:bodyDiv w:val="1"/>
      <w:marLeft w:val="0"/>
      <w:marRight w:val="0"/>
      <w:marTop w:val="0"/>
      <w:marBottom w:val="0"/>
      <w:divBdr>
        <w:top w:val="none" w:sz="0" w:space="0" w:color="auto"/>
        <w:left w:val="none" w:sz="0" w:space="0" w:color="auto"/>
        <w:bottom w:val="none" w:sz="0" w:space="0" w:color="auto"/>
        <w:right w:val="none" w:sz="0" w:space="0" w:color="auto"/>
      </w:divBdr>
    </w:div>
    <w:div w:id="1557736845">
      <w:bodyDiv w:val="1"/>
      <w:marLeft w:val="0"/>
      <w:marRight w:val="0"/>
      <w:marTop w:val="0"/>
      <w:marBottom w:val="0"/>
      <w:divBdr>
        <w:top w:val="none" w:sz="0" w:space="0" w:color="auto"/>
        <w:left w:val="none" w:sz="0" w:space="0" w:color="auto"/>
        <w:bottom w:val="none" w:sz="0" w:space="0" w:color="auto"/>
        <w:right w:val="none" w:sz="0" w:space="0" w:color="auto"/>
      </w:divBdr>
    </w:div>
    <w:div w:id="1557739995">
      <w:bodyDiv w:val="1"/>
      <w:marLeft w:val="0"/>
      <w:marRight w:val="0"/>
      <w:marTop w:val="0"/>
      <w:marBottom w:val="0"/>
      <w:divBdr>
        <w:top w:val="none" w:sz="0" w:space="0" w:color="auto"/>
        <w:left w:val="none" w:sz="0" w:space="0" w:color="auto"/>
        <w:bottom w:val="none" w:sz="0" w:space="0" w:color="auto"/>
        <w:right w:val="none" w:sz="0" w:space="0" w:color="auto"/>
      </w:divBdr>
    </w:div>
    <w:div w:id="1595742401">
      <w:bodyDiv w:val="1"/>
      <w:marLeft w:val="0"/>
      <w:marRight w:val="0"/>
      <w:marTop w:val="0"/>
      <w:marBottom w:val="0"/>
      <w:divBdr>
        <w:top w:val="none" w:sz="0" w:space="0" w:color="auto"/>
        <w:left w:val="none" w:sz="0" w:space="0" w:color="auto"/>
        <w:bottom w:val="none" w:sz="0" w:space="0" w:color="auto"/>
        <w:right w:val="none" w:sz="0" w:space="0" w:color="auto"/>
      </w:divBdr>
    </w:div>
    <w:div w:id="1612349087">
      <w:bodyDiv w:val="1"/>
      <w:marLeft w:val="0"/>
      <w:marRight w:val="0"/>
      <w:marTop w:val="0"/>
      <w:marBottom w:val="0"/>
      <w:divBdr>
        <w:top w:val="none" w:sz="0" w:space="0" w:color="auto"/>
        <w:left w:val="none" w:sz="0" w:space="0" w:color="auto"/>
        <w:bottom w:val="none" w:sz="0" w:space="0" w:color="auto"/>
        <w:right w:val="none" w:sz="0" w:space="0" w:color="auto"/>
      </w:divBdr>
    </w:div>
    <w:div w:id="1626036949">
      <w:bodyDiv w:val="1"/>
      <w:marLeft w:val="0"/>
      <w:marRight w:val="0"/>
      <w:marTop w:val="0"/>
      <w:marBottom w:val="0"/>
      <w:divBdr>
        <w:top w:val="none" w:sz="0" w:space="0" w:color="auto"/>
        <w:left w:val="none" w:sz="0" w:space="0" w:color="auto"/>
        <w:bottom w:val="none" w:sz="0" w:space="0" w:color="auto"/>
        <w:right w:val="none" w:sz="0" w:space="0" w:color="auto"/>
      </w:divBdr>
    </w:div>
    <w:div w:id="1636830369">
      <w:bodyDiv w:val="1"/>
      <w:marLeft w:val="0"/>
      <w:marRight w:val="0"/>
      <w:marTop w:val="0"/>
      <w:marBottom w:val="0"/>
      <w:divBdr>
        <w:top w:val="none" w:sz="0" w:space="0" w:color="auto"/>
        <w:left w:val="none" w:sz="0" w:space="0" w:color="auto"/>
        <w:bottom w:val="none" w:sz="0" w:space="0" w:color="auto"/>
        <w:right w:val="none" w:sz="0" w:space="0" w:color="auto"/>
      </w:divBdr>
    </w:div>
    <w:div w:id="1667972059">
      <w:bodyDiv w:val="1"/>
      <w:marLeft w:val="0"/>
      <w:marRight w:val="0"/>
      <w:marTop w:val="0"/>
      <w:marBottom w:val="0"/>
      <w:divBdr>
        <w:top w:val="none" w:sz="0" w:space="0" w:color="auto"/>
        <w:left w:val="none" w:sz="0" w:space="0" w:color="auto"/>
        <w:bottom w:val="none" w:sz="0" w:space="0" w:color="auto"/>
        <w:right w:val="none" w:sz="0" w:space="0" w:color="auto"/>
      </w:divBdr>
    </w:div>
    <w:div w:id="1670136228">
      <w:bodyDiv w:val="1"/>
      <w:marLeft w:val="0"/>
      <w:marRight w:val="0"/>
      <w:marTop w:val="0"/>
      <w:marBottom w:val="0"/>
      <w:divBdr>
        <w:top w:val="none" w:sz="0" w:space="0" w:color="auto"/>
        <w:left w:val="none" w:sz="0" w:space="0" w:color="auto"/>
        <w:bottom w:val="none" w:sz="0" w:space="0" w:color="auto"/>
        <w:right w:val="none" w:sz="0" w:space="0" w:color="auto"/>
      </w:divBdr>
    </w:div>
    <w:div w:id="1671639993">
      <w:bodyDiv w:val="1"/>
      <w:marLeft w:val="0"/>
      <w:marRight w:val="0"/>
      <w:marTop w:val="0"/>
      <w:marBottom w:val="0"/>
      <w:divBdr>
        <w:top w:val="none" w:sz="0" w:space="0" w:color="auto"/>
        <w:left w:val="none" w:sz="0" w:space="0" w:color="auto"/>
        <w:bottom w:val="none" w:sz="0" w:space="0" w:color="auto"/>
        <w:right w:val="none" w:sz="0" w:space="0" w:color="auto"/>
      </w:divBdr>
    </w:div>
    <w:div w:id="1672024910">
      <w:bodyDiv w:val="1"/>
      <w:marLeft w:val="0"/>
      <w:marRight w:val="0"/>
      <w:marTop w:val="0"/>
      <w:marBottom w:val="0"/>
      <w:divBdr>
        <w:top w:val="none" w:sz="0" w:space="0" w:color="auto"/>
        <w:left w:val="none" w:sz="0" w:space="0" w:color="auto"/>
        <w:bottom w:val="none" w:sz="0" w:space="0" w:color="auto"/>
        <w:right w:val="none" w:sz="0" w:space="0" w:color="auto"/>
      </w:divBdr>
    </w:div>
    <w:div w:id="1673293795">
      <w:bodyDiv w:val="1"/>
      <w:marLeft w:val="0"/>
      <w:marRight w:val="0"/>
      <w:marTop w:val="0"/>
      <w:marBottom w:val="0"/>
      <w:divBdr>
        <w:top w:val="none" w:sz="0" w:space="0" w:color="auto"/>
        <w:left w:val="none" w:sz="0" w:space="0" w:color="auto"/>
        <w:bottom w:val="none" w:sz="0" w:space="0" w:color="auto"/>
        <w:right w:val="none" w:sz="0" w:space="0" w:color="auto"/>
      </w:divBdr>
    </w:div>
    <w:div w:id="1691904967">
      <w:bodyDiv w:val="1"/>
      <w:marLeft w:val="0"/>
      <w:marRight w:val="0"/>
      <w:marTop w:val="0"/>
      <w:marBottom w:val="0"/>
      <w:divBdr>
        <w:top w:val="none" w:sz="0" w:space="0" w:color="auto"/>
        <w:left w:val="none" w:sz="0" w:space="0" w:color="auto"/>
        <w:bottom w:val="none" w:sz="0" w:space="0" w:color="auto"/>
        <w:right w:val="none" w:sz="0" w:space="0" w:color="auto"/>
      </w:divBdr>
    </w:div>
    <w:div w:id="1697149073">
      <w:bodyDiv w:val="1"/>
      <w:marLeft w:val="0"/>
      <w:marRight w:val="0"/>
      <w:marTop w:val="0"/>
      <w:marBottom w:val="0"/>
      <w:divBdr>
        <w:top w:val="none" w:sz="0" w:space="0" w:color="auto"/>
        <w:left w:val="none" w:sz="0" w:space="0" w:color="auto"/>
        <w:bottom w:val="none" w:sz="0" w:space="0" w:color="auto"/>
        <w:right w:val="none" w:sz="0" w:space="0" w:color="auto"/>
      </w:divBdr>
    </w:div>
    <w:div w:id="1699820445">
      <w:bodyDiv w:val="1"/>
      <w:marLeft w:val="0"/>
      <w:marRight w:val="0"/>
      <w:marTop w:val="0"/>
      <w:marBottom w:val="0"/>
      <w:divBdr>
        <w:top w:val="none" w:sz="0" w:space="0" w:color="auto"/>
        <w:left w:val="none" w:sz="0" w:space="0" w:color="auto"/>
        <w:bottom w:val="none" w:sz="0" w:space="0" w:color="auto"/>
        <w:right w:val="none" w:sz="0" w:space="0" w:color="auto"/>
      </w:divBdr>
    </w:div>
    <w:div w:id="1701739605">
      <w:bodyDiv w:val="1"/>
      <w:marLeft w:val="0"/>
      <w:marRight w:val="0"/>
      <w:marTop w:val="0"/>
      <w:marBottom w:val="0"/>
      <w:divBdr>
        <w:top w:val="none" w:sz="0" w:space="0" w:color="auto"/>
        <w:left w:val="none" w:sz="0" w:space="0" w:color="auto"/>
        <w:bottom w:val="none" w:sz="0" w:space="0" w:color="auto"/>
        <w:right w:val="none" w:sz="0" w:space="0" w:color="auto"/>
      </w:divBdr>
    </w:div>
    <w:div w:id="1733918585">
      <w:bodyDiv w:val="1"/>
      <w:marLeft w:val="0"/>
      <w:marRight w:val="0"/>
      <w:marTop w:val="0"/>
      <w:marBottom w:val="0"/>
      <w:divBdr>
        <w:top w:val="none" w:sz="0" w:space="0" w:color="auto"/>
        <w:left w:val="none" w:sz="0" w:space="0" w:color="auto"/>
        <w:bottom w:val="none" w:sz="0" w:space="0" w:color="auto"/>
        <w:right w:val="none" w:sz="0" w:space="0" w:color="auto"/>
      </w:divBdr>
    </w:div>
    <w:div w:id="1734231363">
      <w:bodyDiv w:val="1"/>
      <w:marLeft w:val="0"/>
      <w:marRight w:val="0"/>
      <w:marTop w:val="0"/>
      <w:marBottom w:val="0"/>
      <w:divBdr>
        <w:top w:val="none" w:sz="0" w:space="0" w:color="auto"/>
        <w:left w:val="none" w:sz="0" w:space="0" w:color="auto"/>
        <w:bottom w:val="none" w:sz="0" w:space="0" w:color="auto"/>
        <w:right w:val="none" w:sz="0" w:space="0" w:color="auto"/>
      </w:divBdr>
    </w:div>
    <w:div w:id="1735464448">
      <w:bodyDiv w:val="1"/>
      <w:marLeft w:val="0"/>
      <w:marRight w:val="0"/>
      <w:marTop w:val="0"/>
      <w:marBottom w:val="0"/>
      <w:divBdr>
        <w:top w:val="none" w:sz="0" w:space="0" w:color="auto"/>
        <w:left w:val="none" w:sz="0" w:space="0" w:color="auto"/>
        <w:bottom w:val="none" w:sz="0" w:space="0" w:color="auto"/>
        <w:right w:val="none" w:sz="0" w:space="0" w:color="auto"/>
      </w:divBdr>
    </w:div>
    <w:div w:id="1745646441">
      <w:bodyDiv w:val="1"/>
      <w:marLeft w:val="0"/>
      <w:marRight w:val="0"/>
      <w:marTop w:val="0"/>
      <w:marBottom w:val="0"/>
      <w:divBdr>
        <w:top w:val="none" w:sz="0" w:space="0" w:color="auto"/>
        <w:left w:val="none" w:sz="0" w:space="0" w:color="auto"/>
        <w:bottom w:val="none" w:sz="0" w:space="0" w:color="auto"/>
        <w:right w:val="none" w:sz="0" w:space="0" w:color="auto"/>
      </w:divBdr>
    </w:div>
    <w:div w:id="1769084426">
      <w:bodyDiv w:val="1"/>
      <w:marLeft w:val="0"/>
      <w:marRight w:val="0"/>
      <w:marTop w:val="0"/>
      <w:marBottom w:val="0"/>
      <w:divBdr>
        <w:top w:val="none" w:sz="0" w:space="0" w:color="auto"/>
        <w:left w:val="none" w:sz="0" w:space="0" w:color="auto"/>
        <w:bottom w:val="none" w:sz="0" w:space="0" w:color="auto"/>
        <w:right w:val="none" w:sz="0" w:space="0" w:color="auto"/>
      </w:divBdr>
    </w:div>
    <w:div w:id="1772234564">
      <w:bodyDiv w:val="1"/>
      <w:marLeft w:val="0"/>
      <w:marRight w:val="0"/>
      <w:marTop w:val="0"/>
      <w:marBottom w:val="0"/>
      <w:divBdr>
        <w:top w:val="none" w:sz="0" w:space="0" w:color="auto"/>
        <w:left w:val="none" w:sz="0" w:space="0" w:color="auto"/>
        <w:bottom w:val="none" w:sz="0" w:space="0" w:color="auto"/>
        <w:right w:val="none" w:sz="0" w:space="0" w:color="auto"/>
      </w:divBdr>
    </w:div>
    <w:div w:id="1776708736">
      <w:bodyDiv w:val="1"/>
      <w:marLeft w:val="0"/>
      <w:marRight w:val="0"/>
      <w:marTop w:val="0"/>
      <w:marBottom w:val="0"/>
      <w:divBdr>
        <w:top w:val="none" w:sz="0" w:space="0" w:color="auto"/>
        <w:left w:val="none" w:sz="0" w:space="0" w:color="auto"/>
        <w:bottom w:val="none" w:sz="0" w:space="0" w:color="auto"/>
        <w:right w:val="none" w:sz="0" w:space="0" w:color="auto"/>
      </w:divBdr>
    </w:div>
    <w:div w:id="1782340516">
      <w:bodyDiv w:val="1"/>
      <w:marLeft w:val="0"/>
      <w:marRight w:val="0"/>
      <w:marTop w:val="0"/>
      <w:marBottom w:val="0"/>
      <w:divBdr>
        <w:top w:val="none" w:sz="0" w:space="0" w:color="auto"/>
        <w:left w:val="none" w:sz="0" w:space="0" w:color="auto"/>
        <w:bottom w:val="none" w:sz="0" w:space="0" w:color="auto"/>
        <w:right w:val="none" w:sz="0" w:space="0" w:color="auto"/>
      </w:divBdr>
    </w:div>
    <w:div w:id="1816334269">
      <w:bodyDiv w:val="1"/>
      <w:marLeft w:val="0"/>
      <w:marRight w:val="0"/>
      <w:marTop w:val="0"/>
      <w:marBottom w:val="0"/>
      <w:divBdr>
        <w:top w:val="none" w:sz="0" w:space="0" w:color="auto"/>
        <w:left w:val="none" w:sz="0" w:space="0" w:color="auto"/>
        <w:bottom w:val="none" w:sz="0" w:space="0" w:color="auto"/>
        <w:right w:val="none" w:sz="0" w:space="0" w:color="auto"/>
      </w:divBdr>
    </w:div>
    <w:div w:id="1816338865">
      <w:bodyDiv w:val="1"/>
      <w:marLeft w:val="0"/>
      <w:marRight w:val="0"/>
      <w:marTop w:val="0"/>
      <w:marBottom w:val="0"/>
      <w:divBdr>
        <w:top w:val="none" w:sz="0" w:space="0" w:color="auto"/>
        <w:left w:val="none" w:sz="0" w:space="0" w:color="auto"/>
        <w:bottom w:val="none" w:sz="0" w:space="0" w:color="auto"/>
        <w:right w:val="none" w:sz="0" w:space="0" w:color="auto"/>
      </w:divBdr>
    </w:div>
    <w:div w:id="1823161183">
      <w:bodyDiv w:val="1"/>
      <w:marLeft w:val="0"/>
      <w:marRight w:val="0"/>
      <w:marTop w:val="0"/>
      <w:marBottom w:val="0"/>
      <w:divBdr>
        <w:top w:val="none" w:sz="0" w:space="0" w:color="auto"/>
        <w:left w:val="none" w:sz="0" w:space="0" w:color="auto"/>
        <w:bottom w:val="none" w:sz="0" w:space="0" w:color="auto"/>
        <w:right w:val="none" w:sz="0" w:space="0" w:color="auto"/>
      </w:divBdr>
    </w:div>
    <w:div w:id="1827940005">
      <w:bodyDiv w:val="1"/>
      <w:marLeft w:val="0"/>
      <w:marRight w:val="0"/>
      <w:marTop w:val="0"/>
      <w:marBottom w:val="0"/>
      <w:divBdr>
        <w:top w:val="none" w:sz="0" w:space="0" w:color="auto"/>
        <w:left w:val="none" w:sz="0" w:space="0" w:color="auto"/>
        <w:bottom w:val="none" w:sz="0" w:space="0" w:color="auto"/>
        <w:right w:val="none" w:sz="0" w:space="0" w:color="auto"/>
      </w:divBdr>
    </w:div>
    <w:div w:id="1870215762">
      <w:bodyDiv w:val="1"/>
      <w:marLeft w:val="0"/>
      <w:marRight w:val="0"/>
      <w:marTop w:val="0"/>
      <w:marBottom w:val="0"/>
      <w:divBdr>
        <w:top w:val="none" w:sz="0" w:space="0" w:color="auto"/>
        <w:left w:val="none" w:sz="0" w:space="0" w:color="auto"/>
        <w:bottom w:val="none" w:sz="0" w:space="0" w:color="auto"/>
        <w:right w:val="none" w:sz="0" w:space="0" w:color="auto"/>
      </w:divBdr>
    </w:div>
    <w:div w:id="1882134692">
      <w:bodyDiv w:val="1"/>
      <w:marLeft w:val="0"/>
      <w:marRight w:val="0"/>
      <w:marTop w:val="0"/>
      <w:marBottom w:val="0"/>
      <w:divBdr>
        <w:top w:val="none" w:sz="0" w:space="0" w:color="auto"/>
        <w:left w:val="none" w:sz="0" w:space="0" w:color="auto"/>
        <w:bottom w:val="none" w:sz="0" w:space="0" w:color="auto"/>
        <w:right w:val="none" w:sz="0" w:space="0" w:color="auto"/>
      </w:divBdr>
    </w:div>
    <w:div w:id="1889143183">
      <w:bodyDiv w:val="1"/>
      <w:marLeft w:val="0"/>
      <w:marRight w:val="0"/>
      <w:marTop w:val="0"/>
      <w:marBottom w:val="0"/>
      <w:divBdr>
        <w:top w:val="none" w:sz="0" w:space="0" w:color="auto"/>
        <w:left w:val="none" w:sz="0" w:space="0" w:color="auto"/>
        <w:bottom w:val="none" w:sz="0" w:space="0" w:color="auto"/>
        <w:right w:val="none" w:sz="0" w:space="0" w:color="auto"/>
      </w:divBdr>
    </w:div>
    <w:div w:id="1891116401">
      <w:bodyDiv w:val="1"/>
      <w:marLeft w:val="0"/>
      <w:marRight w:val="0"/>
      <w:marTop w:val="0"/>
      <w:marBottom w:val="0"/>
      <w:divBdr>
        <w:top w:val="none" w:sz="0" w:space="0" w:color="auto"/>
        <w:left w:val="none" w:sz="0" w:space="0" w:color="auto"/>
        <w:bottom w:val="none" w:sz="0" w:space="0" w:color="auto"/>
        <w:right w:val="none" w:sz="0" w:space="0" w:color="auto"/>
      </w:divBdr>
    </w:div>
    <w:div w:id="1893689944">
      <w:bodyDiv w:val="1"/>
      <w:marLeft w:val="0"/>
      <w:marRight w:val="0"/>
      <w:marTop w:val="0"/>
      <w:marBottom w:val="0"/>
      <w:divBdr>
        <w:top w:val="none" w:sz="0" w:space="0" w:color="auto"/>
        <w:left w:val="none" w:sz="0" w:space="0" w:color="auto"/>
        <w:bottom w:val="none" w:sz="0" w:space="0" w:color="auto"/>
        <w:right w:val="none" w:sz="0" w:space="0" w:color="auto"/>
      </w:divBdr>
    </w:div>
    <w:div w:id="1896773316">
      <w:bodyDiv w:val="1"/>
      <w:marLeft w:val="0"/>
      <w:marRight w:val="0"/>
      <w:marTop w:val="0"/>
      <w:marBottom w:val="0"/>
      <w:divBdr>
        <w:top w:val="none" w:sz="0" w:space="0" w:color="auto"/>
        <w:left w:val="none" w:sz="0" w:space="0" w:color="auto"/>
        <w:bottom w:val="none" w:sz="0" w:space="0" w:color="auto"/>
        <w:right w:val="none" w:sz="0" w:space="0" w:color="auto"/>
      </w:divBdr>
    </w:div>
    <w:div w:id="1908489308">
      <w:bodyDiv w:val="1"/>
      <w:marLeft w:val="0"/>
      <w:marRight w:val="0"/>
      <w:marTop w:val="0"/>
      <w:marBottom w:val="0"/>
      <w:divBdr>
        <w:top w:val="none" w:sz="0" w:space="0" w:color="auto"/>
        <w:left w:val="none" w:sz="0" w:space="0" w:color="auto"/>
        <w:bottom w:val="none" w:sz="0" w:space="0" w:color="auto"/>
        <w:right w:val="none" w:sz="0" w:space="0" w:color="auto"/>
      </w:divBdr>
    </w:div>
    <w:div w:id="1909681150">
      <w:bodyDiv w:val="1"/>
      <w:marLeft w:val="0"/>
      <w:marRight w:val="0"/>
      <w:marTop w:val="0"/>
      <w:marBottom w:val="0"/>
      <w:divBdr>
        <w:top w:val="none" w:sz="0" w:space="0" w:color="auto"/>
        <w:left w:val="none" w:sz="0" w:space="0" w:color="auto"/>
        <w:bottom w:val="none" w:sz="0" w:space="0" w:color="auto"/>
        <w:right w:val="none" w:sz="0" w:space="0" w:color="auto"/>
      </w:divBdr>
    </w:div>
    <w:div w:id="1915973556">
      <w:bodyDiv w:val="1"/>
      <w:marLeft w:val="0"/>
      <w:marRight w:val="0"/>
      <w:marTop w:val="0"/>
      <w:marBottom w:val="0"/>
      <w:divBdr>
        <w:top w:val="none" w:sz="0" w:space="0" w:color="auto"/>
        <w:left w:val="none" w:sz="0" w:space="0" w:color="auto"/>
        <w:bottom w:val="none" w:sz="0" w:space="0" w:color="auto"/>
        <w:right w:val="none" w:sz="0" w:space="0" w:color="auto"/>
      </w:divBdr>
    </w:div>
    <w:div w:id="1999069490">
      <w:bodyDiv w:val="1"/>
      <w:marLeft w:val="0"/>
      <w:marRight w:val="0"/>
      <w:marTop w:val="0"/>
      <w:marBottom w:val="0"/>
      <w:divBdr>
        <w:top w:val="none" w:sz="0" w:space="0" w:color="auto"/>
        <w:left w:val="none" w:sz="0" w:space="0" w:color="auto"/>
        <w:bottom w:val="none" w:sz="0" w:space="0" w:color="auto"/>
        <w:right w:val="none" w:sz="0" w:space="0" w:color="auto"/>
      </w:divBdr>
    </w:div>
    <w:div w:id="2003462983">
      <w:bodyDiv w:val="1"/>
      <w:marLeft w:val="0"/>
      <w:marRight w:val="0"/>
      <w:marTop w:val="0"/>
      <w:marBottom w:val="0"/>
      <w:divBdr>
        <w:top w:val="none" w:sz="0" w:space="0" w:color="auto"/>
        <w:left w:val="none" w:sz="0" w:space="0" w:color="auto"/>
        <w:bottom w:val="none" w:sz="0" w:space="0" w:color="auto"/>
        <w:right w:val="none" w:sz="0" w:space="0" w:color="auto"/>
      </w:divBdr>
    </w:div>
    <w:div w:id="2007903390">
      <w:bodyDiv w:val="1"/>
      <w:marLeft w:val="0"/>
      <w:marRight w:val="0"/>
      <w:marTop w:val="0"/>
      <w:marBottom w:val="0"/>
      <w:divBdr>
        <w:top w:val="none" w:sz="0" w:space="0" w:color="auto"/>
        <w:left w:val="none" w:sz="0" w:space="0" w:color="auto"/>
        <w:bottom w:val="none" w:sz="0" w:space="0" w:color="auto"/>
        <w:right w:val="none" w:sz="0" w:space="0" w:color="auto"/>
      </w:divBdr>
    </w:div>
    <w:div w:id="2015524339">
      <w:bodyDiv w:val="1"/>
      <w:marLeft w:val="0"/>
      <w:marRight w:val="0"/>
      <w:marTop w:val="0"/>
      <w:marBottom w:val="0"/>
      <w:divBdr>
        <w:top w:val="none" w:sz="0" w:space="0" w:color="auto"/>
        <w:left w:val="none" w:sz="0" w:space="0" w:color="auto"/>
        <w:bottom w:val="none" w:sz="0" w:space="0" w:color="auto"/>
        <w:right w:val="none" w:sz="0" w:space="0" w:color="auto"/>
      </w:divBdr>
    </w:div>
    <w:div w:id="2017919696">
      <w:bodyDiv w:val="1"/>
      <w:marLeft w:val="0"/>
      <w:marRight w:val="0"/>
      <w:marTop w:val="0"/>
      <w:marBottom w:val="0"/>
      <w:divBdr>
        <w:top w:val="none" w:sz="0" w:space="0" w:color="auto"/>
        <w:left w:val="none" w:sz="0" w:space="0" w:color="auto"/>
        <w:bottom w:val="none" w:sz="0" w:space="0" w:color="auto"/>
        <w:right w:val="none" w:sz="0" w:space="0" w:color="auto"/>
      </w:divBdr>
    </w:div>
    <w:div w:id="2018920538">
      <w:bodyDiv w:val="1"/>
      <w:marLeft w:val="0"/>
      <w:marRight w:val="0"/>
      <w:marTop w:val="0"/>
      <w:marBottom w:val="0"/>
      <w:divBdr>
        <w:top w:val="none" w:sz="0" w:space="0" w:color="auto"/>
        <w:left w:val="none" w:sz="0" w:space="0" w:color="auto"/>
        <w:bottom w:val="none" w:sz="0" w:space="0" w:color="auto"/>
        <w:right w:val="none" w:sz="0" w:space="0" w:color="auto"/>
      </w:divBdr>
    </w:div>
    <w:div w:id="2023042958">
      <w:bodyDiv w:val="1"/>
      <w:marLeft w:val="0"/>
      <w:marRight w:val="0"/>
      <w:marTop w:val="0"/>
      <w:marBottom w:val="0"/>
      <w:divBdr>
        <w:top w:val="none" w:sz="0" w:space="0" w:color="auto"/>
        <w:left w:val="none" w:sz="0" w:space="0" w:color="auto"/>
        <w:bottom w:val="none" w:sz="0" w:space="0" w:color="auto"/>
        <w:right w:val="none" w:sz="0" w:space="0" w:color="auto"/>
      </w:divBdr>
    </w:div>
    <w:div w:id="2031367812">
      <w:bodyDiv w:val="1"/>
      <w:marLeft w:val="0"/>
      <w:marRight w:val="0"/>
      <w:marTop w:val="0"/>
      <w:marBottom w:val="0"/>
      <w:divBdr>
        <w:top w:val="none" w:sz="0" w:space="0" w:color="auto"/>
        <w:left w:val="none" w:sz="0" w:space="0" w:color="auto"/>
        <w:bottom w:val="none" w:sz="0" w:space="0" w:color="auto"/>
        <w:right w:val="none" w:sz="0" w:space="0" w:color="auto"/>
      </w:divBdr>
    </w:div>
    <w:div w:id="2033874931">
      <w:bodyDiv w:val="1"/>
      <w:marLeft w:val="0"/>
      <w:marRight w:val="0"/>
      <w:marTop w:val="0"/>
      <w:marBottom w:val="0"/>
      <w:divBdr>
        <w:top w:val="none" w:sz="0" w:space="0" w:color="auto"/>
        <w:left w:val="none" w:sz="0" w:space="0" w:color="auto"/>
        <w:bottom w:val="none" w:sz="0" w:space="0" w:color="auto"/>
        <w:right w:val="none" w:sz="0" w:space="0" w:color="auto"/>
      </w:divBdr>
    </w:div>
    <w:div w:id="2038894000">
      <w:bodyDiv w:val="1"/>
      <w:marLeft w:val="0"/>
      <w:marRight w:val="0"/>
      <w:marTop w:val="0"/>
      <w:marBottom w:val="0"/>
      <w:divBdr>
        <w:top w:val="none" w:sz="0" w:space="0" w:color="auto"/>
        <w:left w:val="none" w:sz="0" w:space="0" w:color="auto"/>
        <w:bottom w:val="none" w:sz="0" w:space="0" w:color="auto"/>
        <w:right w:val="none" w:sz="0" w:space="0" w:color="auto"/>
      </w:divBdr>
    </w:div>
    <w:div w:id="2047634799">
      <w:bodyDiv w:val="1"/>
      <w:marLeft w:val="0"/>
      <w:marRight w:val="0"/>
      <w:marTop w:val="0"/>
      <w:marBottom w:val="0"/>
      <w:divBdr>
        <w:top w:val="none" w:sz="0" w:space="0" w:color="auto"/>
        <w:left w:val="none" w:sz="0" w:space="0" w:color="auto"/>
        <w:bottom w:val="none" w:sz="0" w:space="0" w:color="auto"/>
        <w:right w:val="none" w:sz="0" w:space="0" w:color="auto"/>
      </w:divBdr>
    </w:div>
    <w:div w:id="2055084313">
      <w:bodyDiv w:val="1"/>
      <w:marLeft w:val="0"/>
      <w:marRight w:val="0"/>
      <w:marTop w:val="0"/>
      <w:marBottom w:val="0"/>
      <w:divBdr>
        <w:top w:val="none" w:sz="0" w:space="0" w:color="auto"/>
        <w:left w:val="none" w:sz="0" w:space="0" w:color="auto"/>
        <w:bottom w:val="none" w:sz="0" w:space="0" w:color="auto"/>
        <w:right w:val="none" w:sz="0" w:space="0" w:color="auto"/>
      </w:divBdr>
    </w:div>
    <w:div w:id="2055961126">
      <w:bodyDiv w:val="1"/>
      <w:marLeft w:val="0"/>
      <w:marRight w:val="0"/>
      <w:marTop w:val="0"/>
      <w:marBottom w:val="0"/>
      <w:divBdr>
        <w:top w:val="none" w:sz="0" w:space="0" w:color="auto"/>
        <w:left w:val="none" w:sz="0" w:space="0" w:color="auto"/>
        <w:bottom w:val="none" w:sz="0" w:space="0" w:color="auto"/>
        <w:right w:val="none" w:sz="0" w:space="0" w:color="auto"/>
      </w:divBdr>
    </w:div>
    <w:div w:id="2060592708">
      <w:bodyDiv w:val="1"/>
      <w:marLeft w:val="0"/>
      <w:marRight w:val="0"/>
      <w:marTop w:val="0"/>
      <w:marBottom w:val="0"/>
      <w:divBdr>
        <w:top w:val="none" w:sz="0" w:space="0" w:color="auto"/>
        <w:left w:val="none" w:sz="0" w:space="0" w:color="auto"/>
        <w:bottom w:val="none" w:sz="0" w:space="0" w:color="auto"/>
        <w:right w:val="none" w:sz="0" w:space="0" w:color="auto"/>
      </w:divBdr>
    </w:div>
    <w:div w:id="2062248132">
      <w:bodyDiv w:val="1"/>
      <w:marLeft w:val="0"/>
      <w:marRight w:val="0"/>
      <w:marTop w:val="0"/>
      <w:marBottom w:val="0"/>
      <w:divBdr>
        <w:top w:val="none" w:sz="0" w:space="0" w:color="auto"/>
        <w:left w:val="none" w:sz="0" w:space="0" w:color="auto"/>
        <w:bottom w:val="none" w:sz="0" w:space="0" w:color="auto"/>
        <w:right w:val="none" w:sz="0" w:space="0" w:color="auto"/>
      </w:divBdr>
    </w:div>
    <w:div w:id="2062627016">
      <w:bodyDiv w:val="1"/>
      <w:marLeft w:val="0"/>
      <w:marRight w:val="0"/>
      <w:marTop w:val="0"/>
      <w:marBottom w:val="0"/>
      <w:divBdr>
        <w:top w:val="none" w:sz="0" w:space="0" w:color="auto"/>
        <w:left w:val="none" w:sz="0" w:space="0" w:color="auto"/>
        <w:bottom w:val="none" w:sz="0" w:space="0" w:color="auto"/>
        <w:right w:val="none" w:sz="0" w:space="0" w:color="auto"/>
      </w:divBdr>
    </w:div>
    <w:div w:id="2072458947">
      <w:bodyDiv w:val="1"/>
      <w:marLeft w:val="0"/>
      <w:marRight w:val="0"/>
      <w:marTop w:val="0"/>
      <w:marBottom w:val="0"/>
      <w:divBdr>
        <w:top w:val="none" w:sz="0" w:space="0" w:color="auto"/>
        <w:left w:val="none" w:sz="0" w:space="0" w:color="auto"/>
        <w:bottom w:val="none" w:sz="0" w:space="0" w:color="auto"/>
        <w:right w:val="none" w:sz="0" w:space="0" w:color="auto"/>
      </w:divBdr>
    </w:div>
    <w:div w:id="2103991228">
      <w:bodyDiv w:val="1"/>
      <w:marLeft w:val="0"/>
      <w:marRight w:val="0"/>
      <w:marTop w:val="0"/>
      <w:marBottom w:val="0"/>
      <w:divBdr>
        <w:top w:val="none" w:sz="0" w:space="0" w:color="auto"/>
        <w:left w:val="none" w:sz="0" w:space="0" w:color="auto"/>
        <w:bottom w:val="none" w:sz="0" w:space="0" w:color="auto"/>
        <w:right w:val="none" w:sz="0" w:space="0" w:color="auto"/>
      </w:divBdr>
    </w:div>
    <w:div w:id="2107193756">
      <w:bodyDiv w:val="1"/>
      <w:marLeft w:val="0"/>
      <w:marRight w:val="0"/>
      <w:marTop w:val="0"/>
      <w:marBottom w:val="0"/>
      <w:divBdr>
        <w:top w:val="none" w:sz="0" w:space="0" w:color="auto"/>
        <w:left w:val="none" w:sz="0" w:space="0" w:color="auto"/>
        <w:bottom w:val="none" w:sz="0" w:space="0" w:color="auto"/>
        <w:right w:val="none" w:sz="0" w:space="0" w:color="auto"/>
      </w:divBdr>
    </w:div>
    <w:div w:id="2132244188">
      <w:bodyDiv w:val="1"/>
      <w:marLeft w:val="0"/>
      <w:marRight w:val="0"/>
      <w:marTop w:val="0"/>
      <w:marBottom w:val="0"/>
      <w:divBdr>
        <w:top w:val="none" w:sz="0" w:space="0" w:color="auto"/>
        <w:left w:val="none" w:sz="0" w:space="0" w:color="auto"/>
        <w:bottom w:val="none" w:sz="0" w:space="0" w:color="auto"/>
        <w:right w:val="none" w:sz="0" w:space="0" w:color="auto"/>
      </w:divBdr>
    </w:div>
    <w:div w:id="2141914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hyperlink" Target="http://earthquake.usgs.gov/learning/topics/mercalli.php" TargetMode="External"/><Relationship Id="rId42" Type="http://schemas.openxmlformats.org/officeDocument/2006/relationships/image" Target="media/image21.emf"/><Relationship Id="rId47" Type="http://schemas.openxmlformats.org/officeDocument/2006/relationships/image" Target="media/image26.JPG"/><Relationship Id="rId63" Type="http://schemas.openxmlformats.org/officeDocument/2006/relationships/image" Target="media/image42.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6.xml"/><Relationship Id="rId29" Type="http://schemas.openxmlformats.org/officeDocument/2006/relationships/image" Target="media/image8.jpeg"/><Relationship Id="rId11" Type="http://schemas.openxmlformats.org/officeDocument/2006/relationships/image" Target="media/image2.emf"/><Relationship Id="rId24" Type="http://schemas.openxmlformats.org/officeDocument/2006/relationships/image" Target="media/image5.jpeg"/><Relationship Id="rId32" Type="http://schemas.openxmlformats.org/officeDocument/2006/relationships/image" Target="media/image11.JPG"/><Relationship Id="rId37" Type="http://schemas.openxmlformats.org/officeDocument/2006/relationships/image" Target="media/image16.jpeg"/><Relationship Id="rId40" Type="http://schemas.openxmlformats.org/officeDocument/2006/relationships/image" Target="media/image19.emf"/><Relationship Id="rId45" Type="http://schemas.openxmlformats.org/officeDocument/2006/relationships/image" Target="media/image24.JP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emf"/><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hyperlink" Target="https://www.ncdc.noaa.gov/stormevents/" TargetMode="External"/><Relationship Id="rId14" Type="http://schemas.openxmlformats.org/officeDocument/2006/relationships/footer" Target="footer4.xml"/><Relationship Id="rId22" Type="http://schemas.openxmlformats.org/officeDocument/2006/relationships/image" Target="media/image3.jpeg"/><Relationship Id="rId27" Type="http://schemas.openxmlformats.org/officeDocument/2006/relationships/footer" Target="footer8.xml"/><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emf"/><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wmf"/><Relationship Id="rId69"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en.wikipedia.org/wiki/Ice" TargetMode="External"/><Relationship Id="rId25" Type="http://schemas.openxmlformats.org/officeDocument/2006/relationships/image" Target="media/image6.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G"/><Relationship Id="rId59" Type="http://schemas.openxmlformats.org/officeDocument/2006/relationships/image" Target="media/image38.jpeg"/><Relationship Id="rId67" Type="http://schemas.openxmlformats.org/officeDocument/2006/relationships/image" Target="media/image46.emf"/><Relationship Id="rId20" Type="http://schemas.openxmlformats.org/officeDocument/2006/relationships/hyperlink" Target="http://pubs.usgs.gov/gip/earthq4/severitygip.html" TargetMode="External"/><Relationship Id="rId41" Type="http://schemas.openxmlformats.org/officeDocument/2006/relationships/image" Target="media/image20.emf"/><Relationship Id="rId54" Type="http://schemas.openxmlformats.org/officeDocument/2006/relationships/image" Target="media/image33.jpeg"/><Relationship Id="rId62"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4.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footer" Target="footer2.xml"/><Relationship Id="rId31" Type="http://schemas.openxmlformats.org/officeDocument/2006/relationships/image" Target="media/image10.jpeg"/><Relationship Id="rId44" Type="http://schemas.openxmlformats.org/officeDocument/2006/relationships/image" Target="media/image23.emf"/><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hyperlink" Target="http://en.wikipedia.org/wiki/Thunderstorm" TargetMode="Externa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89C116-F705-45A2-A2C3-9FE8FB2D98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151</Pages>
  <Words>28372</Words>
  <Characters>162308</Characters>
  <Application>Microsoft Office Word</Application>
  <DocSecurity>2</DocSecurity>
  <Lines>1352</Lines>
  <Paragraphs>380</Paragraphs>
  <ScaleCrop>false</ScaleCrop>
  <HeadingPairs>
    <vt:vector size="2" baseType="variant">
      <vt:variant>
        <vt:lpstr>Title</vt:lpstr>
      </vt:variant>
      <vt:variant>
        <vt:i4>1</vt:i4>
      </vt:variant>
    </vt:vector>
  </HeadingPairs>
  <TitlesOfParts>
    <vt:vector size="1" baseType="lpstr">
      <vt:lpstr>Authorities and References</vt:lpstr>
    </vt:vector>
  </TitlesOfParts>
  <Company>Microsoft</Company>
  <LinksUpToDate>false</LinksUpToDate>
  <CharactersWithSpaces>190300</CharactersWithSpaces>
  <SharedDoc>false</SharedDoc>
  <HLinks>
    <vt:vector size="24" baseType="variant">
      <vt:variant>
        <vt:i4>7733303</vt:i4>
      </vt:variant>
      <vt:variant>
        <vt:i4>9</vt:i4>
      </vt:variant>
      <vt:variant>
        <vt:i4>0</vt:i4>
      </vt:variant>
      <vt:variant>
        <vt:i4>5</vt:i4>
      </vt:variant>
      <vt:variant>
        <vt:lpwstr>http://earthquake.usgs.gov/learning/topics/mercalli.php</vt:lpwstr>
      </vt:variant>
      <vt:variant>
        <vt:lpwstr/>
      </vt:variant>
      <vt:variant>
        <vt:i4>4915293</vt:i4>
      </vt:variant>
      <vt:variant>
        <vt:i4>6</vt:i4>
      </vt:variant>
      <vt:variant>
        <vt:i4>0</vt:i4>
      </vt:variant>
      <vt:variant>
        <vt:i4>5</vt:i4>
      </vt:variant>
      <vt:variant>
        <vt:lpwstr>http://pubs.usgs.gov/gip/earthq4/severitygip.html</vt:lpwstr>
      </vt:variant>
      <vt:variant>
        <vt:lpwstr/>
      </vt:variant>
      <vt:variant>
        <vt:i4>917578</vt:i4>
      </vt:variant>
      <vt:variant>
        <vt:i4>3</vt:i4>
      </vt:variant>
      <vt:variant>
        <vt:i4>0</vt:i4>
      </vt:variant>
      <vt:variant>
        <vt:i4>5</vt:i4>
      </vt:variant>
      <vt:variant>
        <vt:lpwstr>http://en.wikipedia.org/wiki/Thunderstorm</vt:lpwstr>
      </vt:variant>
      <vt:variant>
        <vt:lpwstr/>
      </vt:variant>
      <vt:variant>
        <vt:i4>1245270</vt:i4>
      </vt:variant>
      <vt:variant>
        <vt:i4>0</vt:i4>
      </vt:variant>
      <vt:variant>
        <vt:i4>0</vt:i4>
      </vt:variant>
      <vt:variant>
        <vt:i4>5</vt:i4>
      </vt:variant>
      <vt:variant>
        <vt:lpwstr>http://en.wikipedia.org/wiki/Ice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Authorities and References</dc:title>
  <dc:creator>Valued Gateway Client</dc:creator>
  <cp:lastModifiedBy>Thomas Nealon</cp:lastModifiedBy>
  <cp:revision>2</cp:revision>
  <cp:lastPrinted>2019-01-11T15:02:00Z</cp:lastPrinted>
  <dcterms:created xsi:type="dcterms:W3CDTF">2019-01-11T20:33:00Z</dcterms:created>
  <dcterms:modified xsi:type="dcterms:W3CDTF">2019-01-11T20:33:00Z</dcterms:modified>
</cp:coreProperties>
</file>